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84B2C" w14:textId="2508FCD3" w:rsidR="0073189E" w:rsidRPr="00711758" w:rsidRDefault="002D3313" w:rsidP="0076085F">
      <w:pPr>
        <w:pStyle w:val="Nagwek1"/>
        <w:ind w:left="3540" w:firstLine="708"/>
        <w:rPr>
          <w:sz w:val="24"/>
          <w:szCs w:val="24"/>
        </w:rPr>
      </w:pPr>
      <w:bookmarkStart w:id="0" w:name="_GoBack"/>
      <w:bookmarkEnd w:id="0"/>
      <w:r w:rsidRPr="00711758">
        <w:rPr>
          <w:sz w:val="24"/>
          <w:szCs w:val="24"/>
        </w:rPr>
        <w:t xml:space="preserve"> </w:t>
      </w:r>
      <w:r w:rsidR="0073189E" w:rsidRPr="00711758">
        <w:rPr>
          <w:sz w:val="24"/>
          <w:szCs w:val="24"/>
        </w:rPr>
        <w:t>Załącznik nr 1 do Zarządzenia nr IS-</w:t>
      </w:r>
      <w:r w:rsidR="00E37DB8" w:rsidRPr="00711758">
        <w:rPr>
          <w:sz w:val="24"/>
          <w:szCs w:val="24"/>
        </w:rPr>
        <w:t>430-1/20</w:t>
      </w:r>
      <w:r w:rsidR="0073189E" w:rsidRPr="00711758">
        <w:rPr>
          <w:sz w:val="24"/>
          <w:szCs w:val="24"/>
        </w:rPr>
        <w:t xml:space="preserve"> </w:t>
      </w:r>
      <w:r w:rsidR="0076085F" w:rsidRPr="00711758">
        <w:rPr>
          <w:sz w:val="24"/>
          <w:szCs w:val="24"/>
        </w:rPr>
        <w:tab/>
      </w:r>
      <w:r w:rsidR="0073189E" w:rsidRPr="00711758">
        <w:rPr>
          <w:sz w:val="24"/>
          <w:szCs w:val="24"/>
        </w:rPr>
        <w:t>Dyrektora ROPS w Krakowie z dnia …</w:t>
      </w:r>
      <w:r w:rsidR="00E37DB8" w:rsidRPr="00711758">
        <w:rPr>
          <w:sz w:val="24"/>
          <w:szCs w:val="24"/>
        </w:rPr>
        <w:t>….</w:t>
      </w:r>
      <w:r w:rsidR="0073189E" w:rsidRPr="00711758">
        <w:rPr>
          <w:sz w:val="24"/>
          <w:szCs w:val="24"/>
        </w:rPr>
        <w:t>…02.2020 r.</w:t>
      </w:r>
    </w:p>
    <w:p w14:paraId="7A08DE14" w14:textId="77777777" w:rsidR="0073189E" w:rsidRPr="00711758" w:rsidRDefault="0073189E" w:rsidP="0076085F">
      <w:pPr>
        <w:pStyle w:val="NormalnyWeb"/>
        <w:spacing w:line="360" w:lineRule="auto"/>
        <w:jc w:val="center"/>
        <w:rPr>
          <w:rFonts w:asciiTheme="minorHAnsi" w:hAnsiTheme="minorHAnsi" w:cstheme="minorHAnsi"/>
        </w:rPr>
      </w:pPr>
    </w:p>
    <w:p w14:paraId="413C9249" w14:textId="77777777" w:rsidR="00EF7A67" w:rsidRPr="00711758" w:rsidRDefault="00EF7A67" w:rsidP="0076085F">
      <w:pPr>
        <w:pStyle w:val="NormalnyWeb"/>
        <w:spacing w:line="360" w:lineRule="auto"/>
        <w:jc w:val="center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Województwo Małopolskie - Regionalny Ośrodek Polityki Społecznej w Krakowie</w:t>
      </w:r>
      <w:r w:rsidRPr="00711758">
        <w:rPr>
          <w:rFonts w:asciiTheme="minorHAnsi" w:hAnsiTheme="minorHAnsi" w:cstheme="minorHAnsi"/>
        </w:rPr>
        <w:br/>
        <w:t>w związku z projekt</w:t>
      </w:r>
      <w:r w:rsidR="00E37DB8" w:rsidRPr="00711758">
        <w:rPr>
          <w:rFonts w:asciiTheme="minorHAnsi" w:hAnsiTheme="minorHAnsi" w:cstheme="minorHAnsi"/>
        </w:rPr>
        <w:t>em</w:t>
      </w:r>
      <w:r w:rsidRPr="00711758">
        <w:rPr>
          <w:rFonts w:asciiTheme="minorHAnsi" w:hAnsiTheme="minorHAnsi" w:cstheme="minorHAnsi"/>
        </w:rPr>
        <w:t xml:space="preserve"> </w:t>
      </w:r>
      <w:r w:rsidR="00E37DB8" w:rsidRPr="00711758">
        <w:rPr>
          <w:rFonts w:asciiTheme="minorHAnsi" w:hAnsiTheme="minorHAnsi" w:cstheme="minorHAnsi"/>
        </w:rPr>
        <w:t xml:space="preserve">pn. </w:t>
      </w:r>
      <w:r w:rsidRPr="00711758">
        <w:rPr>
          <w:rFonts w:asciiTheme="minorHAnsi" w:hAnsiTheme="minorHAnsi" w:cstheme="minorHAnsi"/>
        </w:rPr>
        <w:t>„</w:t>
      </w:r>
      <w:r w:rsidR="0073189E" w:rsidRPr="00711758">
        <w:rPr>
          <w:rFonts w:asciiTheme="minorHAnsi" w:hAnsiTheme="minorHAnsi" w:cstheme="minorHAnsi"/>
        </w:rPr>
        <w:t>Inkubator Dostępności</w:t>
      </w:r>
      <w:r w:rsidRPr="00711758">
        <w:rPr>
          <w:rFonts w:asciiTheme="minorHAnsi" w:hAnsiTheme="minorHAnsi" w:cstheme="minorHAnsi"/>
        </w:rPr>
        <w:t xml:space="preserve">” </w:t>
      </w:r>
      <w:r w:rsidR="00E37DB8" w:rsidRPr="00711758">
        <w:rPr>
          <w:rFonts w:asciiTheme="minorHAnsi" w:hAnsiTheme="minorHAnsi" w:cstheme="minorHAnsi"/>
        </w:rPr>
        <w:t>realizowanym w partnerstwie z Fundacją Instytut Rozwoju Regionalnego,</w:t>
      </w:r>
      <w:r w:rsidR="00E37DB8" w:rsidRPr="00711758">
        <w:rPr>
          <w:rFonts w:asciiTheme="minorHAnsi" w:hAnsiTheme="minorHAnsi" w:cstheme="minorHAnsi"/>
        </w:rPr>
        <w:br/>
        <w:t>współfinansowanym</w:t>
      </w:r>
      <w:r w:rsidRPr="00711758">
        <w:rPr>
          <w:rFonts w:asciiTheme="minorHAnsi" w:hAnsiTheme="minorHAnsi" w:cstheme="minorHAnsi"/>
        </w:rPr>
        <w:t xml:space="preserve"> w ramach Programu Operacyjnego Wiedza Edukacja Rozwój </w:t>
      </w:r>
      <w:r w:rsidRPr="00711758">
        <w:rPr>
          <w:rFonts w:asciiTheme="minorHAnsi" w:hAnsiTheme="minorHAnsi" w:cstheme="minorHAnsi"/>
        </w:rPr>
        <w:br/>
        <w:t>na lata 2014-2020</w:t>
      </w:r>
    </w:p>
    <w:p w14:paraId="4BC4DF73" w14:textId="77777777" w:rsidR="00EF7A67" w:rsidRPr="00711758" w:rsidRDefault="00EF7A67" w:rsidP="0076085F">
      <w:pPr>
        <w:pStyle w:val="NormalnyWeb"/>
        <w:tabs>
          <w:tab w:val="center" w:pos="4536"/>
          <w:tab w:val="left" w:pos="5593"/>
        </w:tabs>
        <w:spacing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ab/>
        <w:t>ogłasza:</w:t>
      </w:r>
      <w:r w:rsidRPr="00711758">
        <w:rPr>
          <w:rFonts w:asciiTheme="minorHAnsi" w:hAnsiTheme="minorHAnsi" w:cstheme="minorHAnsi"/>
        </w:rPr>
        <w:tab/>
      </w:r>
    </w:p>
    <w:p w14:paraId="5ABD0BF4" w14:textId="49766DD3" w:rsidR="00EF7A67" w:rsidRPr="00711758" w:rsidRDefault="00E37DB8" w:rsidP="0076085F">
      <w:pPr>
        <w:pStyle w:val="Nagwek2"/>
        <w:rPr>
          <w:sz w:val="24"/>
          <w:szCs w:val="24"/>
        </w:rPr>
      </w:pPr>
      <w:r w:rsidRPr="00711758">
        <w:rPr>
          <w:sz w:val="24"/>
          <w:szCs w:val="24"/>
        </w:rPr>
        <w:t>NABÓR KART INNOWACJI SPOŁECZNYCH W KONKURSIE</w:t>
      </w:r>
      <w:r w:rsidR="00EF7A67" w:rsidRPr="00711758">
        <w:rPr>
          <w:sz w:val="24"/>
          <w:szCs w:val="24"/>
        </w:rPr>
        <w:t xml:space="preserve"> NA INNOWACJE SPOŁECZNE</w:t>
      </w:r>
      <w:r w:rsidRPr="00711758">
        <w:rPr>
          <w:sz w:val="24"/>
          <w:szCs w:val="24"/>
        </w:rPr>
        <w:t xml:space="preserve"> W</w:t>
      </w:r>
      <w:r w:rsidR="00711758">
        <w:rPr>
          <w:sz w:val="24"/>
          <w:szCs w:val="24"/>
        </w:rPr>
        <w:t> </w:t>
      </w:r>
      <w:r w:rsidRPr="00711758">
        <w:rPr>
          <w:sz w:val="24"/>
          <w:szCs w:val="24"/>
        </w:rPr>
        <w:t>RAMACH PROJEKTU PN. „INKUBATOR DOSTĘPNOŚCI”</w:t>
      </w:r>
      <w:r w:rsidR="00EF7A67" w:rsidRPr="00711758">
        <w:rPr>
          <w:sz w:val="24"/>
          <w:szCs w:val="24"/>
        </w:rPr>
        <w:t xml:space="preserve"> </w:t>
      </w:r>
    </w:p>
    <w:p w14:paraId="21806CEE" w14:textId="77777777" w:rsidR="00EF7A67" w:rsidRPr="00711758" w:rsidRDefault="00EF7A67" w:rsidP="0076085F">
      <w:pPr>
        <w:pStyle w:val="Nagwek3"/>
        <w:rPr>
          <w:sz w:val="24"/>
          <w:szCs w:val="24"/>
        </w:rPr>
      </w:pPr>
      <w:r w:rsidRPr="00711758">
        <w:rPr>
          <w:rStyle w:val="Pogrubienie"/>
          <w:sz w:val="24"/>
          <w:szCs w:val="24"/>
        </w:rPr>
        <w:t>Cel konkursu</w:t>
      </w:r>
    </w:p>
    <w:p w14:paraId="56DF9F68" w14:textId="77777777" w:rsidR="00EE2A9D" w:rsidRPr="00711758" w:rsidRDefault="00E37DB8" w:rsidP="0076085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Celem konkursu jest</w:t>
      </w:r>
      <w:r w:rsidR="0073189E" w:rsidRPr="00711758">
        <w:rPr>
          <w:rFonts w:asciiTheme="minorHAnsi" w:hAnsiTheme="minorHAnsi" w:cstheme="minorHAnsi"/>
        </w:rPr>
        <w:t xml:space="preserve"> </w:t>
      </w:r>
      <w:r w:rsidR="00EE2A9D" w:rsidRPr="00711758">
        <w:rPr>
          <w:rFonts w:asciiTheme="minorHAnsi" w:hAnsiTheme="minorHAnsi" w:cstheme="minorHAnsi"/>
        </w:rPr>
        <w:t xml:space="preserve">wyłonienie pomysłów na innowacje społeczne w obszarze dostępności, które zostaną dopracowane, a w dalszej kolejności </w:t>
      </w:r>
      <w:r w:rsidR="0073189E" w:rsidRPr="00711758">
        <w:rPr>
          <w:rFonts w:asciiTheme="minorHAnsi" w:hAnsiTheme="minorHAnsi" w:cstheme="minorHAnsi"/>
        </w:rPr>
        <w:t>przetestowan</w:t>
      </w:r>
      <w:r w:rsidRPr="00711758">
        <w:rPr>
          <w:rFonts w:asciiTheme="minorHAnsi" w:hAnsiTheme="minorHAnsi" w:cstheme="minorHAnsi"/>
        </w:rPr>
        <w:t>e</w:t>
      </w:r>
      <w:r w:rsidR="00EE2A9D" w:rsidRPr="00711758">
        <w:rPr>
          <w:rFonts w:asciiTheme="minorHAnsi" w:hAnsiTheme="minorHAnsi" w:cstheme="minorHAnsi"/>
        </w:rPr>
        <w:t xml:space="preserve"> w ramach projektu „Inkubator Dostępności”.</w:t>
      </w:r>
    </w:p>
    <w:p w14:paraId="5BF3346B" w14:textId="77777777" w:rsidR="00EF7A67" w:rsidRPr="00711758" w:rsidRDefault="00EE2A9D" w:rsidP="0076085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11758">
        <w:rPr>
          <w:rStyle w:val="Pogrubienie"/>
          <w:rFonts w:asciiTheme="minorHAnsi" w:hAnsiTheme="minorHAnsi" w:cstheme="minorHAnsi"/>
        </w:rPr>
        <w:t>Zakres p</w:t>
      </w:r>
      <w:r w:rsidR="00E37DB8" w:rsidRPr="00711758">
        <w:rPr>
          <w:rStyle w:val="Pogrubienie"/>
          <w:rFonts w:asciiTheme="minorHAnsi" w:hAnsiTheme="minorHAnsi" w:cstheme="minorHAnsi"/>
        </w:rPr>
        <w:t>rojektu „Inkubator Dostępności”:</w:t>
      </w:r>
    </w:p>
    <w:p w14:paraId="14ACEF47" w14:textId="26BBAC60" w:rsidR="0076085F" w:rsidRPr="00711758" w:rsidRDefault="00D17C49" w:rsidP="00711758">
      <w:pPr>
        <w:pStyle w:val="NormalnyWeb"/>
        <w:spacing w:before="0" w:beforeAutospacing="0"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711758">
        <w:rPr>
          <w:rFonts w:asciiTheme="minorHAnsi" w:hAnsiTheme="minorHAnsi" w:cstheme="minorHAnsi"/>
        </w:rPr>
        <w:t>Celem głównym projektu jest upowszechnienie minimum 9 innowacji społecznych spośród 45 przetestowanych w skali mikro, które zwiększą dostępność przestrzeni publicznej dla osób z</w:t>
      </w:r>
      <w:r w:rsidR="00711758" w:rsidRP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niepełnosprawnościami i osób starszych o ograniczonej mobilności i percepcji. Cel zostanie osiągnięty poprzez inkubację nowych i oddolnych pomysłów, ich opracowanie, przetestowanie a</w:t>
      </w:r>
      <w:r w:rsidR="00711758" w:rsidRP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także podjęcie działań w zakresie upowszechniania i włączenia do praktyki tych rozwiązań, które podczas testu sprawdziły się najlepiej. Wypracowane rozwiązania pozwolą na szybsze, skuteczniejsze i bardziej wydajne rozwiązywanie problemów społecznych w Polsce, związanych z brakiem wystarczającej dostępności (np. informacji i</w:t>
      </w:r>
      <w:r w:rsid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komunikacji, produktów, usług, w tym dostęp do mediów elektronicznych, dóbr kultury czy usług ochrony zdrowia) na obszarach wiejskich i miejskich.</w:t>
      </w:r>
      <w:r w:rsidR="00EE2A9D" w:rsidRPr="00711758">
        <w:rPr>
          <w:rFonts w:asciiTheme="minorHAnsi" w:hAnsiTheme="minorHAnsi" w:cstheme="minorHAnsi"/>
        </w:rPr>
        <w:t xml:space="preserve"> </w:t>
      </w:r>
      <w:r w:rsidR="00DE2E27" w:rsidRPr="00711758">
        <w:rPr>
          <w:rFonts w:asciiTheme="minorHAnsi" w:hAnsiTheme="minorHAnsi" w:cstheme="minorHAnsi"/>
        </w:rPr>
        <w:t xml:space="preserve">Innowacje społeczne muszą być </w:t>
      </w:r>
      <w:r w:rsidR="00DE2E27" w:rsidRPr="00711758">
        <w:rPr>
          <w:rFonts w:asciiTheme="minorHAnsi" w:hAnsiTheme="minorHAnsi" w:cstheme="minorHAnsi"/>
        </w:rPr>
        <w:lastRenderedPageBreak/>
        <w:t>skierowane do osób z niepełnosprawnościami lub osób starszych o</w:t>
      </w:r>
      <w:r w:rsidR="0076085F" w:rsidRPr="00711758">
        <w:rPr>
          <w:rFonts w:asciiTheme="minorHAnsi" w:hAnsiTheme="minorHAnsi" w:cstheme="minorHAnsi"/>
        </w:rPr>
        <w:t> </w:t>
      </w:r>
      <w:r w:rsidR="00DE2E27" w:rsidRPr="00711758">
        <w:rPr>
          <w:rFonts w:asciiTheme="minorHAnsi" w:hAnsiTheme="minorHAnsi" w:cstheme="minorHAnsi"/>
        </w:rPr>
        <w:t>ograniczonej mobilności lub percepcji, mających miejsce zamieszkania (</w:t>
      </w:r>
      <w:r w:rsidR="0076085F" w:rsidRPr="00711758">
        <w:rPr>
          <w:rFonts w:asciiTheme="minorHAnsi" w:hAnsiTheme="minorHAnsi" w:cstheme="minorHAnsi"/>
        </w:rPr>
        <w:t>w rozumieniu</w:t>
      </w:r>
      <w:r w:rsidR="00DE2E27" w:rsidRPr="00711758">
        <w:rPr>
          <w:rFonts w:asciiTheme="minorHAnsi" w:hAnsiTheme="minorHAnsi" w:cstheme="minorHAnsi"/>
        </w:rPr>
        <w:t xml:space="preserve"> Kodeksu cywilnego) na terenie Polski.</w:t>
      </w:r>
    </w:p>
    <w:p w14:paraId="4A619C17" w14:textId="60B180F4" w:rsidR="00EF7A67" w:rsidRPr="00711758" w:rsidRDefault="00EF7A67" w:rsidP="0076085F">
      <w:pPr>
        <w:pStyle w:val="Nagwek3"/>
        <w:rPr>
          <w:sz w:val="24"/>
          <w:szCs w:val="24"/>
        </w:rPr>
      </w:pPr>
      <w:r w:rsidRPr="00711758">
        <w:rPr>
          <w:rStyle w:val="Pogrubienie"/>
          <w:sz w:val="24"/>
          <w:szCs w:val="24"/>
        </w:rPr>
        <w:t>Osoby i podmioty uprawnione do składania wniosków</w:t>
      </w:r>
    </w:p>
    <w:p w14:paraId="1DADF593" w14:textId="77777777" w:rsidR="00005679" w:rsidRPr="00711758" w:rsidRDefault="00005679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1.</w:t>
      </w:r>
      <w:r w:rsidRPr="00711758">
        <w:rPr>
          <w:rFonts w:asciiTheme="minorHAnsi" w:hAnsiTheme="minorHAnsi" w:cstheme="minorHAnsi"/>
        </w:rPr>
        <w:tab/>
        <w:t xml:space="preserve">Wnioskodawcą może być: </w:t>
      </w:r>
    </w:p>
    <w:p w14:paraId="35B2CC5D" w14:textId="77777777" w:rsidR="00005679" w:rsidRPr="00711758" w:rsidRDefault="00005679" w:rsidP="0076085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osoba fizyczna</w:t>
      </w:r>
      <w:r w:rsidRPr="00711758">
        <w:rPr>
          <w:rFonts w:asciiTheme="minorHAnsi" w:hAnsiTheme="minorHAnsi" w:cstheme="minorHAnsi"/>
          <w:b/>
        </w:rPr>
        <w:t>,</w:t>
      </w:r>
      <w:r w:rsidRPr="00711758">
        <w:rPr>
          <w:rFonts w:asciiTheme="minorHAnsi" w:hAnsiTheme="minorHAnsi" w:cstheme="minorHAnsi"/>
        </w:rPr>
        <w:t xml:space="preserve"> która:</w:t>
      </w:r>
    </w:p>
    <w:p w14:paraId="2756DBF6" w14:textId="77777777" w:rsidR="00005679" w:rsidRPr="00711758" w:rsidRDefault="00005679" w:rsidP="0076085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posiada miejsce zamieszkania (w rozumieniu Kodeksu cywilnego) na terenie Polski, </w:t>
      </w:r>
    </w:p>
    <w:p w14:paraId="4A412D7B" w14:textId="77777777" w:rsidR="00005679" w:rsidRPr="00711758" w:rsidRDefault="00005679" w:rsidP="0076085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posiada pełną zdolność do czynności prawnych,</w:t>
      </w:r>
    </w:p>
    <w:p w14:paraId="417A9B9B" w14:textId="55ACC940" w:rsidR="00005679" w:rsidRPr="00711758" w:rsidRDefault="00005679" w:rsidP="0076085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nie była skazana prawomocnym wyrokiem sądu za umyślne przestępstwo ścigane z</w:t>
      </w:r>
      <w:r w:rsidR="0076085F" w:rsidRP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oskarżenia publicznego lub umyślne przestępstwo skarbowe,</w:t>
      </w:r>
    </w:p>
    <w:p w14:paraId="17B04D92" w14:textId="77777777" w:rsidR="00005679" w:rsidRPr="00711758" w:rsidRDefault="00005679" w:rsidP="0076085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nie została wykluczona z możliwości otrzymania środków przeznaczonych na realizację programów finansowanych z udziałem środków europejskich na podstawie artykułu 207 ustawy z dnia 27 sierpnia 2009 r. o finansach publicznych,</w:t>
      </w:r>
    </w:p>
    <w:p w14:paraId="619C9FB8" w14:textId="77777777" w:rsidR="00005679" w:rsidRPr="00711758" w:rsidRDefault="00005679" w:rsidP="0076085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nie zalega z uiszczeniem podatków, opłat lub składek na ubezpieczenia społeczne lub zdrowotne. </w:t>
      </w:r>
    </w:p>
    <w:p w14:paraId="50A85333" w14:textId="460C870A" w:rsidR="00E37DB8" w:rsidRPr="00711758" w:rsidRDefault="00005679" w:rsidP="0076085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osoby prawne (w szczególności fundacje, stowarzyszenia, spółki kapitałowe, spółdzielnie, w</w:t>
      </w:r>
      <w:r w:rsidR="0076085F" w:rsidRP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tym spółdzielnie socjalne), z wyłączeniem podmiotów wymienionych w art. 3 ust. 4 ustawy o</w:t>
      </w:r>
      <w:r w:rsidR="0076085F" w:rsidRP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działalności pożytku publicznego i o wolontariacie (tj. z</w:t>
      </w:r>
      <w:r w:rsid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wyłączeniem partii politycznych, związków zawodowych i organizacji pracodawców, samorządów zawodowych oraz fundacji utworzonych przez partie polityczne),</w:t>
      </w:r>
    </w:p>
    <w:p w14:paraId="648CA0F2" w14:textId="77777777" w:rsidR="00E37DB8" w:rsidRPr="00711758" w:rsidRDefault="00005679" w:rsidP="0076085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jednostki organizacyjne, niebędące osobami prawnymi, którym ustawa przyznaje zdolność prawną (w szczególności spółki jawne, spółki komandytowe, spółki komandytowo-akcyjne),</w:t>
      </w:r>
    </w:p>
    <w:p w14:paraId="02074074" w14:textId="6A825430" w:rsidR="00E37DB8" w:rsidRPr="00711758" w:rsidRDefault="00005679" w:rsidP="0076085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osoby prawne i jednostki organizacyjne działające na podstawie przepisów </w:t>
      </w:r>
      <w:r w:rsidR="0076085F" w:rsidRPr="00711758">
        <w:rPr>
          <w:rFonts w:asciiTheme="minorHAnsi" w:hAnsiTheme="minorHAnsi" w:cstheme="minorHAnsi"/>
        </w:rPr>
        <w:t>o</w:t>
      </w:r>
      <w:r w:rsidR="00711758">
        <w:rPr>
          <w:rFonts w:asciiTheme="minorHAnsi" w:hAnsiTheme="minorHAnsi" w:cstheme="minorHAnsi"/>
        </w:rPr>
        <w:t> </w:t>
      </w:r>
      <w:r w:rsidR="0076085F" w:rsidRPr="00711758">
        <w:rPr>
          <w:rFonts w:asciiTheme="minorHAnsi" w:hAnsiTheme="minorHAnsi" w:cstheme="minorHAnsi"/>
        </w:rPr>
        <w:t>stosunku</w:t>
      </w:r>
      <w:r w:rsidRPr="00711758">
        <w:rPr>
          <w:rFonts w:asciiTheme="minorHAnsi" w:hAnsiTheme="minorHAnsi" w:cstheme="minorHAnsi"/>
        </w:rPr>
        <w:t xml:space="preserve"> Państwa do Kościoła Katolickiego w Rzeczypospolitej Polskiej, o stosunku Państwa do innych kościołów i związków wyznaniowych </w:t>
      </w:r>
      <w:r w:rsidR="00711758" w:rsidRPr="00711758">
        <w:rPr>
          <w:rFonts w:asciiTheme="minorHAnsi" w:hAnsiTheme="minorHAnsi" w:cstheme="minorHAnsi"/>
        </w:rPr>
        <w:t>oraz gwarancjach</w:t>
      </w:r>
      <w:r w:rsidRPr="00711758">
        <w:rPr>
          <w:rFonts w:asciiTheme="minorHAnsi" w:hAnsiTheme="minorHAnsi" w:cstheme="minorHAnsi"/>
        </w:rPr>
        <w:t xml:space="preserve"> wolności sumienia i wyznania, jeżeli ich cele statutowe obejmują prowadzenie działalności pożytku publicznego,</w:t>
      </w:r>
    </w:p>
    <w:p w14:paraId="6B406221" w14:textId="77777777" w:rsidR="00E37DB8" w:rsidRPr="00711758" w:rsidRDefault="00005679" w:rsidP="0076085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jednostki sektora finansów publicznych,</w:t>
      </w:r>
    </w:p>
    <w:p w14:paraId="20016A7A" w14:textId="6AA08FC9" w:rsidR="00005679" w:rsidRPr="00711758" w:rsidRDefault="00005679" w:rsidP="0076085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lastRenderedPageBreak/>
        <w:t>grupy nieformalne osób fizycznych, spełniających warunki opisane w pkt. 1), reprezentowane przez jednego z członków grupy nieformalnej umocowanego do działania w imieniu i na rzecz wszystkich pozostałych członków (w tym do działania w</w:t>
      </w:r>
      <w:r w:rsid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>toku naboru, zawarcia Umowy o</w:t>
      </w:r>
      <w:r w:rsidR="0076085F" w:rsidRPr="00711758">
        <w:rPr>
          <w:rFonts w:asciiTheme="minorHAnsi" w:hAnsiTheme="minorHAnsi" w:cstheme="minorHAnsi"/>
        </w:rPr>
        <w:t> </w:t>
      </w:r>
      <w:r w:rsidRPr="00711758">
        <w:rPr>
          <w:rFonts w:asciiTheme="minorHAnsi" w:hAnsiTheme="minorHAnsi" w:cstheme="minorHAnsi"/>
        </w:rPr>
        <w:t xml:space="preserve">powierzenie Grantu oraz działania w toku realizacji Umowy o powierzenie Grantu). Dokumenty potwierdzające umocowanie do reprezentacji będą weryfikowane na etapie podpisywania Umowy o powierzenie Grantu. </w:t>
      </w:r>
    </w:p>
    <w:p w14:paraId="715E96AB" w14:textId="77777777" w:rsidR="00005679" w:rsidRPr="00711758" w:rsidRDefault="00005679" w:rsidP="0076085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Z wnioskowania o Grant wyłączeni są pracownicy ROPS lub FIRR, a także osoby, które łączy lub łączył z pracownikiem ROPS lub FIRR:</w:t>
      </w:r>
    </w:p>
    <w:p w14:paraId="54C721D8" w14:textId="516A787C" w:rsidR="00005679" w:rsidRPr="00711758" w:rsidRDefault="00005679" w:rsidP="0076085F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>związek małżeński, stosunek pokrewieństwa i powinowactwa (w linii prostej lub w</w:t>
      </w:r>
      <w:r w:rsid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linii bocznej do II stopnia), </w:t>
      </w:r>
    </w:p>
    <w:p w14:paraId="766A41E5" w14:textId="77777777" w:rsidR="008E6AE6" w:rsidRPr="00711758" w:rsidRDefault="00005679" w:rsidP="0076085F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>związek z tytułu przysposobienia, opieki lub kurateli.</w:t>
      </w:r>
    </w:p>
    <w:p w14:paraId="656ED3A4" w14:textId="77777777" w:rsidR="00005679" w:rsidRPr="00711758" w:rsidRDefault="00005679" w:rsidP="0076085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758">
        <w:rPr>
          <w:rFonts w:eastAsia="Times New Roman" w:cstheme="minorHAnsi"/>
          <w:sz w:val="24"/>
          <w:szCs w:val="24"/>
          <w:lang w:eastAsia="pl-PL"/>
        </w:rPr>
        <w:t>Z wnioskowania o Grant wyłączone są także podmioty:</w:t>
      </w:r>
    </w:p>
    <w:p w14:paraId="67BA38AE" w14:textId="77777777" w:rsidR="00005679" w:rsidRPr="00711758" w:rsidRDefault="00005679" w:rsidP="0076085F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>których wspólnikiem lub urzędującym członkiem organu zarządzającego lub nadzorczego jest pracownik ROPS lub FIRR lub osoba, którą łączy z pracownikiem ROPS i FIRR stosunek określony w ust. 3 pkt. 1 lub 2,</w:t>
      </w:r>
    </w:p>
    <w:p w14:paraId="6E1D5FF2" w14:textId="77777777" w:rsidR="00005679" w:rsidRPr="00711758" w:rsidRDefault="00005679" w:rsidP="0076085F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 łączy z personelem projektu oraz władzami ROPS i FIRR, Głównym Księgowym lub Radcą Prawnym ROPS lub FIRR inny związek faktyczny, który może budzić uzasadnione wątpliwości, co do zachowania zasady bezstronności.</w:t>
      </w:r>
    </w:p>
    <w:p w14:paraId="77F6C6F7" w14:textId="77777777" w:rsidR="00005679" w:rsidRPr="00711758" w:rsidRDefault="00005679" w:rsidP="0076085F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758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 są jednostkami organizacyjnymi Województwa Małopolskiego lub osobami prawnymi Województwa Małopolskiego.</w:t>
      </w:r>
    </w:p>
    <w:p w14:paraId="513BDBE7" w14:textId="77777777" w:rsidR="00EF7A67" w:rsidRPr="00711758" w:rsidRDefault="00EF7A67" w:rsidP="0076085F">
      <w:pPr>
        <w:pStyle w:val="Nagwek3"/>
        <w:rPr>
          <w:sz w:val="24"/>
          <w:szCs w:val="24"/>
        </w:rPr>
      </w:pPr>
      <w:r w:rsidRPr="00711758">
        <w:rPr>
          <w:rStyle w:val="Pogrubienie"/>
          <w:sz w:val="24"/>
          <w:szCs w:val="24"/>
        </w:rPr>
        <w:t>Finanse</w:t>
      </w:r>
    </w:p>
    <w:p w14:paraId="00701599" w14:textId="77777777" w:rsidR="00EF7A67" w:rsidRPr="00711758" w:rsidRDefault="00EF7A67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  <w:u w:val="single"/>
        </w:rPr>
        <w:t>Wartość grantu może wynosić do 100 000 zł</w:t>
      </w:r>
      <w:r w:rsidRPr="00711758">
        <w:rPr>
          <w:rFonts w:asciiTheme="minorHAnsi" w:hAnsiTheme="minorHAnsi" w:cstheme="minorHAnsi"/>
        </w:rPr>
        <w:t>, Wnioskodawca nie wnosi wkładu własnego.</w:t>
      </w:r>
    </w:p>
    <w:p w14:paraId="76F16E28" w14:textId="04A5D39C" w:rsidR="00711758" w:rsidRDefault="00E839E6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Szczegółowe informacje są zawarte w „Procedurach realizacji projektu grantowego</w:t>
      </w:r>
      <w:r w:rsidR="008E6AE6" w:rsidRPr="00711758">
        <w:rPr>
          <w:rFonts w:asciiTheme="minorHAnsi" w:hAnsiTheme="minorHAnsi" w:cstheme="minorHAnsi"/>
        </w:rPr>
        <w:t xml:space="preserve"> „Inkubator Dostępności” </w:t>
      </w:r>
      <w:r w:rsidRPr="00711758">
        <w:rPr>
          <w:rFonts w:asciiTheme="minorHAnsi" w:hAnsiTheme="minorHAnsi" w:cstheme="minorHAnsi"/>
        </w:rPr>
        <w:t>(załącznik nr 1 do niniejszego ogłoszenia).</w:t>
      </w:r>
    </w:p>
    <w:p w14:paraId="69AF498F" w14:textId="53F11D86" w:rsidR="00711758" w:rsidRPr="00711758" w:rsidRDefault="00711758" w:rsidP="0071175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01FAFB8D" w14:textId="77777777" w:rsidR="00D30D5C" w:rsidRPr="00711758" w:rsidRDefault="00EF7A67" w:rsidP="0076085F">
      <w:pPr>
        <w:pStyle w:val="Nagwek2"/>
        <w:rPr>
          <w:sz w:val="24"/>
          <w:szCs w:val="24"/>
        </w:rPr>
      </w:pPr>
      <w:r w:rsidRPr="00711758">
        <w:rPr>
          <w:sz w:val="24"/>
          <w:szCs w:val="24"/>
        </w:rPr>
        <w:lastRenderedPageBreak/>
        <w:t>INFORMACJE O NABORZE WNIOSKÓW</w:t>
      </w:r>
    </w:p>
    <w:p w14:paraId="14910101" w14:textId="5C2A64BB" w:rsidR="00D30D5C" w:rsidRPr="00711758" w:rsidRDefault="0076085F" w:rsidP="0076085F">
      <w:pPr>
        <w:pStyle w:val="Nagwek3"/>
        <w:numPr>
          <w:ilvl w:val="0"/>
          <w:numId w:val="0"/>
        </w:numPr>
        <w:ind w:left="1080" w:hanging="720"/>
        <w:rPr>
          <w:rStyle w:val="Pogrubienie"/>
          <w:sz w:val="24"/>
          <w:szCs w:val="24"/>
        </w:rPr>
      </w:pPr>
      <w:r w:rsidRPr="00711758">
        <w:rPr>
          <w:rStyle w:val="Nagwek3Znak"/>
          <w:sz w:val="24"/>
          <w:szCs w:val="24"/>
        </w:rPr>
        <w:t>Harmonogram naboru</w:t>
      </w:r>
      <w:r w:rsidR="00D30D5C" w:rsidRPr="00711758">
        <w:rPr>
          <w:rStyle w:val="Pogrubienie"/>
          <w:sz w:val="24"/>
          <w:szCs w:val="24"/>
        </w:rPr>
        <w:t>:</w:t>
      </w:r>
    </w:p>
    <w:p w14:paraId="19E0405C" w14:textId="77777777" w:rsidR="00EF7A67" w:rsidRPr="00711758" w:rsidRDefault="00EF7A67" w:rsidP="0076085F">
      <w:pPr>
        <w:pStyle w:val="NormalnyWeb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 w:rsidRPr="00711758">
        <w:rPr>
          <w:rStyle w:val="Pogrubienie"/>
          <w:rFonts w:asciiTheme="minorHAnsi" w:hAnsiTheme="minorHAnsi" w:cstheme="minorHAnsi"/>
          <w:b w:val="0"/>
        </w:rPr>
        <w:t xml:space="preserve">Termin składania </w:t>
      </w:r>
      <w:r w:rsidR="00D27978" w:rsidRPr="00711758">
        <w:rPr>
          <w:rStyle w:val="Pogrubienie"/>
          <w:rFonts w:asciiTheme="minorHAnsi" w:hAnsiTheme="minorHAnsi" w:cstheme="minorHAnsi"/>
          <w:b w:val="0"/>
        </w:rPr>
        <w:t>kart innowacji społecznych</w:t>
      </w:r>
      <w:r w:rsidR="00D30D5C" w:rsidRPr="00711758">
        <w:rPr>
          <w:rFonts w:asciiTheme="minorHAnsi" w:hAnsiTheme="minorHAnsi" w:cstheme="minorHAnsi"/>
          <w:b/>
        </w:rPr>
        <w:t>:</w:t>
      </w:r>
      <w:r w:rsidR="00D30D5C" w:rsidRPr="00711758">
        <w:rPr>
          <w:rFonts w:asciiTheme="minorHAnsi" w:hAnsiTheme="minorHAnsi" w:cstheme="minorHAnsi"/>
        </w:rPr>
        <w:t xml:space="preserve"> </w:t>
      </w:r>
      <w:r w:rsidRPr="00711758">
        <w:rPr>
          <w:rFonts w:asciiTheme="minorHAnsi" w:hAnsiTheme="minorHAnsi" w:cstheme="minorHAnsi"/>
          <w:b/>
        </w:rPr>
        <w:t xml:space="preserve">od dnia </w:t>
      </w:r>
      <w:r w:rsidR="00EE2A9D" w:rsidRPr="00711758">
        <w:rPr>
          <w:rFonts w:asciiTheme="minorHAnsi" w:hAnsiTheme="minorHAnsi" w:cstheme="minorHAnsi"/>
          <w:b/>
        </w:rPr>
        <w:t>16.</w:t>
      </w:r>
      <w:r w:rsidRPr="00711758">
        <w:rPr>
          <w:rFonts w:asciiTheme="minorHAnsi" w:hAnsiTheme="minorHAnsi" w:cstheme="minorHAnsi"/>
          <w:b/>
        </w:rPr>
        <w:t>0</w:t>
      </w:r>
      <w:r w:rsidR="00D27978" w:rsidRPr="00711758">
        <w:rPr>
          <w:rFonts w:asciiTheme="minorHAnsi" w:hAnsiTheme="minorHAnsi" w:cstheme="minorHAnsi"/>
          <w:b/>
        </w:rPr>
        <w:t>3.2020</w:t>
      </w:r>
      <w:r w:rsidRPr="00711758">
        <w:rPr>
          <w:rFonts w:asciiTheme="minorHAnsi" w:hAnsiTheme="minorHAnsi" w:cstheme="minorHAnsi"/>
          <w:b/>
        </w:rPr>
        <w:t xml:space="preserve"> r. do dnia </w:t>
      </w:r>
      <w:r w:rsidR="00EE2A9D" w:rsidRPr="00711758">
        <w:rPr>
          <w:rFonts w:asciiTheme="minorHAnsi" w:hAnsiTheme="minorHAnsi" w:cstheme="minorHAnsi"/>
          <w:b/>
        </w:rPr>
        <w:t>30.</w:t>
      </w:r>
      <w:r w:rsidRPr="00711758">
        <w:rPr>
          <w:rFonts w:asciiTheme="minorHAnsi" w:hAnsiTheme="minorHAnsi" w:cstheme="minorHAnsi"/>
          <w:b/>
        </w:rPr>
        <w:t>0</w:t>
      </w:r>
      <w:r w:rsidR="00D27978" w:rsidRPr="00711758">
        <w:rPr>
          <w:rFonts w:asciiTheme="minorHAnsi" w:hAnsiTheme="minorHAnsi" w:cstheme="minorHAnsi"/>
          <w:b/>
        </w:rPr>
        <w:t>3</w:t>
      </w:r>
      <w:r w:rsidRPr="00711758">
        <w:rPr>
          <w:rFonts w:asciiTheme="minorHAnsi" w:hAnsiTheme="minorHAnsi" w:cstheme="minorHAnsi"/>
          <w:b/>
        </w:rPr>
        <w:t>.</w:t>
      </w:r>
      <w:r w:rsidR="00D27978" w:rsidRPr="00711758">
        <w:rPr>
          <w:rFonts w:asciiTheme="minorHAnsi" w:hAnsiTheme="minorHAnsi" w:cstheme="minorHAnsi"/>
          <w:b/>
        </w:rPr>
        <w:t>2020</w:t>
      </w:r>
      <w:r w:rsidRPr="00711758">
        <w:rPr>
          <w:rFonts w:asciiTheme="minorHAnsi" w:hAnsiTheme="minorHAnsi" w:cstheme="minorHAnsi"/>
          <w:b/>
        </w:rPr>
        <w:t xml:space="preserve"> r. (decyduje </w:t>
      </w:r>
      <w:r w:rsidRPr="00711758">
        <w:rPr>
          <w:rFonts w:asciiTheme="minorHAnsi" w:hAnsiTheme="minorHAnsi" w:cstheme="minorHAnsi"/>
          <w:b/>
          <w:u w:val="single"/>
        </w:rPr>
        <w:t>data wpływu wniosku</w:t>
      </w:r>
      <w:r w:rsidR="00E839E6" w:rsidRPr="00711758">
        <w:rPr>
          <w:rFonts w:asciiTheme="minorHAnsi" w:hAnsiTheme="minorHAnsi" w:cstheme="minorHAnsi"/>
          <w:b/>
          <w:u w:val="single"/>
        </w:rPr>
        <w:t xml:space="preserve"> mailem</w:t>
      </w:r>
      <w:r w:rsidRPr="00711758">
        <w:rPr>
          <w:rFonts w:asciiTheme="minorHAnsi" w:hAnsiTheme="minorHAnsi" w:cstheme="minorHAnsi"/>
          <w:b/>
          <w:u w:val="single"/>
        </w:rPr>
        <w:t xml:space="preserve"> </w:t>
      </w:r>
      <w:r w:rsidRPr="00711758">
        <w:rPr>
          <w:rFonts w:asciiTheme="minorHAnsi" w:hAnsiTheme="minorHAnsi" w:cstheme="minorHAnsi"/>
          <w:b/>
        </w:rPr>
        <w:t>do ROPS w Krakowie).</w:t>
      </w:r>
    </w:p>
    <w:p w14:paraId="4B11CE5B" w14:textId="77777777" w:rsidR="00D30D5C" w:rsidRPr="00711758" w:rsidRDefault="00D30D5C" w:rsidP="0076085F">
      <w:pPr>
        <w:pStyle w:val="NormalnyWeb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Planowany termin przeprowadzenia oceny </w:t>
      </w:r>
      <w:r w:rsidR="00D27978" w:rsidRPr="00711758">
        <w:rPr>
          <w:rFonts w:asciiTheme="minorHAnsi" w:hAnsiTheme="minorHAnsi" w:cstheme="minorHAnsi"/>
        </w:rPr>
        <w:t>kart</w:t>
      </w:r>
      <w:r w:rsidRPr="00711758">
        <w:rPr>
          <w:rFonts w:asciiTheme="minorHAnsi" w:hAnsiTheme="minorHAnsi" w:cstheme="minorHAnsi"/>
        </w:rPr>
        <w:t>:</w:t>
      </w:r>
      <w:r w:rsidR="00EE2A9D" w:rsidRPr="00711758">
        <w:rPr>
          <w:rFonts w:asciiTheme="minorHAnsi" w:hAnsiTheme="minorHAnsi" w:cstheme="minorHAnsi"/>
          <w:b/>
        </w:rPr>
        <w:t xml:space="preserve"> kwiecień</w:t>
      </w:r>
      <w:r w:rsidR="00D27978" w:rsidRPr="00711758">
        <w:rPr>
          <w:rFonts w:asciiTheme="minorHAnsi" w:hAnsiTheme="minorHAnsi" w:cstheme="minorHAnsi"/>
          <w:b/>
        </w:rPr>
        <w:t xml:space="preserve"> – </w:t>
      </w:r>
      <w:r w:rsidR="00FA5458" w:rsidRPr="00711758">
        <w:rPr>
          <w:rFonts w:asciiTheme="minorHAnsi" w:hAnsiTheme="minorHAnsi" w:cstheme="minorHAnsi"/>
          <w:b/>
        </w:rPr>
        <w:t>maj</w:t>
      </w:r>
      <w:r w:rsidR="00D27978" w:rsidRPr="00711758">
        <w:rPr>
          <w:rFonts w:asciiTheme="minorHAnsi" w:hAnsiTheme="minorHAnsi" w:cstheme="minorHAnsi"/>
          <w:b/>
        </w:rPr>
        <w:t xml:space="preserve"> 2020</w:t>
      </w:r>
      <w:r w:rsidRPr="00711758">
        <w:rPr>
          <w:rFonts w:asciiTheme="minorHAnsi" w:hAnsiTheme="minorHAnsi" w:cstheme="minorHAnsi"/>
          <w:b/>
        </w:rPr>
        <w:t xml:space="preserve"> r.</w:t>
      </w:r>
    </w:p>
    <w:p w14:paraId="05265719" w14:textId="77777777" w:rsidR="00EF7A67" w:rsidRPr="00711758" w:rsidRDefault="00EF7A67" w:rsidP="0076085F">
      <w:pPr>
        <w:pStyle w:val="NormalnyWeb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 w:rsidRPr="00711758">
        <w:rPr>
          <w:rFonts w:asciiTheme="minorHAnsi" w:hAnsiTheme="minorHAnsi" w:cstheme="minorHAnsi"/>
        </w:rPr>
        <w:t xml:space="preserve">Planowany termin rozstrzygnięcia Konkursu: </w:t>
      </w:r>
      <w:r w:rsidR="00EE2A9D" w:rsidRPr="00711758">
        <w:rPr>
          <w:rFonts w:asciiTheme="minorHAnsi" w:hAnsiTheme="minorHAnsi" w:cstheme="minorHAnsi"/>
          <w:b/>
        </w:rPr>
        <w:t>czerwiec</w:t>
      </w:r>
      <w:r w:rsidR="00FC6C41" w:rsidRPr="00711758">
        <w:rPr>
          <w:rFonts w:asciiTheme="minorHAnsi" w:hAnsiTheme="minorHAnsi" w:cstheme="minorHAnsi"/>
          <w:b/>
        </w:rPr>
        <w:t xml:space="preserve"> </w:t>
      </w:r>
      <w:r w:rsidR="00D27978" w:rsidRPr="00711758">
        <w:rPr>
          <w:rFonts w:asciiTheme="minorHAnsi" w:hAnsiTheme="minorHAnsi" w:cstheme="minorHAnsi"/>
          <w:b/>
        </w:rPr>
        <w:t>2020</w:t>
      </w:r>
      <w:r w:rsidRPr="00711758">
        <w:rPr>
          <w:rFonts w:asciiTheme="minorHAnsi" w:hAnsiTheme="minorHAnsi" w:cstheme="minorHAnsi"/>
          <w:b/>
        </w:rPr>
        <w:t xml:space="preserve"> r. </w:t>
      </w:r>
    </w:p>
    <w:p w14:paraId="2AE80BFC" w14:textId="77777777" w:rsidR="00D30D5C" w:rsidRPr="00711758" w:rsidRDefault="00D30D5C" w:rsidP="0076085F">
      <w:pPr>
        <w:pStyle w:val="NormalnyWeb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 w:rsidRPr="00711758">
        <w:rPr>
          <w:rFonts w:asciiTheme="minorHAnsi" w:hAnsiTheme="minorHAnsi" w:cstheme="minorHAnsi"/>
        </w:rPr>
        <w:t xml:space="preserve">Planowany termin opracowania specyfikacji innowacji z wyłonionymi </w:t>
      </w:r>
      <w:r w:rsidR="00FA5458" w:rsidRPr="00711758">
        <w:rPr>
          <w:rFonts w:asciiTheme="minorHAnsi" w:hAnsiTheme="minorHAnsi" w:cstheme="minorHAnsi"/>
        </w:rPr>
        <w:t>Wnioskodawcami</w:t>
      </w:r>
      <w:r w:rsidRPr="00711758">
        <w:rPr>
          <w:rFonts w:asciiTheme="minorHAnsi" w:hAnsiTheme="minorHAnsi" w:cstheme="minorHAnsi"/>
        </w:rPr>
        <w:t>:</w:t>
      </w:r>
      <w:r w:rsidRPr="00711758">
        <w:rPr>
          <w:rFonts w:asciiTheme="minorHAnsi" w:hAnsiTheme="minorHAnsi" w:cstheme="minorHAnsi"/>
          <w:b/>
        </w:rPr>
        <w:t xml:space="preserve"> </w:t>
      </w:r>
      <w:r w:rsidR="00DB308B" w:rsidRPr="00711758">
        <w:rPr>
          <w:rFonts w:asciiTheme="minorHAnsi" w:hAnsiTheme="minorHAnsi" w:cstheme="minorHAnsi"/>
          <w:b/>
        </w:rPr>
        <w:t>czerwiec</w:t>
      </w:r>
      <w:r w:rsidRPr="00711758">
        <w:rPr>
          <w:rFonts w:asciiTheme="minorHAnsi" w:hAnsiTheme="minorHAnsi" w:cstheme="minorHAnsi"/>
          <w:b/>
        </w:rPr>
        <w:t xml:space="preserve"> – </w:t>
      </w:r>
      <w:r w:rsidR="00DB308B" w:rsidRPr="00711758">
        <w:rPr>
          <w:rFonts w:asciiTheme="minorHAnsi" w:hAnsiTheme="minorHAnsi" w:cstheme="minorHAnsi"/>
          <w:b/>
        </w:rPr>
        <w:t>lipiec</w:t>
      </w:r>
      <w:r w:rsidR="00FA5458" w:rsidRPr="00711758">
        <w:rPr>
          <w:rFonts w:asciiTheme="minorHAnsi" w:hAnsiTheme="minorHAnsi" w:cstheme="minorHAnsi"/>
          <w:b/>
        </w:rPr>
        <w:t xml:space="preserve"> 2020</w:t>
      </w:r>
      <w:r w:rsidRPr="00711758">
        <w:rPr>
          <w:rFonts w:asciiTheme="minorHAnsi" w:hAnsiTheme="minorHAnsi" w:cstheme="minorHAnsi"/>
          <w:b/>
        </w:rPr>
        <w:t xml:space="preserve"> r.</w:t>
      </w:r>
    </w:p>
    <w:p w14:paraId="23209B57" w14:textId="77777777" w:rsidR="00D30D5C" w:rsidRPr="00711758" w:rsidRDefault="00D30D5C" w:rsidP="0076085F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Planowany termin zawierania umów o powierzenie grantu: </w:t>
      </w:r>
      <w:r w:rsidR="00FA5458" w:rsidRPr="00711758">
        <w:rPr>
          <w:rFonts w:asciiTheme="minorHAnsi" w:hAnsiTheme="minorHAnsi" w:cstheme="minorHAnsi"/>
          <w:b/>
        </w:rPr>
        <w:t>czerwiec/lipiec 2020</w:t>
      </w:r>
      <w:r w:rsidRPr="00711758">
        <w:rPr>
          <w:rFonts w:asciiTheme="minorHAnsi" w:hAnsiTheme="minorHAnsi" w:cstheme="minorHAnsi"/>
          <w:b/>
        </w:rPr>
        <w:t xml:space="preserve"> r.</w:t>
      </w:r>
    </w:p>
    <w:p w14:paraId="34F41573" w14:textId="77777777" w:rsidR="00FA5458" w:rsidRPr="00711758" w:rsidRDefault="00FA5458" w:rsidP="0076085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 w:cstheme="minorHAnsi"/>
        </w:rPr>
      </w:pPr>
    </w:p>
    <w:p w14:paraId="12E7A323" w14:textId="4BDD85F8" w:rsidR="00EF7A67" w:rsidRPr="00711758" w:rsidRDefault="0076085F" w:rsidP="00711758">
      <w:pPr>
        <w:pStyle w:val="Nagwek3"/>
        <w:numPr>
          <w:ilvl w:val="0"/>
          <w:numId w:val="0"/>
        </w:numPr>
        <w:rPr>
          <w:rStyle w:val="Nagwek3Znak"/>
          <w:sz w:val="24"/>
          <w:szCs w:val="24"/>
        </w:rPr>
      </w:pPr>
      <w:r w:rsidRPr="00711758">
        <w:rPr>
          <w:rStyle w:val="Nagwek3Znak"/>
          <w:sz w:val="24"/>
          <w:szCs w:val="24"/>
        </w:rPr>
        <w:t>Sposób aplikowania</w:t>
      </w:r>
      <w:r w:rsidR="00D30D5C" w:rsidRPr="00711758">
        <w:rPr>
          <w:rStyle w:val="Nagwek3Znak"/>
          <w:sz w:val="24"/>
          <w:szCs w:val="24"/>
        </w:rPr>
        <w:t>:</w:t>
      </w:r>
    </w:p>
    <w:p w14:paraId="5B6A3EB2" w14:textId="77777777" w:rsidR="00EF7A67" w:rsidRPr="00711758" w:rsidRDefault="00DB308B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711758">
        <w:rPr>
          <w:rFonts w:asciiTheme="minorHAnsi" w:hAnsiTheme="minorHAnsi" w:cstheme="minorHAnsi"/>
        </w:rPr>
        <w:t>Kartę innowacji społecznej</w:t>
      </w:r>
      <w:r w:rsidR="00EF7A67" w:rsidRPr="00711758">
        <w:rPr>
          <w:rFonts w:asciiTheme="minorHAnsi" w:hAnsiTheme="minorHAnsi" w:cstheme="minorHAnsi"/>
        </w:rPr>
        <w:t xml:space="preserve"> należy przesłać w</w:t>
      </w:r>
      <w:r w:rsidRPr="00711758">
        <w:rPr>
          <w:rFonts w:asciiTheme="minorHAnsi" w:hAnsiTheme="minorHAnsi" w:cstheme="minorHAnsi"/>
        </w:rPr>
        <w:t xml:space="preserve"> formie elektronicznej na adres: </w:t>
      </w:r>
      <w:r w:rsidR="00EF7A67" w:rsidRPr="00711758">
        <w:rPr>
          <w:rFonts w:asciiTheme="minorHAnsi" w:hAnsiTheme="minorHAnsi" w:cstheme="minorHAnsi"/>
          <w:b/>
          <w:color w:val="000000" w:themeColor="text1"/>
        </w:rPr>
        <w:t>nabor.</w:t>
      </w:r>
      <w:r w:rsidR="00FA5458" w:rsidRPr="00711758">
        <w:rPr>
          <w:rFonts w:asciiTheme="minorHAnsi" w:hAnsiTheme="minorHAnsi" w:cstheme="minorHAnsi"/>
          <w:b/>
          <w:color w:val="000000" w:themeColor="text1"/>
        </w:rPr>
        <w:t>id</w:t>
      </w:r>
      <w:r w:rsidR="00EF7A67" w:rsidRPr="00711758">
        <w:rPr>
          <w:rFonts w:asciiTheme="minorHAnsi" w:hAnsiTheme="minorHAnsi" w:cstheme="minorHAnsi"/>
          <w:b/>
          <w:color w:val="000000" w:themeColor="text1"/>
        </w:rPr>
        <w:t>@rops.krakow.pl</w:t>
      </w:r>
      <w:r w:rsidR="00EF7A67" w:rsidRPr="00711758">
        <w:rPr>
          <w:rFonts w:asciiTheme="minorHAnsi" w:hAnsiTheme="minorHAnsi" w:cstheme="minorHAnsi"/>
          <w:color w:val="000000" w:themeColor="text1"/>
        </w:rPr>
        <w:t xml:space="preserve">  </w:t>
      </w:r>
    </w:p>
    <w:p w14:paraId="15F4095C" w14:textId="77777777" w:rsidR="00D30D5C" w:rsidRPr="00711758" w:rsidRDefault="00D30D5C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E17C7F7" w14:textId="356B5693" w:rsidR="0076085F" w:rsidRPr="00711758" w:rsidRDefault="00FA5458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Karta innowacji społecznej powinna być wysłana w wersji nieedytowalnej (skan, format pdf, </w:t>
      </w:r>
      <w:proofErr w:type="spellStart"/>
      <w:r w:rsidRPr="00711758">
        <w:rPr>
          <w:rFonts w:asciiTheme="minorHAnsi" w:hAnsiTheme="minorHAnsi" w:cstheme="minorHAnsi"/>
        </w:rPr>
        <w:t>tiff</w:t>
      </w:r>
      <w:proofErr w:type="spellEnd"/>
      <w:r w:rsidRPr="00711758">
        <w:rPr>
          <w:rFonts w:asciiTheme="minorHAnsi" w:hAnsiTheme="minorHAnsi" w:cstheme="minorHAnsi"/>
        </w:rPr>
        <w:t xml:space="preserve"> lub analogiczny), wraz ze skanami oświadczeń i </w:t>
      </w:r>
      <w:r w:rsidR="00711758" w:rsidRPr="00711758">
        <w:rPr>
          <w:rFonts w:asciiTheme="minorHAnsi" w:hAnsiTheme="minorHAnsi" w:cstheme="minorHAnsi"/>
        </w:rPr>
        <w:t>zgody na</w:t>
      </w:r>
      <w:r w:rsidRPr="00711758">
        <w:rPr>
          <w:rFonts w:asciiTheme="minorHAnsi" w:hAnsiTheme="minorHAnsi" w:cstheme="minorHAnsi"/>
        </w:rPr>
        <w:t xml:space="preserve"> przetwarzanie danych osobowych oraz w wersji edytowalnej (w formacie </w:t>
      </w:r>
      <w:proofErr w:type="spellStart"/>
      <w:r w:rsidRPr="00711758">
        <w:rPr>
          <w:rFonts w:asciiTheme="minorHAnsi" w:hAnsiTheme="minorHAnsi" w:cstheme="minorHAnsi"/>
        </w:rPr>
        <w:t>doc</w:t>
      </w:r>
      <w:proofErr w:type="spellEnd"/>
      <w:r w:rsidRPr="00711758">
        <w:rPr>
          <w:rFonts w:asciiTheme="minorHAnsi" w:hAnsiTheme="minorHAnsi" w:cstheme="minorHAnsi"/>
        </w:rPr>
        <w:t xml:space="preserve">, </w:t>
      </w:r>
      <w:proofErr w:type="spellStart"/>
      <w:r w:rsidRPr="00711758">
        <w:rPr>
          <w:rFonts w:asciiTheme="minorHAnsi" w:hAnsiTheme="minorHAnsi" w:cstheme="minorHAnsi"/>
        </w:rPr>
        <w:t>docx</w:t>
      </w:r>
      <w:proofErr w:type="spellEnd"/>
      <w:r w:rsidRPr="00711758">
        <w:rPr>
          <w:rFonts w:asciiTheme="minorHAnsi" w:hAnsiTheme="minorHAnsi" w:cstheme="minorHAnsi"/>
        </w:rPr>
        <w:t xml:space="preserve"> lub </w:t>
      </w:r>
      <w:proofErr w:type="spellStart"/>
      <w:r w:rsidRPr="00711758">
        <w:rPr>
          <w:rFonts w:asciiTheme="minorHAnsi" w:hAnsiTheme="minorHAnsi" w:cstheme="minorHAnsi"/>
        </w:rPr>
        <w:t>odt</w:t>
      </w:r>
      <w:proofErr w:type="spellEnd"/>
      <w:r w:rsidRPr="00711758">
        <w:rPr>
          <w:rFonts w:asciiTheme="minorHAnsi" w:hAnsiTheme="minorHAnsi" w:cstheme="minorHAnsi"/>
        </w:rPr>
        <w:t>).</w:t>
      </w:r>
    </w:p>
    <w:p w14:paraId="25F1D502" w14:textId="77777777" w:rsidR="0076085F" w:rsidRPr="00711758" w:rsidRDefault="0076085F">
      <w:pPr>
        <w:rPr>
          <w:rFonts w:eastAsia="Times New Roman" w:cstheme="minorHAnsi"/>
          <w:sz w:val="24"/>
          <w:szCs w:val="24"/>
          <w:lang w:eastAsia="pl-PL"/>
        </w:rPr>
      </w:pPr>
      <w:r w:rsidRPr="00711758">
        <w:rPr>
          <w:rFonts w:cstheme="minorHAnsi"/>
          <w:sz w:val="24"/>
          <w:szCs w:val="24"/>
        </w:rPr>
        <w:br w:type="page"/>
      </w:r>
    </w:p>
    <w:p w14:paraId="414AD6B8" w14:textId="77777777" w:rsidR="00EF7A67" w:rsidRPr="00711758" w:rsidRDefault="00EF7A67" w:rsidP="0076085F">
      <w:pPr>
        <w:pStyle w:val="NormalnyWeb"/>
        <w:spacing w:before="0" w:beforeAutospacing="0" w:after="0" w:afterAutospacing="0" w:line="360" w:lineRule="auto"/>
        <w:jc w:val="both"/>
      </w:pPr>
    </w:p>
    <w:p w14:paraId="015F3BC1" w14:textId="77777777" w:rsidR="00EF7A67" w:rsidRPr="00711758" w:rsidRDefault="00EF7A67" w:rsidP="0076085F">
      <w:pPr>
        <w:pStyle w:val="Nagwek2"/>
        <w:rPr>
          <w:sz w:val="24"/>
          <w:szCs w:val="24"/>
        </w:rPr>
      </w:pPr>
      <w:r w:rsidRPr="00711758">
        <w:rPr>
          <w:sz w:val="24"/>
          <w:szCs w:val="24"/>
        </w:rPr>
        <w:t>INFORMACJA O PROJEKCIE</w:t>
      </w:r>
    </w:p>
    <w:p w14:paraId="3D84199B" w14:textId="77777777" w:rsidR="00EF7A67" w:rsidRPr="00711758" w:rsidRDefault="00EF7A67" w:rsidP="00711758">
      <w:pPr>
        <w:pStyle w:val="Nagwek3"/>
        <w:numPr>
          <w:ilvl w:val="0"/>
          <w:numId w:val="0"/>
        </w:numPr>
        <w:rPr>
          <w:sz w:val="24"/>
          <w:szCs w:val="24"/>
        </w:rPr>
      </w:pPr>
      <w:r w:rsidRPr="00711758">
        <w:rPr>
          <w:rStyle w:val="Pogrubienie"/>
          <w:b w:val="0"/>
          <w:bCs w:val="0"/>
          <w:sz w:val="24"/>
          <w:szCs w:val="24"/>
        </w:rPr>
        <w:t>Punkt informacyjny</w:t>
      </w:r>
    </w:p>
    <w:p w14:paraId="0FD71585" w14:textId="77777777" w:rsidR="00EF7A67" w:rsidRPr="00711758" w:rsidRDefault="00EF7A67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Szczegółowe informacje można uzyskać w biurze projektu:</w:t>
      </w:r>
      <w:r w:rsidRPr="00711758">
        <w:rPr>
          <w:rFonts w:asciiTheme="minorHAnsi" w:hAnsiTheme="minorHAnsi" w:cstheme="minorHAnsi"/>
        </w:rPr>
        <w:br/>
        <w:t xml:space="preserve">Piastowska 32, pokój nr 2 (parter) </w:t>
      </w:r>
      <w:r w:rsidRPr="00711758">
        <w:rPr>
          <w:rFonts w:asciiTheme="minorHAnsi" w:hAnsiTheme="minorHAnsi" w:cstheme="minorHAnsi"/>
        </w:rPr>
        <w:br/>
        <w:t xml:space="preserve">30-070 Kraków, e-mail: </w:t>
      </w:r>
      <w:r w:rsidR="00FA5458" w:rsidRPr="00711758">
        <w:rPr>
          <w:rFonts w:asciiTheme="minorHAnsi" w:hAnsiTheme="minorHAnsi" w:cstheme="minorHAnsi"/>
        </w:rPr>
        <w:t>drojek@rops.krakow.pl, abolcek@rops.krakow.pl</w:t>
      </w:r>
    </w:p>
    <w:p w14:paraId="496155D3" w14:textId="77777777" w:rsidR="00EF7A67" w:rsidRPr="00711758" w:rsidRDefault="00FA5458" w:rsidP="0076085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>tel. 12 422 06 36 wew. 34,</w:t>
      </w:r>
      <w:r w:rsidR="00EF7A67" w:rsidRPr="00711758">
        <w:rPr>
          <w:rFonts w:asciiTheme="minorHAnsi" w:hAnsiTheme="minorHAnsi" w:cstheme="minorHAnsi"/>
        </w:rPr>
        <w:t xml:space="preserve"> 27.</w:t>
      </w:r>
    </w:p>
    <w:p w14:paraId="71F33602" w14:textId="77777777" w:rsidR="0076085F" w:rsidRPr="00711758" w:rsidRDefault="00EF7A67" w:rsidP="00711758">
      <w:pPr>
        <w:pStyle w:val="Nagwek3"/>
        <w:numPr>
          <w:ilvl w:val="0"/>
          <w:numId w:val="0"/>
        </w:numPr>
        <w:rPr>
          <w:b/>
          <w:bCs/>
          <w:sz w:val="24"/>
          <w:szCs w:val="24"/>
        </w:rPr>
      </w:pPr>
      <w:r w:rsidRPr="00711758">
        <w:rPr>
          <w:rStyle w:val="Pogrubienie"/>
          <w:b w:val="0"/>
          <w:bCs w:val="0"/>
          <w:sz w:val="24"/>
          <w:szCs w:val="24"/>
        </w:rPr>
        <w:t>Strona internetowa</w:t>
      </w:r>
    </w:p>
    <w:p w14:paraId="36265692" w14:textId="1AA2C884" w:rsidR="00EF7A67" w:rsidRPr="00711758" w:rsidRDefault="00EF7A67" w:rsidP="0076085F">
      <w:pPr>
        <w:spacing w:line="360" w:lineRule="auto"/>
        <w:rPr>
          <w:sz w:val="24"/>
          <w:szCs w:val="24"/>
        </w:rPr>
      </w:pPr>
      <w:r w:rsidRPr="00711758">
        <w:rPr>
          <w:sz w:val="24"/>
          <w:szCs w:val="24"/>
        </w:rPr>
        <w:t xml:space="preserve">Wszelkie informacje o projekcie oraz dokumentacja naboru dostępne są na stronie internetowej: </w:t>
      </w:r>
      <w:r w:rsidRPr="00711758">
        <w:rPr>
          <w:b/>
          <w:sz w:val="24"/>
          <w:szCs w:val="24"/>
        </w:rPr>
        <w:t>www.rops.krakow.pl</w:t>
      </w:r>
      <w:r w:rsidRPr="00711758">
        <w:rPr>
          <w:sz w:val="24"/>
          <w:szCs w:val="24"/>
        </w:rPr>
        <w:t xml:space="preserve"> w zakładce „</w:t>
      </w:r>
      <w:r w:rsidR="00FA5458" w:rsidRPr="00711758">
        <w:rPr>
          <w:sz w:val="24"/>
          <w:szCs w:val="24"/>
        </w:rPr>
        <w:t>Inkubator Dostępności</w:t>
      </w:r>
      <w:r w:rsidRPr="00711758">
        <w:rPr>
          <w:sz w:val="24"/>
          <w:szCs w:val="24"/>
        </w:rPr>
        <w:t>”</w:t>
      </w:r>
      <w:r w:rsidR="00E37DB8" w:rsidRPr="00711758">
        <w:rPr>
          <w:sz w:val="24"/>
          <w:szCs w:val="24"/>
        </w:rPr>
        <w:t xml:space="preserve"> oraz na stronie internetowej partnera projektu</w:t>
      </w:r>
      <w:r w:rsidR="00E37DB8" w:rsidRPr="00711758">
        <w:rPr>
          <w:b/>
          <w:sz w:val="24"/>
          <w:szCs w:val="24"/>
        </w:rPr>
        <w:t xml:space="preserve"> www.firr.org.pl. </w:t>
      </w:r>
    </w:p>
    <w:p w14:paraId="77D3ED7C" w14:textId="77777777" w:rsidR="00EF7A67" w:rsidRPr="00711758" w:rsidRDefault="00EF7A67" w:rsidP="0076085F">
      <w:pPr>
        <w:pStyle w:val="NormalnyWeb"/>
        <w:spacing w:line="360" w:lineRule="auto"/>
        <w:rPr>
          <w:rStyle w:val="Pogrubienie"/>
          <w:rFonts w:asciiTheme="minorHAnsi" w:hAnsiTheme="minorHAnsi" w:cstheme="minorHAnsi"/>
        </w:rPr>
      </w:pPr>
      <w:r w:rsidRPr="00711758">
        <w:rPr>
          <w:rFonts w:asciiTheme="minorHAnsi" w:hAnsiTheme="minorHAnsi" w:cstheme="minorHAnsi"/>
        </w:rPr>
        <w:t xml:space="preserve">Regionalny Ośrodek Polityki Społecznej w Krakowie </w:t>
      </w:r>
      <w:r w:rsidRPr="00711758">
        <w:rPr>
          <w:rStyle w:val="Pogrubienie"/>
          <w:rFonts w:asciiTheme="minorHAnsi" w:hAnsiTheme="minorHAnsi" w:cstheme="minorHAnsi"/>
        </w:rPr>
        <w:t>zastrzega sobie możliwość wprowadzenia zmian w dokumentacji naboru.</w:t>
      </w:r>
    </w:p>
    <w:p w14:paraId="184AB512" w14:textId="77777777" w:rsidR="00705B63" w:rsidRPr="00711758" w:rsidRDefault="00705B63" w:rsidP="0076085F">
      <w:pPr>
        <w:tabs>
          <w:tab w:val="left" w:pos="1035"/>
        </w:tabs>
        <w:spacing w:line="360" w:lineRule="auto"/>
        <w:rPr>
          <w:rFonts w:cstheme="minorHAnsi"/>
          <w:sz w:val="24"/>
          <w:szCs w:val="24"/>
        </w:rPr>
      </w:pPr>
    </w:p>
    <w:sectPr w:rsidR="00705B63" w:rsidRPr="00711758" w:rsidSect="00711758">
      <w:footerReference w:type="default" r:id="rId7"/>
      <w:pgSz w:w="11906" w:h="16838"/>
      <w:pgMar w:top="993" w:right="1418" w:bottom="212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45DF" w14:textId="77777777" w:rsidR="0012579D" w:rsidRDefault="0012579D" w:rsidP="00EF7A67">
      <w:pPr>
        <w:spacing w:after="0" w:line="240" w:lineRule="auto"/>
      </w:pPr>
      <w:r>
        <w:separator/>
      </w:r>
    </w:p>
  </w:endnote>
  <w:endnote w:type="continuationSeparator" w:id="0">
    <w:p w14:paraId="695875A9" w14:textId="77777777" w:rsidR="0012579D" w:rsidRDefault="0012579D" w:rsidP="00EF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E783" w14:textId="77777777" w:rsidR="001E5D71" w:rsidRDefault="001E5D71">
    <w:pPr>
      <w:pStyle w:val="Stopka"/>
    </w:pPr>
    <w:r>
      <w:rPr>
        <w:noProof/>
        <w:lang w:eastAsia="pl-PL"/>
      </w:rPr>
      <w:drawing>
        <wp:inline distT="0" distB="0" distL="0" distR="0" wp14:anchorId="4E0E7FC6" wp14:editId="1D48B18A">
          <wp:extent cx="5621020" cy="743585"/>
          <wp:effectExtent l="0" t="0" r="0" b="0"/>
          <wp:docPr id="11" name="Obraz 11" title="Logo Funduszy Europejskich, logo Rzeczpospolita Polska, logo Unii Europejskiej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BD14" w14:textId="77777777" w:rsidR="0012579D" w:rsidRDefault="0012579D" w:rsidP="00EF7A67">
      <w:pPr>
        <w:spacing w:after="0" w:line="240" w:lineRule="auto"/>
      </w:pPr>
      <w:r>
        <w:separator/>
      </w:r>
    </w:p>
  </w:footnote>
  <w:footnote w:type="continuationSeparator" w:id="0">
    <w:p w14:paraId="37A27E22" w14:textId="77777777" w:rsidR="0012579D" w:rsidRDefault="0012579D" w:rsidP="00EF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B2B"/>
    <w:multiLevelType w:val="hybridMultilevel"/>
    <w:tmpl w:val="D5420404"/>
    <w:lvl w:ilvl="0" w:tplc="73723A4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D3080"/>
    <w:multiLevelType w:val="hybridMultilevel"/>
    <w:tmpl w:val="9E767B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26D9D"/>
    <w:multiLevelType w:val="hybridMultilevel"/>
    <w:tmpl w:val="9BFA6516"/>
    <w:lvl w:ilvl="0" w:tplc="93246826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7519"/>
    <w:multiLevelType w:val="hybridMultilevel"/>
    <w:tmpl w:val="72943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0762"/>
    <w:multiLevelType w:val="hybridMultilevel"/>
    <w:tmpl w:val="73063420"/>
    <w:lvl w:ilvl="0" w:tplc="E7761810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167770"/>
    <w:multiLevelType w:val="hybridMultilevel"/>
    <w:tmpl w:val="A55AE7DA"/>
    <w:lvl w:ilvl="0" w:tplc="C5C6B2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16A24"/>
    <w:multiLevelType w:val="hybridMultilevel"/>
    <w:tmpl w:val="9028E7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BB681C"/>
    <w:multiLevelType w:val="hybridMultilevel"/>
    <w:tmpl w:val="9C62D4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F95370"/>
    <w:multiLevelType w:val="hybridMultilevel"/>
    <w:tmpl w:val="69C64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DA9"/>
    <w:multiLevelType w:val="hybridMultilevel"/>
    <w:tmpl w:val="1D42DD26"/>
    <w:lvl w:ilvl="0" w:tplc="B726C0C6">
      <w:start w:val="3"/>
      <w:numFmt w:val="decimal"/>
      <w:lvlText w:val="%1."/>
      <w:lvlJc w:val="left"/>
      <w:pPr>
        <w:ind w:left="-1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5" w:hanging="360"/>
      </w:pPr>
    </w:lvl>
    <w:lvl w:ilvl="2" w:tplc="0415001B" w:tentative="1">
      <w:start w:val="1"/>
      <w:numFmt w:val="lowerRoman"/>
      <w:lvlText w:val="%3."/>
      <w:lvlJc w:val="right"/>
      <w:pPr>
        <w:ind w:left="415" w:hanging="180"/>
      </w:pPr>
    </w:lvl>
    <w:lvl w:ilvl="3" w:tplc="0415000F" w:tentative="1">
      <w:start w:val="1"/>
      <w:numFmt w:val="decimal"/>
      <w:lvlText w:val="%4."/>
      <w:lvlJc w:val="left"/>
      <w:pPr>
        <w:ind w:left="1135" w:hanging="360"/>
      </w:pPr>
    </w:lvl>
    <w:lvl w:ilvl="4" w:tplc="04150019" w:tentative="1">
      <w:start w:val="1"/>
      <w:numFmt w:val="lowerLetter"/>
      <w:lvlText w:val="%5."/>
      <w:lvlJc w:val="left"/>
      <w:pPr>
        <w:ind w:left="1855" w:hanging="360"/>
      </w:pPr>
    </w:lvl>
    <w:lvl w:ilvl="5" w:tplc="0415001B" w:tentative="1">
      <w:start w:val="1"/>
      <w:numFmt w:val="lowerRoman"/>
      <w:lvlText w:val="%6."/>
      <w:lvlJc w:val="right"/>
      <w:pPr>
        <w:ind w:left="2575" w:hanging="180"/>
      </w:pPr>
    </w:lvl>
    <w:lvl w:ilvl="6" w:tplc="0415000F" w:tentative="1">
      <w:start w:val="1"/>
      <w:numFmt w:val="decimal"/>
      <w:lvlText w:val="%7."/>
      <w:lvlJc w:val="left"/>
      <w:pPr>
        <w:ind w:left="3295" w:hanging="360"/>
      </w:pPr>
    </w:lvl>
    <w:lvl w:ilvl="7" w:tplc="04150019" w:tentative="1">
      <w:start w:val="1"/>
      <w:numFmt w:val="lowerLetter"/>
      <w:lvlText w:val="%8."/>
      <w:lvlJc w:val="left"/>
      <w:pPr>
        <w:ind w:left="4015" w:hanging="360"/>
      </w:pPr>
    </w:lvl>
    <w:lvl w:ilvl="8" w:tplc="0415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10" w15:restartNumberingAfterBreak="0">
    <w:nsid w:val="388E55E1"/>
    <w:multiLevelType w:val="hybridMultilevel"/>
    <w:tmpl w:val="BB1A888E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0703BF0"/>
    <w:multiLevelType w:val="hybridMultilevel"/>
    <w:tmpl w:val="29C85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0514"/>
    <w:multiLevelType w:val="hybridMultilevel"/>
    <w:tmpl w:val="3814D202"/>
    <w:lvl w:ilvl="0" w:tplc="140EE2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74B"/>
    <w:multiLevelType w:val="hybridMultilevel"/>
    <w:tmpl w:val="D8F8348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DAC6BC8"/>
    <w:multiLevelType w:val="hybridMultilevel"/>
    <w:tmpl w:val="786AE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C14D8"/>
    <w:multiLevelType w:val="hybridMultilevel"/>
    <w:tmpl w:val="C9EE5CF2"/>
    <w:lvl w:ilvl="0" w:tplc="540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0E5A"/>
    <w:multiLevelType w:val="hybridMultilevel"/>
    <w:tmpl w:val="F9827DF2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396C37A2">
      <w:start w:val="1"/>
      <w:numFmt w:val="decimal"/>
      <w:lvlText w:val="%2)"/>
      <w:lvlJc w:val="left"/>
      <w:pPr>
        <w:ind w:left="268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76D9457F"/>
    <w:multiLevelType w:val="hybridMultilevel"/>
    <w:tmpl w:val="FF4E1942"/>
    <w:lvl w:ilvl="0" w:tplc="04150011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17"/>
  </w:num>
  <w:num w:numId="13">
    <w:abstractNumId w:val="1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89"/>
    <w:rsid w:val="00005679"/>
    <w:rsid w:val="00040E56"/>
    <w:rsid w:val="000D0B32"/>
    <w:rsid w:val="00104F59"/>
    <w:rsid w:val="0012579D"/>
    <w:rsid w:val="00146F35"/>
    <w:rsid w:val="001C3E3E"/>
    <w:rsid w:val="001E5D71"/>
    <w:rsid w:val="002D3313"/>
    <w:rsid w:val="00406661"/>
    <w:rsid w:val="00610B00"/>
    <w:rsid w:val="00635D23"/>
    <w:rsid w:val="00640736"/>
    <w:rsid w:val="00705B63"/>
    <w:rsid w:val="00711758"/>
    <w:rsid w:val="0073189E"/>
    <w:rsid w:val="0076085F"/>
    <w:rsid w:val="007D06CB"/>
    <w:rsid w:val="008D15C8"/>
    <w:rsid w:val="008D43E2"/>
    <w:rsid w:val="008E6AE6"/>
    <w:rsid w:val="00936AA9"/>
    <w:rsid w:val="00966B5C"/>
    <w:rsid w:val="00A93C4B"/>
    <w:rsid w:val="00AC57B4"/>
    <w:rsid w:val="00AF3E85"/>
    <w:rsid w:val="00AF78D8"/>
    <w:rsid w:val="00B11B68"/>
    <w:rsid w:val="00B34BCC"/>
    <w:rsid w:val="00B95154"/>
    <w:rsid w:val="00C12F42"/>
    <w:rsid w:val="00CE64A7"/>
    <w:rsid w:val="00D17C49"/>
    <w:rsid w:val="00D27978"/>
    <w:rsid w:val="00D30D5C"/>
    <w:rsid w:val="00D66C04"/>
    <w:rsid w:val="00DB308B"/>
    <w:rsid w:val="00DE2E27"/>
    <w:rsid w:val="00E37DB8"/>
    <w:rsid w:val="00E839E6"/>
    <w:rsid w:val="00EE2A9D"/>
    <w:rsid w:val="00EF7A67"/>
    <w:rsid w:val="00F52270"/>
    <w:rsid w:val="00F56589"/>
    <w:rsid w:val="00F61D0D"/>
    <w:rsid w:val="00FA5458"/>
    <w:rsid w:val="00FC6C41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E5C2"/>
  <w15:docId w15:val="{65E315C5-E0A2-48AE-A5DC-9BC32B79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Web"/>
    <w:next w:val="Normalny"/>
    <w:link w:val="Nagwek1Znak"/>
    <w:uiPriority w:val="9"/>
    <w:qFormat/>
    <w:rsid w:val="0076085F"/>
    <w:pPr>
      <w:spacing w:line="360" w:lineRule="auto"/>
      <w:jc w:val="right"/>
      <w:outlineLvl w:val="0"/>
    </w:pPr>
    <w:rPr>
      <w:rFonts w:asciiTheme="minorHAnsi" w:hAnsiTheme="minorHAnsi" w:cstheme="minorHAnsi"/>
      <w:sz w:val="22"/>
      <w:szCs w:val="22"/>
    </w:rPr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76085F"/>
    <w:pPr>
      <w:tabs>
        <w:tab w:val="center" w:pos="4536"/>
        <w:tab w:val="left" w:pos="5593"/>
      </w:tabs>
      <w:spacing w:line="360" w:lineRule="auto"/>
      <w:jc w:val="center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Nagwek3">
    <w:name w:val="heading 3"/>
    <w:basedOn w:val="NormalnyWeb"/>
    <w:next w:val="Normalny"/>
    <w:link w:val="Nagwek3Znak"/>
    <w:uiPriority w:val="9"/>
    <w:unhideWhenUsed/>
    <w:qFormat/>
    <w:rsid w:val="0076085F"/>
    <w:pPr>
      <w:numPr>
        <w:numId w:val="2"/>
      </w:numPr>
      <w:spacing w:line="360" w:lineRule="auto"/>
      <w:outlineLvl w:val="2"/>
    </w:pPr>
    <w:rPr>
      <w:rFonts w:asciiTheme="minorHAnsi" w:hAnsiTheme="minorHAnsi" w:cs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A67"/>
  </w:style>
  <w:style w:type="paragraph" w:styleId="Stopka">
    <w:name w:val="footer"/>
    <w:basedOn w:val="Normalny"/>
    <w:link w:val="StopkaZnak"/>
    <w:uiPriority w:val="99"/>
    <w:unhideWhenUsed/>
    <w:rsid w:val="00E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A67"/>
  </w:style>
  <w:style w:type="paragraph" w:styleId="Tekstdymka">
    <w:name w:val="Balloon Text"/>
    <w:basedOn w:val="Normalny"/>
    <w:link w:val="TekstdymkaZnak"/>
    <w:uiPriority w:val="99"/>
    <w:semiHidden/>
    <w:unhideWhenUsed/>
    <w:rsid w:val="00EF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7A67"/>
    <w:rPr>
      <w:b/>
      <w:bCs/>
    </w:rPr>
  </w:style>
  <w:style w:type="paragraph" w:styleId="NormalnyWeb">
    <w:name w:val="Normal (Web)"/>
    <w:basedOn w:val="Normalny"/>
    <w:uiPriority w:val="99"/>
    <w:unhideWhenUsed/>
    <w:rsid w:val="00EF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7A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D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45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085F"/>
    <w:rPr>
      <w:rFonts w:eastAsia="Times New Roman" w:cs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085F"/>
    <w:rPr>
      <w:rFonts w:eastAsia="Times New Roman" w:cstheme="minorHAns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085F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Za____cznik_nr_1_Og__oszenie_o_konkursie</dc:title>
  <dc:creator>aparszewska</dc:creator>
  <cp:lastModifiedBy>Edyta Skalska</cp:lastModifiedBy>
  <cp:revision>9</cp:revision>
  <cp:lastPrinted>2020-02-10T14:52:00Z</cp:lastPrinted>
  <dcterms:created xsi:type="dcterms:W3CDTF">2020-02-10T14:48:00Z</dcterms:created>
  <dcterms:modified xsi:type="dcterms:W3CDTF">2020-02-17T10:16:00Z</dcterms:modified>
</cp:coreProperties>
</file>