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E5258" w14:textId="395D3501" w:rsidR="00E04C7F" w:rsidRPr="00535B51" w:rsidRDefault="0097652B" w:rsidP="00730914">
      <w:pPr>
        <w:pStyle w:val="Nagwek1"/>
        <w:rPr>
          <w:rFonts w:eastAsia="Times New Roman"/>
          <w:sz w:val="28"/>
          <w:szCs w:val="28"/>
          <w:lang w:eastAsia="pl-PL"/>
        </w:rPr>
      </w:pPr>
      <w:bookmarkStart w:id="0" w:name="_Hlk32495730"/>
      <w:r w:rsidRPr="00535B51">
        <w:rPr>
          <w:rFonts w:eastAsia="Times New Roman"/>
          <w:sz w:val="28"/>
          <w:szCs w:val="28"/>
          <w:lang w:eastAsia="pl-PL"/>
        </w:rPr>
        <w:t xml:space="preserve">Procedury realizacji </w:t>
      </w:r>
      <w:r w:rsidR="00605AA3" w:rsidRPr="00535B51">
        <w:rPr>
          <w:rFonts w:eastAsia="Times New Roman"/>
          <w:sz w:val="28"/>
          <w:szCs w:val="28"/>
          <w:lang w:eastAsia="pl-PL"/>
        </w:rPr>
        <w:t>projektu</w:t>
      </w:r>
      <w:r w:rsidR="005D23C4" w:rsidRPr="00535B51">
        <w:rPr>
          <w:rFonts w:eastAsia="Times New Roman"/>
          <w:sz w:val="28"/>
          <w:szCs w:val="28"/>
          <w:lang w:eastAsia="pl-PL"/>
        </w:rPr>
        <w:t xml:space="preserve"> </w:t>
      </w:r>
      <w:r w:rsidR="000F5F56" w:rsidRPr="00535B51">
        <w:rPr>
          <w:rFonts w:eastAsia="Times New Roman"/>
          <w:sz w:val="28"/>
          <w:szCs w:val="28"/>
          <w:lang w:eastAsia="pl-PL"/>
        </w:rPr>
        <w:t>grantowego</w:t>
      </w:r>
      <w:r w:rsidR="00E04C7F" w:rsidRPr="00535B51">
        <w:rPr>
          <w:rFonts w:eastAsia="Times New Roman"/>
          <w:sz w:val="28"/>
          <w:szCs w:val="28"/>
          <w:lang w:eastAsia="pl-PL"/>
        </w:rPr>
        <w:t xml:space="preserve"> </w:t>
      </w:r>
      <w:r w:rsidR="005D23C4" w:rsidRPr="00535B51">
        <w:rPr>
          <w:rFonts w:eastAsia="Times New Roman"/>
          <w:sz w:val="28"/>
          <w:szCs w:val="28"/>
          <w:lang w:eastAsia="pl-PL"/>
        </w:rPr>
        <w:t>„Inkubator Dostępności”</w:t>
      </w:r>
    </w:p>
    <w:p w14:paraId="7C289080" w14:textId="409329B8" w:rsidR="00671C63" w:rsidRPr="00535B51" w:rsidRDefault="006169EB" w:rsidP="00535B51">
      <w:pPr>
        <w:pStyle w:val="Nagwek2"/>
      </w:pPr>
      <w:r w:rsidRPr="00535B51">
        <w:t>§</w:t>
      </w:r>
      <w:r w:rsidR="0085617A" w:rsidRPr="00535B51">
        <w:t xml:space="preserve"> </w:t>
      </w:r>
      <w:r w:rsidRPr="00535B51">
        <w:t>1</w:t>
      </w:r>
      <w:r w:rsidR="00E04C7F" w:rsidRPr="00535B51">
        <w:t xml:space="preserve"> </w:t>
      </w:r>
      <w:r w:rsidRPr="00535B51">
        <w:t>Postanowienia ogólne</w:t>
      </w:r>
    </w:p>
    <w:p w14:paraId="3B3C6F1E" w14:textId="77777777" w:rsidR="000F5F56" w:rsidRPr="00730914" w:rsidRDefault="006169EB" w:rsidP="00730914">
      <w:pPr>
        <w:numPr>
          <w:ilvl w:val="0"/>
          <w:numId w:val="1"/>
        </w:numPr>
        <w:suppressAutoHyphens/>
        <w:spacing w:before="480" w:after="0" w:line="360" w:lineRule="auto"/>
        <w:ind w:hanging="357"/>
        <w:rPr>
          <w:rFonts w:asciiTheme="minorHAnsi" w:hAnsiTheme="minorHAnsi" w:cstheme="minorHAnsi"/>
          <w:color w:val="FF0000"/>
          <w:sz w:val="24"/>
          <w:szCs w:val="24"/>
        </w:rPr>
      </w:pPr>
      <w:r w:rsidRPr="00730914">
        <w:rPr>
          <w:rFonts w:asciiTheme="minorHAnsi" w:hAnsiTheme="minorHAnsi" w:cstheme="minorHAnsi"/>
          <w:sz w:val="24"/>
          <w:szCs w:val="24"/>
        </w:rPr>
        <w:t>Niniejsz</w:t>
      </w:r>
      <w:r w:rsidR="00CF5C6D" w:rsidRPr="00730914">
        <w:rPr>
          <w:rFonts w:asciiTheme="minorHAnsi" w:hAnsiTheme="minorHAnsi" w:cstheme="minorHAnsi"/>
          <w:sz w:val="24"/>
          <w:szCs w:val="24"/>
        </w:rPr>
        <w:t>e</w:t>
      </w:r>
      <w:r w:rsidRPr="00730914">
        <w:rPr>
          <w:rFonts w:asciiTheme="minorHAnsi" w:hAnsiTheme="minorHAnsi" w:cstheme="minorHAnsi"/>
          <w:sz w:val="24"/>
          <w:szCs w:val="24"/>
        </w:rPr>
        <w:t xml:space="preserve"> </w:t>
      </w:r>
      <w:r w:rsidR="00CF5C6D" w:rsidRPr="00730914">
        <w:rPr>
          <w:rFonts w:asciiTheme="minorHAnsi" w:hAnsiTheme="minorHAnsi" w:cstheme="minorHAnsi"/>
          <w:sz w:val="24"/>
          <w:szCs w:val="24"/>
        </w:rPr>
        <w:t>Procedury</w:t>
      </w:r>
      <w:r w:rsidRPr="00730914">
        <w:rPr>
          <w:rFonts w:asciiTheme="minorHAnsi" w:hAnsiTheme="minorHAnsi" w:cstheme="minorHAnsi"/>
          <w:sz w:val="24"/>
          <w:szCs w:val="24"/>
        </w:rPr>
        <w:t xml:space="preserve"> </w:t>
      </w:r>
      <w:r w:rsidR="00605AA3" w:rsidRPr="00730914">
        <w:rPr>
          <w:rFonts w:asciiTheme="minorHAnsi" w:hAnsiTheme="minorHAnsi" w:cstheme="minorHAnsi"/>
          <w:sz w:val="24"/>
          <w:szCs w:val="24"/>
        </w:rPr>
        <w:t>dot</w:t>
      </w:r>
      <w:r w:rsidR="001A7A7E" w:rsidRPr="00730914">
        <w:rPr>
          <w:rFonts w:asciiTheme="minorHAnsi" w:hAnsiTheme="minorHAnsi" w:cstheme="minorHAnsi"/>
          <w:sz w:val="24"/>
          <w:szCs w:val="24"/>
        </w:rPr>
        <w:t xml:space="preserve">yczą </w:t>
      </w:r>
      <w:r w:rsidR="006C7015" w:rsidRPr="00730914">
        <w:rPr>
          <w:rFonts w:asciiTheme="minorHAnsi" w:hAnsiTheme="minorHAnsi" w:cstheme="minorHAnsi"/>
          <w:sz w:val="24"/>
          <w:szCs w:val="24"/>
        </w:rPr>
        <w:t xml:space="preserve">opracowania, testowania i upowszechniania innowacji </w:t>
      </w:r>
      <w:r w:rsidR="00D43FB0" w:rsidRPr="00730914">
        <w:rPr>
          <w:rFonts w:asciiTheme="minorHAnsi" w:hAnsiTheme="minorHAnsi" w:cstheme="minorHAnsi"/>
          <w:sz w:val="24"/>
          <w:szCs w:val="24"/>
        </w:rPr>
        <w:t xml:space="preserve">społecznych w </w:t>
      </w:r>
      <w:r w:rsidR="00C74B3D" w:rsidRPr="00730914">
        <w:rPr>
          <w:rFonts w:asciiTheme="minorHAnsi" w:hAnsiTheme="minorHAnsi" w:cstheme="minorHAnsi"/>
          <w:sz w:val="24"/>
          <w:szCs w:val="24"/>
        </w:rPr>
        <w:t xml:space="preserve">ramach </w:t>
      </w:r>
      <w:r w:rsidR="008B5435" w:rsidRPr="00730914">
        <w:rPr>
          <w:rFonts w:asciiTheme="minorHAnsi" w:hAnsiTheme="minorHAnsi" w:cstheme="minorHAnsi"/>
          <w:sz w:val="24"/>
          <w:szCs w:val="24"/>
        </w:rPr>
        <w:t>p</w:t>
      </w:r>
      <w:r w:rsidR="009C1B21" w:rsidRPr="00730914">
        <w:rPr>
          <w:rFonts w:asciiTheme="minorHAnsi" w:hAnsiTheme="minorHAnsi" w:cstheme="minorHAnsi"/>
          <w:sz w:val="24"/>
          <w:szCs w:val="24"/>
        </w:rPr>
        <w:t>rojek</w:t>
      </w:r>
      <w:r w:rsidR="00C74B3D" w:rsidRPr="00730914">
        <w:rPr>
          <w:rFonts w:asciiTheme="minorHAnsi" w:hAnsiTheme="minorHAnsi" w:cstheme="minorHAnsi"/>
          <w:sz w:val="24"/>
          <w:szCs w:val="24"/>
        </w:rPr>
        <w:t>tu</w:t>
      </w:r>
      <w:r w:rsidR="009C1B21" w:rsidRPr="00730914">
        <w:rPr>
          <w:rFonts w:asciiTheme="minorHAnsi" w:hAnsiTheme="minorHAnsi" w:cstheme="minorHAnsi"/>
          <w:sz w:val="24"/>
          <w:szCs w:val="24"/>
        </w:rPr>
        <w:t xml:space="preserve"> g</w:t>
      </w:r>
      <w:r w:rsidR="004230AD" w:rsidRPr="00730914">
        <w:rPr>
          <w:rFonts w:asciiTheme="minorHAnsi" w:hAnsiTheme="minorHAnsi" w:cstheme="minorHAnsi"/>
          <w:sz w:val="24"/>
          <w:szCs w:val="24"/>
        </w:rPr>
        <w:t>rant</w:t>
      </w:r>
      <w:r w:rsidR="0047302F" w:rsidRPr="00730914">
        <w:rPr>
          <w:rFonts w:asciiTheme="minorHAnsi" w:hAnsiTheme="minorHAnsi" w:cstheme="minorHAnsi"/>
          <w:sz w:val="24"/>
          <w:szCs w:val="24"/>
        </w:rPr>
        <w:t>ow</w:t>
      </w:r>
      <w:r w:rsidR="00C74B3D" w:rsidRPr="00730914">
        <w:rPr>
          <w:rFonts w:asciiTheme="minorHAnsi" w:hAnsiTheme="minorHAnsi" w:cstheme="minorHAnsi"/>
          <w:sz w:val="24"/>
          <w:szCs w:val="24"/>
        </w:rPr>
        <w:t xml:space="preserve">ego </w:t>
      </w:r>
      <w:r w:rsidR="000035AF" w:rsidRPr="00730914">
        <w:rPr>
          <w:rFonts w:asciiTheme="minorHAnsi" w:hAnsiTheme="minorHAnsi" w:cstheme="minorHAnsi"/>
          <w:sz w:val="24"/>
          <w:szCs w:val="24"/>
        </w:rPr>
        <w:t>pn.</w:t>
      </w:r>
      <w:r w:rsidR="00604488" w:rsidRPr="00730914">
        <w:rPr>
          <w:rFonts w:asciiTheme="minorHAnsi" w:hAnsiTheme="minorHAnsi" w:cstheme="minorHAnsi"/>
          <w:sz w:val="24"/>
          <w:szCs w:val="24"/>
        </w:rPr>
        <w:t xml:space="preserve">: </w:t>
      </w:r>
      <w:r w:rsidRPr="00730914">
        <w:rPr>
          <w:rFonts w:asciiTheme="minorHAnsi" w:hAnsiTheme="minorHAnsi" w:cstheme="minorHAnsi"/>
          <w:sz w:val="24"/>
          <w:szCs w:val="24"/>
        </w:rPr>
        <w:t>„</w:t>
      </w:r>
      <w:r w:rsidR="005D23C4" w:rsidRPr="00730914">
        <w:rPr>
          <w:rFonts w:asciiTheme="minorHAnsi" w:hAnsiTheme="minorHAnsi" w:cstheme="minorHAnsi"/>
          <w:sz w:val="24"/>
          <w:szCs w:val="24"/>
        </w:rPr>
        <w:t>Inkubator Dostępności</w:t>
      </w:r>
      <w:r w:rsidRPr="00730914">
        <w:rPr>
          <w:rFonts w:asciiTheme="minorHAnsi" w:hAnsiTheme="minorHAnsi" w:cstheme="minorHAnsi"/>
          <w:sz w:val="24"/>
          <w:szCs w:val="24"/>
        </w:rPr>
        <w:t>”</w:t>
      </w:r>
      <w:r w:rsidR="000F5F56" w:rsidRPr="00730914">
        <w:rPr>
          <w:rFonts w:asciiTheme="minorHAnsi" w:hAnsiTheme="minorHAnsi" w:cstheme="minorHAnsi"/>
          <w:sz w:val="24"/>
          <w:szCs w:val="24"/>
        </w:rPr>
        <w:t>,</w:t>
      </w:r>
      <w:r w:rsidR="00FE6877" w:rsidRPr="00730914">
        <w:rPr>
          <w:rFonts w:asciiTheme="minorHAnsi" w:hAnsiTheme="minorHAnsi" w:cstheme="minorHAnsi"/>
          <w:sz w:val="24"/>
          <w:szCs w:val="24"/>
        </w:rPr>
        <w:t xml:space="preserve"> realizowan</w:t>
      </w:r>
      <w:r w:rsidR="00C74B3D" w:rsidRPr="00730914">
        <w:rPr>
          <w:rFonts w:asciiTheme="minorHAnsi" w:hAnsiTheme="minorHAnsi" w:cstheme="minorHAnsi"/>
          <w:sz w:val="24"/>
          <w:szCs w:val="24"/>
        </w:rPr>
        <w:t>ego przez partnerstwo:</w:t>
      </w:r>
      <w:r w:rsidR="00403AE7" w:rsidRPr="00730914">
        <w:rPr>
          <w:rFonts w:asciiTheme="minorHAnsi" w:hAnsiTheme="minorHAnsi" w:cstheme="minorHAnsi"/>
          <w:sz w:val="24"/>
          <w:szCs w:val="24"/>
        </w:rPr>
        <w:t xml:space="preserve"> </w:t>
      </w:r>
      <w:r w:rsidR="000F5F56" w:rsidRPr="00730914">
        <w:rPr>
          <w:rFonts w:asciiTheme="minorHAnsi" w:hAnsiTheme="minorHAnsi" w:cstheme="minorHAnsi"/>
          <w:sz w:val="24"/>
          <w:szCs w:val="24"/>
        </w:rPr>
        <w:t xml:space="preserve">Województwo Małopolskie - </w:t>
      </w:r>
      <w:r w:rsidR="00403AE7" w:rsidRPr="00730914">
        <w:rPr>
          <w:rFonts w:asciiTheme="minorHAnsi" w:hAnsiTheme="minorHAnsi" w:cstheme="minorHAnsi"/>
          <w:sz w:val="24"/>
          <w:szCs w:val="24"/>
        </w:rPr>
        <w:t xml:space="preserve">Regionalny Ośrodek Polityki Społecznej w Krakowie </w:t>
      </w:r>
      <w:r w:rsidR="005D23C4" w:rsidRPr="00730914">
        <w:rPr>
          <w:rFonts w:asciiTheme="minorHAnsi" w:hAnsiTheme="minorHAnsi" w:cstheme="minorHAnsi"/>
          <w:sz w:val="24"/>
          <w:szCs w:val="24"/>
        </w:rPr>
        <w:t>oraz Fundacj</w:t>
      </w:r>
      <w:r w:rsidR="00C74B3D" w:rsidRPr="00730914">
        <w:rPr>
          <w:rFonts w:asciiTheme="minorHAnsi" w:hAnsiTheme="minorHAnsi" w:cstheme="minorHAnsi"/>
          <w:sz w:val="24"/>
          <w:szCs w:val="24"/>
        </w:rPr>
        <w:t>ę</w:t>
      </w:r>
      <w:r w:rsidR="005D23C4" w:rsidRPr="00730914">
        <w:rPr>
          <w:rFonts w:asciiTheme="minorHAnsi" w:hAnsiTheme="minorHAnsi" w:cstheme="minorHAnsi"/>
          <w:sz w:val="24"/>
          <w:szCs w:val="24"/>
        </w:rPr>
        <w:t xml:space="preserve"> Instytut Rozwoju Regionalnego (zwanych </w:t>
      </w:r>
      <w:r w:rsidR="000035AF" w:rsidRPr="00730914">
        <w:rPr>
          <w:rFonts w:asciiTheme="minorHAnsi" w:hAnsiTheme="minorHAnsi" w:cstheme="minorHAnsi"/>
          <w:sz w:val="24"/>
          <w:szCs w:val="24"/>
        </w:rPr>
        <w:t xml:space="preserve">dalej </w:t>
      </w:r>
      <w:r w:rsidR="000F5F56" w:rsidRPr="00730914">
        <w:rPr>
          <w:rFonts w:asciiTheme="minorHAnsi" w:hAnsiTheme="minorHAnsi" w:cstheme="minorHAnsi"/>
          <w:sz w:val="24"/>
          <w:szCs w:val="24"/>
        </w:rPr>
        <w:t>łącznie „</w:t>
      </w:r>
      <w:r w:rsidR="005D23C4" w:rsidRPr="00730914">
        <w:rPr>
          <w:rFonts w:asciiTheme="minorHAnsi" w:hAnsiTheme="minorHAnsi" w:cstheme="minorHAnsi"/>
          <w:b/>
          <w:sz w:val="24"/>
          <w:szCs w:val="24"/>
        </w:rPr>
        <w:t>Inkubator</w:t>
      </w:r>
      <w:r w:rsidR="00100B89" w:rsidRPr="00730914">
        <w:rPr>
          <w:rFonts w:asciiTheme="minorHAnsi" w:hAnsiTheme="minorHAnsi" w:cstheme="minorHAnsi"/>
          <w:b/>
          <w:sz w:val="24"/>
          <w:szCs w:val="24"/>
        </w:rPr>
        <w:t>em</w:t>
      </w:r>
      <w:r w:rsidR="000F5F56" w:rsidRPr="00730914">
        <w:rPr>
          <w:rFonts w:asciiTheme="minorHAnsi" w:hAnsiTheme="minorHAnsi" w:cstheme="minorHAnsi"/>
          <w:sz w:val="24"/>
          <w:szCs w:val="24"/>
        </w:rPr>
        <w:t>”</w:t>
      </w:r>
      <w:r w:rsidR="000035AF" w:rsidRPr="00730914">
        <w:rPr>
          <w:rFonts w:asciiTheme="minorHAnsi" w:hAnsiTheme="minorHAnsi" w:cstheme="minorHAnsi"/>
          <w:sz w:val="24"/>
          <w:szCs w:val="24"/>
        </w:rPr>
        <w:t xml:space="preserve">). Projekt jest finansowany w ramach </w:t>
      </w:r>
      <w:r w:rsidR="00924AF0" w:rsidRPr="00730914">
        <w:rPr>
          <w:rFonts w:asciiTheme="minorHAnsi" w:hAnsiTheme="minorHAnsi" w:cstheme="minorHAnsi"/>
          <w:sz w:val="24"/>
          <w:szCs w:val="24"/>
        </w:rPr>
        <w:t>Program</w:t>
      </w:r>
      <w:r w:rsidR="000035AF" w:rsidRPr="00730914">
        <w:rPr>
          <w:rFonts w:asciiTheme="minorHAnsi" w:hAnsiTheme="minorHAnsi" w:cstheme="minorHAnsi"/>
          <w:sz w:val="24"/>
          <w:szCs w:val="24"/>
        </w:rPr>
        <w:t>u</w:t>
      </w:r>
      <w:r w:rsidR="00924AF0" w:rsidRPr="00730914">
        <w:rPr>
          <w:rFonts w:asciiTheme="minorHAnsi" w:hAnsiTheme="minorHAnsi" w:cstheme="minorHAnsi"/>
          <w:sz w:val="24"/>
          <w:szCs w:val="24"/>
        </w:rPr>
        <w:t xml:space="preserve"> Operacyjn</w:t>
      </w:r>
      <w:r w:rsidR="000035AF" w:rsidRPr="00730914">
        <w:rPr>
          <w:rFonts w:asciiTheme="minorHAnsi" w:hAnsiTheme="minorHAnsi" w:cstheme="minorHAnsi"/>
          <w:sz w:val="24"/>
          <w:szCs w:val="24"/>
        </w:rPr>
        <w:t xml:space="preserve">ego </w:t>
      </w:r>
      <w:r w:rsidR="00924AF0" w:rsidRPr="00730914">
        <w:rPr>
          <w:rFonts w:asciiTheme="minorHAnsi" w:hAnsiTheme="minorHAnsi" w:cstheme="minorHAnsi"/>
          <w:sz w:val="24"/>
          <w:szCs w:val="24"/>
        </w:rPr>
        <w:t>Wiedza Edukacja Roz</w:t>
      </w:r>
      <w:r w:rsidR="000035AF" w:rsidRPr="00730914">
        <w:rPr>
          <w:rFonts w:asciiTheme="minorHAnsi" w:hAnsiTheme="minorHAnsi" w:cstheme="minorHAnsi"/>
          <w:sz w:val="24"/>
          <w:szCs w:val="24"/>
        </w:rPr>
        <w:t>wój 2014-2020</w:t>
      </w:r>
      <w:r w:rsidR="00924AF0" w:rsidRPr="00730914">
        <w:rPr>
          <w:rFonts w:asciiTheme="minorHAnsi" w:hAnsiTheme="minorHAnsi" w:cstheme="minorHAnsi"/>
          <w:sz w:val="24"/>
          <w:szCs w:val="24"/>
        </w:rPr>
        <w:t xml:space="preserve"> ze środków Europejskiego Funduszu Społecznego</w:t>
      </w:r>
      <w:r w:rsidR="00231549" w:rsidRPr="00730914">
        <w:rPr>
          <w:rFonts w:asciiTheme="minorHAnsi" w:hAnsiTheme="minorHAnsi" w:cstheme="minorHAnsi"/>
          <w:sz w:val="24"/>
          <w:szCs w:val="24"/>
        </w:rPr>
        <w:t xml:space="preserve">. </w:t>
      </w:r>
    </w:p>
    <w:p w14:paraId="187FAC0A" w14:textId="01BB92D6" w:rsidR="000F5F56" w:rsidRPr="00730914" w:rsidRDefault="00334468" w:rsidP="00730914">
      <w:pPr>
        <w:numPr>
          <w:ilvl w:val="0"/>
          <w:numId w:val="1"/>
        </w:numPr>
        <w:suppressAutoHyphens/>
        <w:spacing w:after="0" w:line="360" w:lineRule="auto"/>
        <w:ind w:hanging="357"/>
        <w:rPr>
          <w:rFonts w:asciiTheme="minorHAnsi" w:hAnsiTheme="minorHAnsi" w:cstheme="minorHAnsi"/>
          <w:color w:val="000000" w:themeColor="text1"/>
          <w:sz w:val="24"/>
          <w:szCs w:val="24"/>
        </w:rPr>
      </w:pPr>
      <w:r w:rsidRPr="00730914">
        <w:rPr>
          <w:rFonts w:asciiTheme="minorHAnsi" w:hAnsiTheme="minorHAnsi" w:cstheme="minorHAnsi"/>
          <w:color w:val="000000" w:themeColor="text1"/>
          <w:sz w:val="24"/>
          <w:szCs w:val="24"/>
        </w:rPr>
        <w:t xml:space="preserve">Celem głównym projektu jest </w:t>
      </w:r>
      <w:r w:rsidR="000F5F56" w:rsidRPr="00730914">
        <w:rPr>
          <w:rFonts w:asciiTheme="minorHAnsi" w:hAnsiTheme="minorHAnsi" w:cstheme="minorHAnsi"/>
          <w:color w:val="000000" w:themeColor="text1"/>
          <w:sz w:val="24"/>
          <w:szCs w:val="24"/>
        </w:rPr>
        <w:t>upowszechnienie minimum 9 innowacji społecznych spośród 45 przetestowanych w skali mikro, które zwiększą dostępność przestrzeni publicznej dla osób</w:t>
      </w:r>
      <w:r w:rsidR="00212945" w:rsidRPr="00730914">
        <w:rPr>
          <w:rFonts w:asciiTheme="minorHAnsi" w:hAnsiTheme="minorHAnsi" w:cstheme="minorHAnsi"/>
          <w:color w:val="000000" w:themeColor="text1"/>
          <w:sz w:val="24"/>
          <w:szCs w:val="24"/>
        </w:rPr>
        <w:t xml:space="preserve"> </w:t>
      </w:r>
      <w:r w:rsidR="000D776A" w:rsidRPr="00730914">
        <w:rPr>
          <w:rFonts w:asciiTheme="minorHAnsi" w:hAnsiTheme="minorHAnsi" w:cstheme="minorHAnsi"/>
          <w:color w:val="000000" w:themeColor="text1"/>
          <w:sz w:val="24"/>
          <w:szCs w:val="24"/>
        </w:rPr>
        <w:t xml:space="preserve">z niepełnosprawnościami i osób starszych o </w:t>
      </w:r>
      <w:r w:rsidR="00212945" w:rsidRPr="00730914">
        <w:rPr>
          <w:rFonts w:asciiTheme="minorHAnsi" w:hAnsiTheme="minorHAnsi" w:cstheme="minorHAnsi"/>
          <w:color w:val="000000" w:themeColor="text1"/>
          <w:sz w:val="24"/>
          <w:szCs w:val="24"/>
        </w:rPr>
        <w:t>ograniczonej mobilności i percepcji</w:t>
      </w:r>
      <w:r w:rsidR="000F5F56" w:rsidRPr="00730914">
        <w:rPr>
          <w:rFonts w:asciiTheme="minorHAnsi" w:hAnsiTheme="minorHAnsi" w:cstheme="minorHAnsi"/>
          <w:color w:val="000000" w:themeColor="text1"/>
          <w:sz w:val="24"/>
          <w:szCs w:val="24"/>
        </w:rPr>
        <w:t xml:space="preserve">. </w:t>
      </w:r>
      <w:r w:rsidR="000035AF" w:rsidRPr="00730914">
        <w:rPr>
          <w:rFonts w:asciiTheme="minorHAnsi" w:hAnsiTheme="minorHAnsi" w:cstheme="minorHAnsi"/>
          <w:color w:val="000000" w:themeColor="text1"/>
          <w:sz w:val="24"/>
          <w:szCs w:val="24"/>
        </w:rPr>
        <w:t>Cel zostanie osiąg</w:t>
      </w:r>
      <w:r w:rsidR="00EC0015" w:rsidRPr="00730914">
        <w:rPr>
          <w:rFonts w:asciiTheme="minorHAnsi" w:hAnsiTheme="minorHAnsi" w:cstheme="minorHAnsi"/>
          <w:color w:val="000000" w:themeColor="text1"/>
          <w:sz w:val="24"/>
          <w:szCs w:val="24"/>
        </w:rPr>
        <w:t xml:space="preserve">nięty poprzez inkubację nowych </w:t>
      </w:r>
      <w:r w:rsidR="00C74B3D" w:rsidRPr="00730914">
        <w:rPr>
          <w:rFonts w:asciiTheme="minorHAnsi" w:hAnsiTheme="minorHAnsi" w:cstheme="minorHAnsi"/>
          <w:color w:val="000000" w:themeColor="text1"/>
          <w:sz w:val="24"/>
          <w:szCs w:val="24"/>
        </w:rPr>
        <w:t>i oddolnych</w:t>
      </w:r>
      <w:r w:rsidR="00EC0015" w:rsidRPr="00730914">
        <w:rPr>
          <w:rFonts w:asciiTheme="minorHAnsi" w:hAnsiTheme="minorHAnsi" w:cstheme="minorHAnsi"/>
          <w:color w:val="000000" w:themeColor="text1"/>
          <w:sz w:val="24"/>
          <w:szCs w:val="24"/>
        </w:rPr>
        <w:t xml:space="preserve"> pomysłów, ich opracowanie</w:t>
      </w:r>
      <w:r w:rsidR="000035AF" w:rsidRPr="00730914">
        <w:rPr>
          <w:rFonts w:asciiTheme="minorHAnsi" w:hAnsiTheme="minorHAnsi" w:cstheme="minorHAnsi"/>
          <w:color w:val="000000" w:themeColor="text1"/>
          <w:sz w:val="24"/>
          <w:szCs w:val="24"/>
        </w:rPr>
        <w:t xml:space="preserve">, przetestowanie a także podjęcie działań w zakresie </w:t>
      </w:r>
      <w:r w:rsidR="00C64736" w:rsidRPr="00730914">
        <w:rPr>
          <w:rFonts w:asciiTheme="minorHAnsi" w:hAnsiTheme="minorHAnsi" w:cstheme="minorHAnsi"/>
          <w:color w:val="000000" w:themeColor="text1"/>
          <w:sz w:val="24"/>
          <w:szCs w:val="24"/>
        </w:rPr>
        <w:t>upowszechniania</w:t>
      </w:r>
      <w:r w:rsidR="000850FB" w:rsidRPr="00730914">
        <w:rPr>
          <w:rFonts w:asciiTheme="minorHAnsi" w:hAnsiTheme="minorHAnsi" w:cstheme="minorHAnsi"/>
          <w:color w:val="000000" w:themeColor="text1"/>
          <w:sz w:val="24"/>
          <w:szCs w:val="24"/>
        </w:rPr>
        <w:t xml:space="preserve"> i</w:t>
      </w:r>
      <w:r w:rsidR="00535B51">
        <w:rPr>
          <w:rFonts w:asciiTheme="minorHAnsi" w:hAnsiTheme="minorHAnsi" w:cstheme="minorHAnsi"/>
          <w:color w:val="000000" w:themeColor="text1"/>
          <w:sz w:val="24"/>
          <w:szCs w:val="24"/>
        </w:rPr>
        <w:t> </w:t>
      </w:r>
      <w:r w:rsidR="000035AF" w:rsidRPr="00730914">
        <w:rPr>
          <w:rFonts w:asciiTheme="minorHAnsi" w:hAnsiTheme="minorHAnsi" w:cstheme="minorHAnsi"/>
          <w:color w:val="000000" w:themeColor="text1"/>
          <w:sz w:val="24"/>
          <w:szCs w:val="24"/>
        </w:rPr>
        <w:t>włączenia do praktyki tych rozwiązań, które podczas testu sprawdziły się najlepiej.</w:t>
      </w:r>
    </w:p>
    <w:p w14:paraId="74F7C2D0" w14:textId="6508249E" w:rsidR="00EC0015" w:rsidRPr="00730914" w:rsidRDefault="00EC0015" w:rsidP="00730914">
      <w:pPr>
        <w:numPr>
          <w:ilvl w:val="0"/>
          <w:numId w:val="1"/>
        </w:numPr>
        <w:suppressAutoHyphens/>
        <w:spacing w:after="0" w:line="360" w:lineRule="auto"/>
        <w:ind w:hanging="357"/>
        <w:rPr>
          <w:rFonts w:asciiTheme="minorHAnsi" w:hAnsiTheme="minorHAnsi" w:cstheme="minorHAnsi"/>
          <w:color w:val="000000" w:themeColor="text1"/>
          <w:sz w:val="24"/>
          <w:szCs w:val="24"/>
        </w:rPr>
      </w:pPr>
      <w:r w:rsidRPr="00730914">
        <w:rPr>
          <w:rFonts w:asciiTheme="minorHAnsi" w:hAnsiTheme="minorHAnsi" w:cstheme="minorHAnsi"/>
          <w:color w:val="000000" w:themeColor="text1"/>
          <w:sz w:val="24"/>
          <w:szCs w:val="24"/>
        </w:rPr>
        <w:t>Wypracowane rozwiązania pozwolą na szybsze, skuteczniejsze i bardziej wydajne rozwiązywanie problemów społecznych w Polsce, związanych z brakiem wystarczającej dostępności (np. informacji i komunikacji, produktów, usług, w tym dostęp do mediów elektronicznych, dóbr kultury czy usług ochrony zdrowia) na obszarach wiejskich i</w:t>
      </w:r>
      <w:r w:rsidR="00535B51">
        <w:rPr>
          <w:rFonts w:asciiTheme="minorHAnsi" w:hAnsiTheme="minorHAnsi" w:cstheme="minorHAnsi"/>
          <w:color w:val="000000" w:themeColor="text1"/>
          <w:sz w:val="24"/>
          <w:szCs w:val="24"/>
        </w:rPr>
        <w:t> </w:t>
      </w:r>
      <w:r w:rsidRPr="00730914">
        <w:rPr>
          <w:rFonts w:asciiTheme="minorHAnsi" w:hAnsiTheme="minorHAnsi" w:cstheme="minorHAnsi"/>
          <w:color w:val="000000" w:themeColor="text1"/>
          <w:sz w:val="24"/>
          <w:szCs w:val="24"/>
        </w:rPr>
        <w:t>miejskich.</w:t>
      </w:r>
    </w:p>
    <w:p w14:paraId="5FF994D4" w14:textId="77777777" w:rsidR="00C74B3D" w:rsidRPr="00730914" w:rsidRDefault="00C74B3D" w:rsidP="00730914">
      <w:pPr>
        <w:pStyle w:val="Akapitzlist"/>
        <w:numPr>
          <w:ilvl w:val="0"/>
          <w:numId w:val="1"/>
        </w:numPr>
        <w:suppressAutoHyphens/>
        <w:spacing w:after="0" w:line="360" w:lineRule="auto"/>
        <w:ind w:hanging="357"/>
        <w:rPr>
          <w:rFonts w:asciiTheme="minorHAnsi" w:eastAsiaTheme="minorHAnsi" w:hAnsiTheme="minorHAnsi" w:cstheme="minorHAnsi"/>
          <w:color w:val="000000" w:themeColor="text1"/>
          <w:sz w:val="24"/>
          <w:szCs w:val="24"/>
        </w:rPr>
      </w:pPr>
      <w:r w:rsidRPr="00730914">
        <w:rPr>
          <w:rFonts w:asciiTheme="minorHAnsi" w:eastAsiaTheme="minorHAnsi" w:hAnsiTheme="minorHAnsi" w:cstheme="minorHAnsi"/>
          <w:color w:val="000000" w:themeColor="text1"/>
          <w:sz w:val="24"/>
          <w:szCs w:val="24"/>
        </w:rPr>
        <w:t>Rol</w:t>
      </w:r>
      <w:r w:rsidR="00EC0015" w:rsidRPr="00730914">
        <w:rPr>
          <w:rFonts w:asciiTheme="minorHAnsi" w:eastAsiaTheme="minorHAnsi" w:hAnsiTheme="minorHAnsi" w:cstheme="minorHAnsi"/>
          <w:color w:val="000000" w:themeColor="text1"/>
          <w:sz w:val="24"/>
          <w:szCs w:val="24"/>
        </w:rPr>
        <w:t>ą</w:t>
      </w:r>
      <w:r w:rsidRPr="00730914">
        <w:rPr>
          <w:rFonts w:asciiTheme="minorHAnsi" w:eastAsiaTheme="minorHAnsi" w:hAnsiTheme="minorHAnsi" w:cstheme="minorHAnsi"/>
          <w:color w:val="000000" w:themeColor="text1"/>
          <w:sz w:val="24"/>
          <w:szCs w:val="24"/>
        </w:rPr>
        <w:t xml:space="preserve"> </w:t>
      </w:r>
      <w:r w:rsidR="000850FB" w:rsidRPr="00730914">
        <w:rPr>
          <w:rFonts w:asciiTheme="minorHAnsi" w:eastAsiaTheme="minorHAnsi" w:hAnsiTheme="minorHAnsi" w:cstheme="minorHAnsi"/>
          <w:color w:val="000000" w:themeColor="text1"/>
          <w:sz w:val="24"/>
          <w:szCs w:val="24"/>
        </w:rPr>
        <w:t>I</w:t>
      </w:r>
      <w:r w:rsidRPr="00730914">
        <w:rPr>
          <w:rFonts w:asciiTheme="minorHAnsi" w:eastAsiaTheme="minorHAnsi" w:hAnsiTheme="minorHAnsi" w:cstheme="minorHAnsi"/>
          <w:color w:val="000000" w:themeColor="text1"/>
          <w:sz w:val="24"/>
          <w:szCs w:val="24"/>
        </w:rPr>
        <w:t xml:space="preserve">nkubatora </w:t>
      </w:r>
      <w:r w:rsidR="00EC0015" w:rsidRPr="00730914">
        <w:rPr>
          <w:rFonts w:asciiTheme="minorHAnsi" w:eastAsiaTheme="minorHAnsi" w:hAnsiTheme="minorHAnsi" w:cstheme="minorHAnsi"/>
          <w:color w:val="000000" w:themeColor="text1"/>
          <w:sz w:val="24"/>
          <w:szCs w:val="24"/>
        </w:rPr>
        <w:t>jest</w:t>
      </w:r>
      <w:r w:rsidRPr="00730914">
        <w:rPr>
          <w:rFonts w:asciiTheme="minorHAnsi" w:eastAsiaTheme="minorHAnsi" w:hAnsiTheme="minorHAnsi" w:cstheme="minorHAnsi"/>
          <w:color w:val="000000" w:themeColor="text1"/>
          <w:sz w:val="24"/>
          <w:szCs w:val="24"/>
        </w:rPr>
        <w:t xml:space="preserve"> wyszukanie potencjalnych innowatorów społecznych, dotarcie do nich oraz zachęcenie do udziału w projekcie, udzielenie im wsparcia me</w:t>
      </w:r>
      <w:r w:rsidR="00212945" w:rsidRPr="00730914">
        <w:rPr>
          <w:rFonts w:asciiTheme="minorHAnsi" w:eastAsiaTheme="minorHAnsi" w:hAnsiTheme="minorHAnsi" w:cstheme="minorHAnsi"/>
          <w:color w:val="000000" w:themeColor="text1"/>
          <w:sz w:val="24"/>
          <w:szCs w:val="24"/>
        </w:rPr>
        <w:t>rytorycznego, organizacyjnego/</w:t>
      </w:r>
      <w:r w:rsidRPr="00730914">
        <w:rPr>
          <w:rFonts w:asciiTheme="minorHAnsi" w:eastAsiaTheme="minorHAnsi" w:hAnsiTheme="minorHAnsi" w:cstheme="minorHAnsi"/>
          <w:color w:val="000000" w:themeColor="text1"/>
          <w:sz w:val="24"/>
          <w:szCs w:val="24"/>
        </w:rPr>
        <w:t xml:space="preserve">technicznego i finansowego w formie grantu, tak aby mogli </w:t>
      </w:r>
      <w:r w:rsidR="008B5435" w:rsidRPr="00730914">
        <w:rPr>
          <w:rFonts w:asciiTheme="minorHAnsi" w:eastAsiaTheme="minorHAnsi" w:hAnsiTheme="minorHAnsi" w:cstheme="minorHAnsi"/>
          <w:color w:val="000000" w:themeColor="text1"/>
          <w:sz w:val="24"/>
          <w:szCs w:val="24"/>
        </w:rPr>
        <w:t xml:space="preserve">przetestować </w:t>
      </w:r>
      <w:r w:rsidRPr="00730914">
        <w:rPr>
          <w:rFonts w:asciiTheme="minorHAnsi" w:eastAsiaTheme="minorHAnsi" w:hAnsiTheme="minorHAnsi" w:cstheme="minorHAnsi"/>
          <w:color w:val="000000" w:themeColor="text1"/>
          <w:sz w:val="24"/>
          <w:szCs w:val="24"/>
        </w:rPr>
        <w:t>swoje innowacyjne pomysły.</w:t>
      </w:r>
    </w:p>
    <w:p w14:paraId="04CF7F2E" w14:textId="7832DD2A" w:rsidR="00212945" w:rsidRPr="00730914" w:rsidRDefault="00212945" w:rsidP="00730914">
      <w:pPr>
        <w:pStyle w:val="Akapitzlist"/>
        <w:numPr>
          <w:ilvl w:val="0"/>
          <w:numId w:val="1"/>
        </w:numPr>
        <w:suppressAutoHyphens/>
        <w:spacing w:after="0" w:line="360" w:lineRule="auto"/>
        <w:ind w:hanging="357"/>
        <w:rPr>
          <w:rFonts w:asciiTheme="minorHAnsi" w:eastAsiaTheme="minorHAnsi" w:hAnsiTheme="minorHAnsi" w:cstheme="minorHAnsi"/>
          <w:color w:val="000000" w:themeColor="text1"/>
          <w:sz w:val="24"/>
          <w:szCs w:val="24"/>
        </w:rPr>
      </w:pPr>
      <w:r w:rsidRPr="00730914">
        <w:rPr>
          <w:rFonts w:asciiTheme="minorHAnsi" w:eastAsiaTheme="minorHAnsi" w:hAnsiTheme="minorHAnsi" w:cstheme="minorHAnsi"/>
          <w:color w:val="000000" w:themeColor="text1"/>
          <w:sz w:val="24"/>
          <w:szCs w:val="24"/>
        </w:rPr>
        <w:t>Inkubacja innowacji społecznych</w:t>
      </w:r>
      <w:r w:rsidR="00417BC2" w:rsidRPr="00730914">
        <w:rPr>
          <w:rFonts w:asciiTheme="minorHAnsi" w:eastAsiaTheme="minorHAnsi" w:hAnsiTheme="minorHAnsi" w:cstheme="minorHAnsi"/>
          <w:color w:val="000000" w:themeColor="text1"/>
          <w:sz w:val="24"/>
          <w:szCs w:val="24"/>
        </w:rPr>
        <w:t xml:space="preserve"> będzie realizowana w ramach</w:t>
      </w:r>
      <w:r w:rsidRPr="00730914">
        <w:rPr>
          <w:rFonts w:asciiTheme="minorHAnsi" w:eastAsiaTheme="minorHAnsi" w:hAnsiTheme="minorHAnsi" w:cstheme="minorHAnsi"/>
          <w:color w:val="000000" w:themeColor="text1"/>
          <w:sz w:val="24"/>
          <w:szCs w:val="24"/>
        </w:rPr>
        <w:t xml:space="preserve"> </w:t>
      </w:r>
      <w:r w:rsidR="00417BC2" w:rsidRPr="00730914">
        <w:rPr>
          <w:rFonts w:asciiTheme="minorHAnsi" w:eastAsiaTheme="minorHAnsi" w:hAnsiTheme="minorHAnsi" w:cstheme="minorHAnsi"/>
          <w:color w:val="000000" w:themeColor="text1"/>
          <w:sz w:val="24"/>
          <w:szCs w:val="24"/>
        </w:rPr>
        <w:t xml:space="preserve">czterech </w:t>
      </w:r>
      <w:r w:rsidRPr="00730914">
        <w:rPr>
          <w:rFonts w:asciiTheme="minorHAnsi" w:eastAsiaTheme="minorHAnsi" w:hAnsiTheme="minorHAnsi" w:cstheme="minorHAnsi"/>
          <w:color w:val="000000" w:themeColor="text1"/>
          <w:sz w:val="24"/>
          <w:szCs w:val="24"/>
        </w:rPr>
        <w:t>zada</w:t>
      </w:r>
      <w:r w:rsidR="00417BC2" w:rsidRPr="00730914">
        <w:rPr>
          <w:rFonts w:asciiTheme="minorHAnsi" w:eastAsiaTheme="minorHAnsi" w:hAnsiTheme="minorHAnsi" w:cstheme="minorHAnsi"/>
          <w:color w:val="000000" w:themeColor="text1"/>
          <w:sz w:val="24"/>
          <w:szCs w:val="24"/>
        </w:rPr>
        <w:t>ń</w:t>
      </w:r>
      <w:r w:rsidRPr="00730914">
        <w:rPr>
          <w:rFonts w:asciiTheme="minorHAnsi" w:eastAsiaTheme="minorHAnsi" w:hAnsiTheme="minorHAnsi" w:cstheme="minorHAnsi"/>
          <w:color w:val="000000" w:themeColor="text1"/>
          <w:sz w:val="24"/>
          <w:szCs w:val="24"/>
        </w:rPr>
        <w:t xml:space="preserve">: </w:t>
      </w:r>
    </w:p>
    <w:p w14:paraId="274ECC59" w14:textId="6222FCD3" w:rsidR="00212945" w:rsidRPr="00730914" w:rsidRDefault="00212945" w:rsidP="00730914">
      <w:pPr>
        <w:pStyle w:val="Akapitzlist"/>
        <w:numPr>
          <w:ilvl w:val="0"/>
          <w:numId w:val="52"/>
        </w:numPr>
        <w:suppressAutoHyphens/>
        <w:spacing w:after="0" w:line="360" w:lineRule="auto"/>
        <w:ind w:left="851" w:hanging="357"/>
        <w:rPr>
          <w:rFonts w:asciiTheme="minorHAnsi" w:eastAsiaTheme="minorHAnsi" w:hAnsiTheme="minorHAnsi" w:cstheme="minorHAnsi"/>
          <w:color w:val="000000" w:themeColor="text1"/>
          <w:sz w:val="24"/>
          <w:szCs w:val="24"/>
        </w:rPr>
      </w:pPr>
      <w:r w:rsidRPr="00730914">
        <w:rPr>
          <w:rFonts w:asciiTheme="minorHAnsi" w:eastAsiaTheme="minorHAnsi" w:hAnsiTheme="minorHAnsi" w:cstheme="minorHAnsi"/>
          <w:color w:val="000000" w:themeColor="text1"/>
          <w:sz w:val="24"/>
          <w:szCs w:val="24"/>
        </w:rPr>
        <w:t>Wytwórni</w:t>
      </w:r>
      <w:r w:rsidR="00417BC2" w:rsidRPr="00730914">
        <w:rPr>
          <w:rFonts w:asciiTheme="minorHAnsi" w:eastAsiaTheme="minorHAnsi" w:hAnsiTheme="minorHAnsi" w:cstheme="minorHAnsi"/>
          <w:color w:val="000000" w:themeColor="text1"/>
          <w:sz w:val="24"/>
          <w:szCs w:val="24"/>
        </w:rPr>
        <w:t xml:space="preserve"> innowacji</w:t>
      </w:r>
      <w:r w:rsidRPr="00730914">
        <w:rPr>
          <w:rFonts w:asciiTheme="minorHAnsi" w:eastAsiaTheme="minorHAnsi" w:hAnsiTheme="minorHAnsi" w:cstheme="minorHAnsi"/>
          <w:color w:val="000000" w:themeColor="text1"/>
          <w:sz w:val="24"/>
          <w:szCs w:val="24"/>
        </w:rPr>
        <w:t xml:space="preserve"> </w:t>
      </w:r>
      <w:r w:rsidR="000D776A" w:rsidRPr="00730914">
        <w:rPr>
          <w:rFonts w:asciiTheme="minorHAnsi" w:eastAsiaTheme="minorHAnsi" w:hAnsiTheme="minorHAnsi" w:cstheme="minorHAnsi"/>
          <w:color w:val="000000" w:themeColor="text1"/>
          <w:sz w:val="24"/>
          <w:szCs w:val="24"/>
        </w:rPr>
        <w:t>–</w:t>
      </w:r>
      <w:r w:rsidRPr="00730914">
        <w:rPr>
          <w:rFonts w:asciiTheme="minorHAnsi" w:eastAsiaTheme="minorHAnsi" w:hAnsiTheme="minorHAnsi" w:cstheme="minorHAnsi"/>
          <w:color w:val="000000" w:themeColor="text1"/>
          <w:sz w:val="24"/>
          <w:szCs w:val="24"/>
        </w:rPr>
        <w:t xml:space="preserve"> etap polegający na docieraniu do potencjalnych innowatorów i rekrutacji,</w:t>
      </w:r>
    </w:p>
    <w:p w14:paraId="1502347F" w14:textId="77777777" w:rsidR="00212945" w:rsidRPr="00730914" w:rsidRDefault="00212945" w:rsidP="00730914">
      <w:pPr>
        <w:pStyle w:val="Akapitzlist"/>
        <w:numPr>
          <w:ilvl w:val="0"/>
          <w:numId w:val="52"/>
        </w:numPr>
        <w:suppressAutoHyphens/>
        <w:spacing w:after="0" w:line="360" w:lineRule="auto"/>
        <w:ind w:left="851" w:hanging="357"/>
        <w:rPr>
          <w:rFonts w:asciiTheme="minorHAnsi" w:eastAsiaTheme="minorHAnsi" w:hAnsiTheme="minorHAnsi" w:cstheme="minorHAnsi"/>
          <w:color w:val="000000" w:themeColor="text1"/>
          <w:sz w:val="24"/>
          <w:szCs w:val="24"/>
        </w:rPr>
      </w:pPr>
      <w:r w:rsidRPr="00730914">
        <w:rPr>
          <w:rFonts w:asciiTheme="minorHAnsi" w:eastAsiaTheme="minorHAnsi" w:hAnsiTheme="minorHAnsi" w:cstheme="minorHAnsi"/>
          <w:color w:val="000000" w:themeColor="text1"/>
          <w:sz w:val="24"/>
          <w:szCs w:val="24"/>
        </w:rPr>
        <w:lastRenderedPageBreak/>
        <w:t>Montażowni</w:t>
      </w:r>
      <w:r w:rsidR="00417BC2" w:rsidRPr="00730914">
        <w:rPr>
          <w:rFonts w:asciiTheme="minorHAnsi" w:eastAsiaTheme="minorHAnsi" w:hAnsiTheme="minorHAnsi" w:cstheme="minorHAnsi"/>
          <w:color w:val="000000" w:themeColor="text1"/>
          <w:sz w:val="24"/>
          <w:szCs w:val="24"/>
        </w:rPr>
        <w:t xml:space="preserve"> innowacji</w:t>
      </w:r>
      <w:r w:rsidRPr="00730914">
        <w:rPr>
          <w:rFonts w:asciiTheme="minorHAnsi" w:eastAsiaTheme="minorHAnsi" w:hAnsiTheme="minorHAnsi" w:cstheme="minorHAnsi"/>
          <w:color w:val="000000" w:themeColor="text1"/>
          <w:sz w:val="24"/>
          <w:szCs w:val="24"/>
        </w:rPr>
        <w:t xml:space="preserve"> – etap polegający na operacjonalizacji i rozwinięciu pomysłów, udzieleniu grantów, obserwacji realizacji innowacji społecznych,</w:t>
      </w:r>
    </w:p>
    <w:p w14:paraId="10A4AE87" w14:textId="1ABE26E3" w:rsidR="00212945" w:rsidRPr="00730914" w:rsidRDefault="00212945" w:rsidP="00730914">
      <w:pPr>
        <w:pStyle w:val="Akapitzlist"/>
        <w:numPr>
          <w:ilvl w:val="0"/>
          <w:numId w:val="52"/>
        </w:numPr>
        <w:suppressAutoHyphens/>
        <w:spacing w:after="0" w:line="360" w:lineRule="auto"/>
        <w:ind w:left="851" w:hanging="357"/>
        <w:rPr>
          <w:rFonts w:asciiTheme="minorHAnsi" w:eastAsiaTheme="minorHAnsi" w:hAnsiTheme="minorHAnsi" w:cstheme="minorHAnsi"/>
          <w:color w:val="000000" w:themeColor="text1"/>
          <w:sz w:val="24"/>
          <w:szCs w:val="24"/>
        </w:rPr>
      </w:pPr>
      <w:r w:rsidRPr="00730914">
        <w:rPr>
          <w:rFonts w:asciiTheme="minorHAnsi" w:eastAsiaTheme="minorHAnsi" w:hAnsiTheme="minorHAnsi" w:cstheme="minorHAnsi"/>
          <w:color w:val="000000" w:themeColor="text1"/>
          <w:sz w:val="24"/>
          <w:szCs w:val="24"/>
        </w:rPr>
        <w:t>Pracowni</w:t>
      </w:r>
      <w:r w:rsidR="00417BC2" w:rsidRPr="00730914">
        <w:rPr>
          <w:rFonts w:asciiTheme="minorHAnsi" w:eastAsiaTheme="minorHAnsi" w:hAnsiTheme="minorHAnsi" w:cstheme="minorHAnsi"/>
          <w:color w:val="000000" w:themeColor="text1"/>
          <w:sz w:val="24"/>
          <w:szCs w:val="24"/>
        </w:rPr>
        <w:t xml:space="preserve"> innowacji – </w:t>
      </w:r>
      <w:r w:rsidRPr="00730914">
        <w:rPr>
          <w:rFonts w:asciiTheme="minorHAnsi" w:eastAsiaTheme="minorHAnsi" w:hAnsiTheme="minorHAnsi" w:cstheme="minorHAnsi"/>
          <w:color w:val="000000" w:themeColor="text1"/>
          <w:sz w:val="24"/>
          <w:szCs w:val="24"/>
        </w:rPr>
        <w:t>etap polegający na testowaniu rozwiązań, indywidualnym i</w:t>
      </w:r>
      <w:r w:rsidR="00535B51">
        <w:rPr>
          <w:rFonts w:asciiTheme="minorHAnsi" w:eastAsiaTheme="minorHAnsi" w:hAnsiTheme="minorHAnsi" w:cstheme="minorHAnsi"/>
          <w:color w:val="000000" w:themeColor="text1"/>
          <w:sz w:val="24"/>
          <w:szCs w:val="24"/>
        </w:rPr>
        <w:t> </w:t>
      </w:r>
      <w:r w:rsidRPr="00730914">
        <w:rPr>
          <w:rFonts w:asciiTheme="minorHAnsi" w:eastAsiaTheme="minorHAnsi" w:hAnsiTheme="minorHAnsi" w:cstheme="minorHAnsi"/>
          <w:color w:val="000000" w:themeColor="text1"/>
          <w:sz w:val="24"/>
          <w:szCs w:val="24"/>
        </w:rPr>
        <w:t xml:space="preserve">grupowym wsparciu </w:t>
      </w:r>
      <w:proofErr w:type="spellStart"/>
      <w:r w:rsidRPr="00730914">
        <w:rPr>
          <w:rFonts w:asciiTheme="minorHAnsi" w:eastAsiaTheme="minorHAnsi" w:hAnsiTheme="minorHAnsi" w:cstheme="minorHAnsi"/>
          <w:color w:val="000000" w:themeColor="text1"/>
          <w:sz w:val="24"/>
          <w:szCs w:val="24"/>
        </w:rPr>
        <w:t>Grantobiorców</w:t>
      </w:r>
      <w:proofErr w:type="spellEnd"/>
      <w:r w:rsidRPr="00730914">
        <w:rPr>
          <w:rFonts w:asciiTheme="minorHAnsi" w:eastAsiaTheme="minorHAnsi" w:hAnsiTheme="minorHAnsi" w:cstheme="minorHAnsi"/>
          <w:color w:val="000000" w:themeColor="text1"/>
          <w:sz w:val="24"/>
          <w:szCs w:val="24"/>
        </w:rPr>
        <w:t xml:space="preserve"> oraz </w:t>
      </w:r>
      <w:r w:rsidR="00697AC7" w:rsidRPr="00730914">
        <w:rPr>
          <w:rFonts w:asciiTheme="minorHAnsi" w:eastAsiaTheme="minorHAnsi" w:hAnsiTheme="minorHAnsi" w:cstheme="minorHAnsi"/>
          <w:color w:val="000000" w:themeColor="text1"/>
          <w:sz w:val="24"/>
          <w:szCs w:val="24"/>
        </w:rPr>
        <w:t xml:space="preserve">ewaluacji </w:t>
      </w:r>
      <w:r w:rsidRPr="00730914">
        <w:rPr>
          <w:rFonts w:asciiTheme="minorHAnsi" w:eastAsiaTheme="minorHAnsi" w:hAnsiTheme="minorHAnsi" w:cstheme="minorHAnsi"/>
          <w:color w:val="000000" w:themeColor="text1"/>
          <w:sz w:val="24"/>
          <w:szCs w:val="24"/>
        </w:rPr>
        <w:t>innowacji społecznych,</w:t>
      </w:r>
    </w:p>
    <w:p w14:paraId="18C821F9" w14:textId="0F681E96" w:rsidR="00212945" w:rsidRPr="00730914" w:rsidRDefault="00212945" w:rsidP="00730914">
      <w:pPr>
        <w:pStyle w:val="Akapitzlist"/>
        <w:numPr>
          <w:ilvl w:val="0"/>
          <w:numId w:val="52"/>
        </w:numPr>
        <w:suppressAutoHyphens/>
        <w:spacing w:after="0" w:line="360" w:lineRule="auto"/>
        <w:ind w:left="851" w:hanging="357"/>
        <w:rPr>
          <w:rFonts w:asciiTheme="minorHAnsi" w:eastAsiaTheme="minorHAnsi" w:hAnsiTheme="minorHAnsi" w:cstheme="minorHAnsi"/>
          <w:color w:val="000000" w:themeColor="text1"/>
          <w:sz w:val="24"/>
          <w:szCs w:val="24"/>
        </w:rPr>
      </w:pPr>
      <w:r w:rsidRPr="00730914">
        <w:rPr>
          <w:rFonts w:asciiTheme="minorHAnsi" w:eastAsiaTheme="minorHAnsi" w:hAnsiTheme="minorHAnsi" w:cstheme="minorHAnsi"/>
          <w:color w:val="000000" w:themeColor="text1"/>
          <w:sz w:val="24"/>
          <w:szCs w:val="24"/>
        </w:rPr>
        <w:t>Rozgłośni</w:t>
      </w:r>
      <w:r w:rsidR="00417BC2" w:rsidRPr="00730914">
        <w:rPr>
          <w:rFonts w:asciiTheme="minorHAnsi" w:eastAsiaTheme="minorHAnsi" w:hAnsiTheme="minorHAnsi" w:cstheme="minorHAnsi"/>
          <w:color w:val="000000" w:themeColor="text1"/>
          <w:sz w:val="24"/>
          <w:szCs w:val="24"/>
        </w:rPr>
        <w:t xml:space="preserve"> innowacji</w:t>
      </w:r>
      <w:r w:rsidRPr="00730914">
        <w:rPr>
          <w:rFonts w:asciiTheme="minorHAnsi" w:eastAsiaTheme="minorHAnsi" w:hAnsiTheme="minorHAnsi" w:cstheme="minorHAnsi"/>
          <w:color w:val="000000" w:themeColor="text1"/>
          <w:sz w:val="24"/>
          <w:szCs w:val="24"/>
        </w:rPr>
        <w:t xml:space="preserve"> – etap polegający na upowszechnieniu oraz podjęciu działań w</w:t>
      </w:r>
      <w:r w:rsidR="00535B51">
        <w:rPr>
          <w:rFonts w:asciiTheme="minorHAnsi" w:eastAsiaTheme="minorHAnsi" w:hAnsiTheme="minorHAnsi" w:cstheme="minorHAnsi"/>
          <w:color w:val="000000" w:themeColor="text1"/>
          <w:sz w:val="24"/>
          <w:szCs w:val="24"/>
        </w:rPr>
        <w:t> </w:t>
      </w:r>
      <w:r w:rsidRPr="00730914">
        <w:rPr>
          <w:rFonts w:asciiTheme="minorHAnsi" w:eastAsiaTheme="minorHAnsi" w:hAnsiTheme="minorHAnsi" w:cstheme="minorHAnsi"/>
          <w:color w:val="000000" w:themeColor="text1"/>
          <w:sz w:val="24"/>
          <w:szCs w:val="24"/>
        </w:rPr>
        <w:t>zakresie włączenia</w:t>
      </w:r>
      <w:r w:rsidR="00697AC7" w:rsidRPr="00730914">
        <w:rPr>
          <w:rFonts w:asciiTheme="minorHAnsi" w:eastAsiaTheme="minorHAnsi" w:hAnsiTheme="minorHAnsi" w:cstheme="minorHAnsi"/>
          <w:color w:val="000000" w:themeColor="text1"/>
          <w:sz w:val="24"/>
          <w:szCs w:val="24"/>
        </w:rPr>
        <w:t xml:space="preserve"> </w:t>
      </w:r>
      <w:r w:rsidR="00F46578" w:rsidRPr="00730914">
        <w:rPr>
          <w:rFonts w:asciiTheme="minorHAnsi" w:eastAsiaTheme="minorHAnsi" w:hAnsiTheme="minorHAnsi" w:cstheme="minorHAnsi"/>
          <w:color w:val="000000" w:themeColor="text1"/>
          <w:sz w:val="24"/>
          <w:szCs w:val="24"/>
        </w:rPr>
        <w:t>wybranych innowacji</w:t>
      </w:r>
      <w:r w:rsidRPr="00730914">
        <w:rPr>
          <w:rFonts w:asciiTheme="minorHAnsi" w:eastAsiaTheme="minorHAnsi" w:hAnsiTheme="minorHAnsi" w:cstheme="minorHAnsi"/>
          <w:color w:val="000000" w:themeColor="text1"/>
          <w:sz w:val="24"/>
          <w:szCs w:val="24"/>
        </w:rPr>
        <w:t xml:space="preserve"> do polityki i praktyki.</w:t>
      </w:r>
    </w:p>
    <w:p w14:paraId="50CC1862" w14:textId="77777777" w:rsidR="00417BC2" w:rsidRPr="00730914" w:rsidRDefault="00417BC2" w:rsidP="00730914">
      <w:pPr>
        <w:pStyle w:val="Akapitzlist"/>
        <w:numPr>
          <w:ilvl w:val="0"/>
          <w:numId w:val="1"/>
        </w:numPr>
        <w:suppressAutoHyphens/>
        <w:spacing w:after="0" w:line="360" w:lineRule="auto"/>
        <w:ind w:hanging="357"/>
        <w:rPr>
          <w:rFonts w:asciiTheme="minorHAnsi" w:eastAsiaTheme="minorHAnsi" w:hAnsiTheme="minorHAnsi" w:cstheme="minorHAnsi"/>
          <w:color w:val="000000" w:themeColor="text1"/>
          <w:sz w:val="24"/>
          <w:szCs w:val="24"/>
        </w:rPr>
      </w:pPr>
      <w:r w:rsidRPr="00730914">
        <w:rPr>
          <w:rFonts w:asciiTheme="minorHAnsi" w:eastAsiaTheme="minorHAnsi" w:hAnsiTheme="minorHAnsi" w:cstheme="minorHAnsi"/>
          <w:color w:val="000000" w:themeColor="text1"/>
          <w:sz w:val="24"/>
          <w:szCs w:val="24"/>
        </w:rPr>
        <w:t>Projekt ma charakter ogólnopolski</w:t>
      </w:r>
      <w:r w:rsidRPr="00730914">
        <w:rPr>
          <w:rFonts w:asciiTheme="minorHAnsi" w:hAnsiTheme="minorHAnsi" w:cstheme="minorHAnsi"/>
          <w:color w:val="000000" w:themeColor="text1"/>
          <w:sz w:val="24"/>
          <w:szCs w:val="24"/>
        </w:rPr>
        <w:t>.</w:t>
      </w:r>
    </w:p>
    <w:p w14:paraId="40D05A04" w14:textId="057FD707" w:rsidR="00631537" w:rsidRPr="00730914" w:rsidRDefault="00FB08EE" w:rsidP="00730914">
      <w:pPr>
        <w:pStyle w:val="Akapitzlist"/>
        <w:numPr>
          <w:ilvl w:val="0"/>
          <w:numId w:val="1"/>
        </w:numPr>
        <w:suppressAutoHyphens/>
        <w:spacing w:after="0" w:line="360" w:lineRule="auto"/>
        <w:ind w:hanging="357"/>
        <w:rPr>
          <w:rFonts w:asciiTheme="minorHAnsi" w:eastAsiaTheme="minorHAnsi" w:hAnsiTheme="minorHAnsi" w:cstheme="minorHAnsi"/>
          <w:color w:val="000000" w:themeColor="text1"/>
          <w:sz w:val="24"/>
          <w:szCs w:val="24"/>
        </w:rPr>
      </w:pPr>
      <w:r w:rsidRPr="00730914">
        <w:rPr>
          <w:rFonts w:asciiTheme="minorHAnsi" w:hAnsiTheme="minorHAnsi" w:cstheme="minorHAnsi"/>
          <w:color w:val="000000" w:themeColor="text1"/>
          <w:sz w:val="24"/>
          <w:szCs w:val="24"/>
        </w:rPr>
        <w:t>Innowacje społeczne rozumiane są jako nowe, bardziej skuteczne metody</w:t>
      </w:r>
      <w:r w:rsidR="00F6682A" w:rsidRPr="00730914">
        <w:rPr>
          <w:rFonts w:asciiTheme="minorHAnsi" w:hAnsiTheme="minorHAnsi" w:cstheme="minorHAnsi"/>
          <w:color w:val="000000" w:themeColor="text1"/>
          <w:sz w:val="24"/>
          <w:szCs w:val="24"/>
        </w:rPr>
        <w:t xml:space="preserve"> i narzędzia</w:t>
      </w:r>
      <w:r w:rsidRPr="00730914">
        <w:rPr>
          <w:rFonts w:asciiTheme="minorHAnsi" w:hAnsiTheme="minorHAnsi" w:cstheme="minorHAnsi"/>
          <w:color w:val="000000" w:themeColor="text1"/>
          <w:sz w:val="24"/>
          <w:szCs w:val="24"/>
        </w:rPr>
        <w:t xml:space="preserve"> rozwiązywania problemów społecznych</w:t>
      </w:r>
      <w:r w:rsidR="009E05A2" w:rsidRPr="00730914">
        <w:rPr>
          <w:rFonts w:asciiTheme="minorHAnsi" w:hAnsiTheme="minorHAnsi" w:cstheme="minorHAnsi"/>
          <w:color w:val="000000" w:themeColor="text1"/>
          <w:sz w:val="24"/>
          <w:szCs w:val="24"/>
        </w:rPr>
        <w:t xml:space="preserve"> polegające na </w:t>
      </w:r>
      <w:r w:rsidRPr="00730914">
        <w:rPr>
          <w:rFonts w:asciiTheme="minorHAnsi" w:hAnsiTheme="minorHAnsi" w:cstheme="minorHAnsi"/>
          <w:color w:val="000000" w:themeColor="text1"/>
          <w:sz w:val="24"/>
          <w:szCs w:val="24"/>
        </w:rPr>
        <w:t>tworzeni</w:t>
      </w:r>
      <w:r w:rsidR="009E05A2" w:rsidRPr="00730914">
        <w:rPr>
          <w:rFonts w:asciiTheme="minorHAnsi" w:hAnsiTheme="minorHAnsi" w:cstheme="minorHAnsi"/>
          <w:color w:val="000000" w:themeColor="text1"/>
          <w:sz w:val="24"/>
          <w:szCs w:val="24"/>
        </w:rPr>
        <w:t>u</w:t>
      </w:r>
      <w:r w:rsidRPr="00730914">
        <w:rPr>
          <w:rFonts w:asciiTheme="minorHAnsi" w:hAnsiTheme="minorHAnsi" w:cstheme="minorHAnsi"/>
          <w:color w:val="000000" w:themeColor="text1"/>
          <w:sz w:val="24"/>
          <w:szCs w:val="24"/>
        </w:rPr>
        <w:t xml:space="preserve"> nowych rozwiązań lub usprawniani</w:t>
      </w:r>
      <w:r w:rsidR="009C1B21" w:rsidRPr="00730914">
        <w:rPr>
          <w:rFonts w:asciiTheme="minorHAnsi" w:hAnsiTheme="minorHAnsi" w:cstheme="minorHAnsi"/>
          <w:color w:val="000000" w:themeColor="text1"/>
          <w:sz w:val="24"/>
          <w:szCs w:val="24"/>
        </w:rPr>
        <w:t>u</w:t>
      </w:r>
      <w:r w:rsidRPr="00730914">
        <w:rPr>
          <w:rFonts w:asciiTheme="minorHAnsi" w:hAnsiTheme="minorHAnsi" w:cstheme="minorHAnsi"/>
          <w:color w:val="000000" w:themeColor="text1"/>
          <w:sz w:val="24"/>
          <w:szCs w:val="24"/>
        </w:rPr>
        <w:t xml:space="preserve"> już istniejących, przy jednoczesnej dbałości o ich optymalizację, zgodnie z</w:t>
      </w:r>
      <w:r w:rsidR="00535B51">
        <w:rPr>
          <w:rFonts w:asciiTheme="minorHAnsi" w:hAnsiTheme="minorHAnsi" w:cstheme="minorHAnsi"/>
          <w:color w:val="000000" w:themeColor="text1"/>
          <w:sz w:val="24"/>
          <w:szCs w:val="24"/>
        </w:rPr>
        <w:t> </w:t>
      </w:r>
      <w:r w:rsidRPr="00730914">
        <w:rPr>
          <w:rFonts w:asciiTheme="minorHAnsi" w:hAnsiTheme="minorHAnsi" w:cstheme="minorHAnsi"/>
          <w:color w:val="000000" w:themeColor="text1"/>
          <w:sz w:val="24"/>
          <w:szCs w:val="24"/>
        </w:rPr>
        <w:t xml:space="preserve">myślą „więcej za mniej”. Innowacyjność może dotyczyć </w:t>
      </w:r>
      <w:r w:rsidR="009C1B21" w:rsidRPr="00730914">
        <w:rPr>
          <w:rFonts w:asciiTheme="minorHAnsi" w:hAnsiTheme="minorHAnsi" w:cstheme="minorHAnsi"/>
          <w:color w:val="000000" w:themeColor="text1"/>
          <w:sz w:val="24"/>
          <w:szCs w:val="24"/>
        </w:rPr>
        <w:t xml:space="preserve">w szczególności </w:t>
      </w:r>
      <w:r w:rsidRPr="00730914">
        <w:rPr>
          <w:rFonts w:asciiTheme="minorHAnsi" w:hAnsiTheme="minorHAnsi" w:cstheme="minorHAnsi"/>
          <w:color w:val="000000" w:themeColor="text1"/>
          <w:sz w:val="24"/>
          <w:szCs w:val="24"/>
        </w:rPr>
        <w:t xml:space="preserve">wytwarzanych produktów, sposobu pracy, </w:t>
      </w:r>
      <w:r w:rsidR="00535B51" w:rsidRPr="00730914">
        <w:rPr>
          <w:rFonts w:asciiTheme="minorHAnsi" w:hAnsiTheme="minorHAnsi" w:cstheme="minorHAnsi"/>
          <w:color w:val="000000" w:themeColor="text1"/>
          <w:sz w:val="24"/>
          <w:szCs w:val="24"/>
        </w:rPr>
        <w:t>usług, jak</w:t>
      </w:r>
      <w:r w:rsidRPr="00730914">
        <w:rPr>
          <w:rFonts w:asciiTheme="minorHAnsi" w:hAnsiTheme="minorHAnsi" w:cstheme="minorHAnsi"/>
          <w:color w:val="000000" w:themeColor="text1"/>
          <w:sz w:val="24"/>
          <w:szCs w:val="24"/>
        </w:rPr>
        <w:t xml:space="preserve"> i kreowania nowych zjawisk. </w:t>
      </w:r>
    </w:p>
    <w:p w14:paraId="141A334F" w14:textId="1428D1B1" w:rsidR="005D23C4" w:rsidRPr="00730914" w:rsidRDefault="005D23C4" w:rsidP="00730914">
      <w:pPr>
        <w:numPr>
          <w:ilvl w:val="0"/>
          <w:numId w:val="1"/>
        </w:numPr>
        <w:suppressAutoHyphens/>
        <w:spacing w:after="0" w:line="360" w:lineRule="auto"/>
        <w:ind w:hanging="357"/>
        <w:rPr>
          <w:rFonts w:asciiTheme="minorHAnsi" w:hAnsiTheme="minorHAnsi" w:cstheme="minorHAnsi"/>
          <w:color w:val="000000" w:themeColor="text1"/>
          <w:sz w:val="24"/>
          <w:szCs w:val="24"/>
        </w:rPr>
      </w:pPr>
      <w:r w:rsidRPr="00730914">
        <w:rPr>
          <w:rFonts w:asciiTheme="minorHAnsi" w:hAnsiTheme="minorHAnsi" w:cstheme="minorHAnsi"/>
          <w:color w:val="000000" w:themeColor="text1"/>
          <w:sz w:val="24"/>
          <w:szCs w:val="24"/>
        </w:rPr>
        <w:t>Dostępność rozumiana jest jako</w:t>
      </w:r>
      <w:r w:rsidR="00437B48" w:rsidRPr="00730914">
        <w:rPr>
          <w:rFonts w:asciiTheme="minorHAnsi" w:hAnsiTheme="minorHAnsi" w:cstheme="minorHAnsi"/>
          <w:color w:val="000000" w:themeColor="text1"/>
          <w:sz w:val="24"/>
          <w:szCs w:val="24"/>
        </w:rPr>
        <w:t xml:space="preserve"> </w:t>
      </w:r>
      <w:r w:rsidR="008A0CED" w:rsidRPr="00730914">
        <w:rPr>
          <w:rFonts w:asciiTheme="minorHAnsi" w:hAnsiTheme="minorHAnsi" w:cstheme="minorHAnsi"/>
          <w:color w:val="000000" w:themeColor="text1"/>
          <w:sz w:val="24"/>
          <w:szCs w:val="24"/>
        </w:rPr>
        <w:t>dostępność</w:t>
      </w:r>
      <w:r w:rsidR="00E04C7F" w:rsidRPr="00730914">
        <w:rPr>
          <w:rFonts w:asciiTheme="minorHAnsi" w:hAnsiTheme="minorHAnsi" w:cstheme="minorHAnsi"/>
          <w:color w:val="000000" w:themeColor="text1"/>
          <w:sz w:val="24"/>
          <w:szCs w:val="24"/>
        </w:rPr>
        <w:t xml:space="preserve"> pr</w:t>
      </w:r>
      <w:r w:rsidR="00697AC7" w:rsidRPr="00730914">
        <w:rPr>
          <w:rFonts w:asciiTheme="minorHAnsi" w:hAnsiTheme="minorHAnsi" w:cstheme="minorHAnsi"/>
          <w:color w:val="000000" w:themeColor="text1"/>
          <w:sz w:val="24"/>
          <w:szCs w:val="24"/>
        </w:rPr>
        <w:t>zestrzeni,</w:t>
      </w:r>
      <w:r w:rsidR="008A0CED" w:rsidRPr="00730914">
        <w:rPr>
          <w:rFonts w:asciiTheme="minorHAnsi" w:hAnsiTheme="minorHAnsi" w:cstheme="minorHAnsi"/>
          <w:color w:val="000000" w:themeColor="text1"/>
          <w:sz w:val="24"/>
          <w:szCs w:val="24"/>
        </w:rPr>
        <w:t xml:space="preserve"> produktów lub usług dla osób z</w:t>
      </w:r>
      <w:r w:rsidR="00535B51">
        <w:rPr>
          <w:rFonts w:asciiTheme="minorHAnsi" w:hAnsiTheme="minorHAnsi" w:cstheme="minorHAnsi"/>
          <w:color w:val="000000" w:themeColor="text1"/>
          <w:sz w:val="24"/>
          <w:szCs w:val="24"/>
        </w:rPr>
        <w:t> </w:t>
      </w:r>
      <w:r w:rsidR="008A0CED" w:rsidRPr="00730914">
        <w:rPr>
          <w:rFonts w:asciiTheme="minorHAnsi" w:hAnsiTheme="minorHAnsi" w:cstheme="minorHAnsi"/>
          <w:color w:val="000000" w:themeColor="text1"/>
          <w:sz w:val="24"/>
          <w:szCs w:val="24"/>
        </w:rPr>
        <w:t>niepełnosprawnościami oraz osób starszych o ograniczonej mobilności lub percepcji.</w:t>
      </w:r>
      <w:r w:rsidR="000F5F56" w:rsidRPr="00730914">
        <w:rPr>
          <w:rFonts w:asciiTheme="minorHAnsi" w:hAnsiTheme="minorHAnsi" w:cstheme="minorHAnsi"/>
          <w:color w:val="000000" w:themeColor="text1"/>
          <w:sz w:val="24"/>
          <w:szCs w:val="24"/>
        </w:rPr>
        <w:t xml:space="preserve"> </w:t>
      </w:r>
    </w:p>
    <w:p w14:paraId="4C2F07BC" w14:textId="31CEBFBB" w:rsidR="000035AF" w:rsidRPr="00730914" w:rsidRDefault="00EC1B67" w:rsidP="00730914">
      <w:pPr>
        <w:numPr>
          <w:ilvl w:val="0"/>
          <w:numId w:val="1"/>
        </w:numPr>
        <w:suppressAutoHyphens/>
        <w:spacing w:after="0" w:line="360" w:lineRule="auto"/>
        <w:ind w:hanging="357"/>
        <w:rPr>
          <w:rFonts w:asciiTheme="minorHAnsi" w:eastAsiaTheme="minorHAnsi" w:hAnsiTheme="minorHAnsi" w:cstheme="minorHAnsi"/>
          <w:color w:val="000000" w:themeColor="text1"/>
          <w:sz w:val="24"/>
          <w:szCs w:val="24"/>
        </w:rPr>
      </w:pPr>
      <w:r w:rsidRPr="00730914">
        <w:rPr>
          <w:rFonts w:asciiTheme="minorHAnsi" w:eastAsiaTheme="minorHAnsi" w:hAnsiTheme="minorHAnsi" w:cstheme="minorHAnsi"/>
          <w:color w:val="000000" w:themeColor="text1"/>
          <w:sz w:val="24"/>
          <w:szCs w:val="24"/>
        </w:rPr>
        <w:t>W szczególności poszukiwane będą takie rozwiązania, które mają duży potencjał do upowszechniania tzn. ich zastosowanie nie ogranicza się do pojedynczej usługi, produktu czy podmiotu, ale mogą być wykorzystywane szeroko przez inne podmioty, w</w:t>
      </w:r>
      <w:r w:rsidR="00535B51">
        <w:rPr>
          <w:rFonts w:asciiTheme="minorHAnsi" w:eastAsiaTheme="minorHAnsi" w:hAnsiTheme="minorHAnsi" w:cstheme="minorHAnsi"/>
          <w:color w:val="000000" w:themeColor="text1"/>
          <w:sz w:val="24"/>
          <w:szCs w:val="24"/>
        </w:rPr>
        <w:t> </w:t>
      </w:r>
      <w:r w:rsidRPr="00730914">
        <w:rPr>
          <w:rFonts w:asciiTheme="minorHAnsi" w:eastAsiaTheme="minorHAnsi" w:hAnsiTheme="minorHAnsi" w:cstheme="minorHAnsi"/>
          <w:color w:val="000000" w:themeColor="text1"/>
          <w:sz w:val="24"/>
          <w:szCs w:val="24"/>
        </w:rPr>
        <w:t>ramach innych usług czy produktów.</w:t>
      </w:r>
    </w:p>
    <w:p w14:paraId="43488D51" w14:textId="230A4AB4" w:rsidR="00D862B4" w:rsidRPr="00730914" w:rsidRDefault="00D862B4" w:rsidP="00730914">
      <w:pPr>
        <w:numPr>
          <w:ilvl w:val="0"/>
          <w:numId w:val="1"/>
        </w:numPr>
        <w:suppressAutoHyphens/>
        <w:spacing w:after="0" w:line="360" w:lineRule="auto"/>
        <w:ind w:hanging="357"/>
        <w:rPr>
          <w:rFonts w:asciiTheme="minorHAnsi" w:eastAsiaTheme="minorHAnsi" w:hAnsiTheme="minorHAnsi" w:cstheme="minorHAnsi"/>
          <w:color w:val="000000" w:themeColor="text1"/>
          <w:sz w:val="24"/>
          <w:szCs w:val="24"/>
        </w:rPr>
      </w:pPr>
      <w:r w:rsidRPr="00730914">
        <w:rPr>
          <w:rFonts w:asciiTheme="minorHAnsi" w:eastAsiaTheme="minorHAnsi" w:hAnsiTheme="minorHAnsi" w:cstheme="minorHAnsi"/>
          <w:color w:val="000000" w:themeColor="text1"/>
          <w:sz w:val="24"/>
          <w:szCs w:val="24"/>
        </w:rPr>
        <w:t xml:space="preserve">Generowanie innowacji społecznych powinno </w:t>
      </w:r>
      <w:r w:rsidR="00182382" w:rsidRPr="00730914">
        <w:rPr>
          <w:rFonts w:asciiTheme="minorHAnsi" w:eastAsiaTheme="minorHAnsi" w:hAnsiTheme="minorHAnsi" w:cstheme="minorHAnsi"/>
          <w:color w:val="000000" w:themeColor="text1"/>
          <w:sz w:val="24"/>
          <w:szCs w:val="24"/>
        </w:rPr>
        <w:t>mieć charakter</w:t>
      </w:r>
      <w:r w:rsidRPr="00730914">
        <w:rPr>
          <w:rFonts w:asciiTheme="minorHAnsi" w:eastAsiaTheme="minorHAnsi" w:hAnsiTheme="minorHAnsi" w:cstheme="minorHAnsi"/>
          <w:color w:val="000000" w:themeColor="text1"/>
          <w:sz w:val="24"/>
          <w:szCs w:val="24"/>
        </w:rPr>
        <w:t xml:space="preserve"> partycypacyjny</w:t>
      </w:r>
      <w:r w:rsidR="00474F72" w:rsidRPr="00730914">
        <w:rPr>
          <w:rFonts w:asciiTheme="minorHAnsi" w:eastAsiaTheme="minorHAnsi" w:hAnsiTheme="minorHAnsi" w:cstheme="minorHAnsi"/>
          <w:color w:val="000000" w:themeColor="text1"/>
          <w:sz w:val="24"/>
          <w:szCs w:val="24"/>
        </w:rPr>
        <w:t>,</w:t>
      </w:r>
      <w:r w:rsidRPr="00730914">
        <w:rPr>
          <w:rFonts w:asciiTheme="minorHAnsi" w:eastAsiaTheme="minorHAnsi" w:hAnsiTheme="minorHAnsi" w:cstheme="minorHAnsi"/>
          <w:color w:val="000000" w:themeColor="text1"/>
          <w:sz w:val="24"/>
          <w:szCs w:val="24"/>
        </w:rPr>
        <w:t xml:space="preserve"> tj. na każdym etapie </w:t>
      </w:r>
      <w:r w:rsidR="00FB45F7" w:rsidRPr="00730914">
        <w:rPr>
          <w:rFonts w:asciiTheme="minorHAnsi" w:eastAsiaTheme="minorHAnsi" w:hAnsiTheme="minorHAnsi" w:cstheme="minorHAnsi"/>
          <w:color w:val="000000" w:themeColor="text1"/>
          <w:sz w:val="24"/>
          <w:szCs w:val="24"/>
        </w:rPr>
        <w:t xml:space="preserve">powinno </w:t>
      </w:r>
      <w:r w:rsidRPr="00730914">
        <w:rPr>
          <w:rFonts w:asciiTheme="minorHAnsi" w:eastAsiaTheme="minorHAnsi" w:hAnsiTheme="minorHAnsi" w:cstheme="minorHAnsi"/>
          <w:color w:val="000000" w:themeColor="text1"/>
          <w:sz w:val="24"/>
          <w:szCs w:val="24"/>
        </w:rPr>
        <w:t>uwzględniać potrzeby i opinię grup docelowych poprzez ich zaangażowanie w definiowanie, testowanie i upowszechnianie wypracowanych rozwiązań.</w:t>
      </w:r>
    </w:p>
    <w:p w14:paraId="44509358" w14:textId="488E81F3" w:rsidR="006C7B9C" w:rsidRPr="00730914" w:rsidRDefault="003B7288" w:rsidP="00730914">
      <w:pPr>
        <w:pStyle w:val="Akapitzlist"/>
        <w:numPr>
          <w:ilvl w:val="0"/>
          <w:numId w:val="1"/>
        </w:numPr>
        <w:suppressAutoHyphens/>
        <w:spacing w:after="0" w:line="360" w:lineRule="auto"/>
        <w:ind w:hanging="357"/>
        <w:rPr>
          <w:rFonts w:asciiTheme="minorHAnsi" w:eastAsiaTheme="minorHAnsi" w:hAnsiTheme="minorHAnsi" w:cstheme="minorHAnsi"/>
          <w:color w:val="000000" w:themeColor="text1"/>
          <w:sz w:val="24"/>
          <w:szCs w:val="24"/>
        </w:rPr>
      </w:pPr>
      <w:r w:rsidRPr="00730914">
        <w:rPr>
          <w:rFonts w:asciiTheme="minorHAnsi" w:eastAsiaTheme="minorHAnsi" w:hAnsiTheme="minorHAnsi" w:cstheme="minorHAnsi"/>
          <w:color w:val="000000" w:themeColor="text1"/>
          <w:sz w:val="24"/>
          <w:szCs w:val="24"/>
        </w:rPr>
        <w:t xml:space="preserve">Wszelkie działania i rezultaty projektu, w tym strona </w:t>
      </w:r>
      <w:r w:rsidR="00863AF8" w:rsidRPr="00730914">
        <w:rPr>
          <w:rFonts w:asciiTheme="minorHAnsi" w:eastAsiaTheme="minorHAnsi" w:hAnsiTheme="minorHAnsi" w:cstheme="minorHAnsi"/>
          <w:color w:val="000000" w:themeColor="text1"/>
          <w:sz w:val="24"/>
          <w:szCs w:val="24"/>
        </w:rPr>
        <w:t xml:space="preserve">www Inkubatora, </w:t>
      </w:r>
      <w:r w:rsidRPr="00730914">
        <w:rPr>
          <w:rFonts w:asciiTheme="minorHAnsi" w:eastAsiaTheme="minorHAnsi" w:hAnsiTheme="minorHAnsi" w:cstheme="minorHAnsi"/>
          <w:color w:val="000000" w:themeColor="text1"/>
          <w:sz w:val="24"/>
          <w:szCs w:val="24"/>
        </w:rPr>
        <w:t>e-learning, film</w:t>
      </w:r>
      <w:r w:rsidR="00863AF8" w:rsidRPr="00730914">
        <w:rPr>
          <w:rFonts w:asciiTheme="minorHAnsi" w:eastAsiaTheme="minorHAnsi" w:hAnsiTheme="minorHAnsi" w:cstheme="minorHAnsi"/>
          <w:color w:val="000000" w:themeColor="text1"/>
          <w:sz w:val="24"/>
          <w:szCs w:val="24"/>
        </w:rPr>
        <w:t>y</w:t>
      </w:r>
      <w:r w:rsidRPr="00730914">
        <w:rPr>
          <w:rFonts w:asciiTheme="minorHAnsi" w:eastAsiaTheme="minorHAnsi" w:hAnsiTheme="minorHAnsi" w:cstheme="minorHAnsi"/>
          <w:color w:val="000000" w:themeColor="text1"/>
          <w:sz w:val="24"/>
          <w:szCs w:val="24"/>
        </w:rPr>
        <w:t xml:space="preserve"> oraz mat</w:t>
      </w:r>
      <w:r w:rsidR="00863AF8" w:rsidRPr="00730914">
        <w:rPr>
          <w:rFonts w:asciiTheme="minorHAnsi" w:eastAsiaTheme="minorHAnsi" w:hAnsiTheme="minorHAnsi" w:cstheme="minorHAnsi"/>
          <w:color w:val="000000" w:themeColor="text1"/>
          <w:sz w:val="24"/>
          <w:szCs w:val="24"/>
        </w:rPr>
        <w:t>eriały</w:t>
      </w:r>
      <w:r w:rsidRPr="00730914">
        <w:rPr>
          <w:rFonts w:asciiTheme="minorHAnsi" w:eastAsiaTheme="minorHAnsi" w:hAnsiTheme="minorHAnsi" w:cstheme="minorHAnsi"/>
          <w:color w:val="000000" w:themeColor="text1"/>
          <w:sz w:val="24"/>
          <w:szCs w:val="24"/>
        </w:rPr>
        <w:t xml:space="preserve"> informacyjne </w:t>
      </w:r>
      <w:r w:rsidR="00C74B3D" w:rsidRPr="00730914">
        <w:rPr>
          <w:rFonts w:asciiTheme="minorHAnsi" w:eastAsiaTheme="minorHAnsi" w:hAnsiTheme="minorHAnsi" w:cstheme="minorHAnsi"/>
          <w:color w:val="000000" w:themeColor="text1"/>
          <w:sz w:val="24"/>
          <w:szCs w:val="24"/>
        </w:rPr>
        <w:t>są</w:t>
      </w:r>
      <w:r w:rsidRPr="00730914">
        <w:rPr>
          <w:rFonts w:asciiTheme="minorHAnsi" w:eastAsiaTheme="minorHAnsi" w:hAnsiTheme="minorHAnsi" w:cstheme="minorHAnsi"/>
          <w:color w:val="000000" w:themeColor="text1"/>
          <w:sz w:val="24"/>
          <w:szCs w:val="24"/>
        </w:rPr>
        <w:t xml:space="preserve"> zgodne ze standardami dostępności dla </w:t>
      </w:r>
      <w:r w:rsidR="00863AF8" w:rsidRPr="00730914">
        <w:rPr>
          <w:rFonts w:asciiTheme="minorHAnsi" w:eastAsiaTheme="minorHAnsi" w:hAnsiTheme="minorHAnsi" w:cstheme="minorHAnsi"/>
          <w:color w:val="000000" w:themeColor="text1"/>
          <w:sz w:val="24"/>
          <w:szCs w:val="24"/>
        </w:rPr>
        <w:t>osób z</w:t>
      </w:r>
      <w:r w:rsidR="00535B51">
        <w:rPr>
          <w:rFonts w:asciiTheme="minorHAnsi" w:eastAsiaTheme="minorHAnsi" w:hAnsiTheme="minorHAnsi" w:cstheme="minorHAnsi"/>
          <w:color w:val="000000" w:themeColor="text1"/>
          <w:sz w:val="24"/>
          <w:szCs w:val="24"/>
        </w:rPr>
        <w:t> </w:t>
      </w:r>
      <w:r w:rsidR="00863AF8" w:rsidRPr="00730914">
        <w:rPr>
          <w:rFonts w:asciiTheme="minorHAnsi" w:eastAsiaTheme="minorHAnsi" w:hAnsiTheme="minorHAnsi" w:cstheme="minorHAnsi"/>
          <w:color w:val="000000" w:themeColor="text1"/>
          <w:sz w:val="24"/>
          <w:szCs w:val="24"/>
        </w:rPr>
        <w:t>niepełnosprawnościami</w:t>
      </w:r>
      <w:r w:rsidRPr="00730914">
        <w:rPr>
          <w:rFonts w:asciiTheme="minorHAnsi" w:eastAsiaTheme="minorHAnsi" w:hAnsiTheme="minorHAnsi" w:cstheme="minorHAnsi"/>
          <w:color w:val="000000" w:themeColor="text1"/>
          <w:sz w:val="24"/>
          <w:szCs w:val="24"/>
        </w:rPr>
        <w:t xml:space="preserve"> (WCAG 2.0, Rozp</w:t>
      </w:r>
      <w:r w:rsidR="00863AF8" w:rsidRPr="00730914">
        <w:rPr>
          <w:rFonts w:asciiTheme="minorHAnsi" w:eastAsiaTheme="minorHAnsi" w:hAnsiTheme="minorHAnsi" w:cstheme="minorHAnsi"/>
          <w:color w:val="000000" w:themeColor="text1"/>
          <w:sz w:val="24"/>
          <w:szCs w:val="24"/>
        </w:rPr>
        <w:t>orządzenie</w:t>
      </w:r>
      <w:r w:rsidR="00697AC7" w:rsidRPr="00730914">
        <w:rPr>
          <w:rFonts w:asciiTheme="minorHAnsi" w:eastAsiaTheme="minorHAnsi" w:hAnsiTheme="minorHAnsi" w:cstheme="minorHAnsi"/>
          <w:color w:val="000000" w:themeColor="text1"/>
          <w:sz w:val="24"/>
          <w:szCs w:val="24"/>
        </w:rPr>
        <w:t>m</w:t>
      </w:r>
      <w:r w:rsidRPr="00730914">
        <w:rPr>
          <w:rFonts w:asciiTheme="minorHAnsi" w:eastAsiaTheme="minorHAnsi" w:hAnsiTheme="minorHAnsi" w:cstheme="minorHAnsi"/>
          <w:color w:val="000000" w:themeColor="text1"/>
          <w:sz w:val="24"/>
          <w:szCs w:val="24"/>
        </w:rPr>
        <w:t xml:space="preserve"> Rady Ministrów w sprawie Krajowych Ram Interoperacyjności, </w:t>
      </w:r>
      <w:r w:rsidR="00697AC7" w:rsidRPr="00730914">
        <w:rPr>
          <w:rFonts w:asciiTheme="minorHAnsi" w:eastAsiaTheme="minorHAnsi" w:hAnsiTheme="minorHAnsi" w:cstheme="minorHAnsi"/>
          <w:color w:val="000000" w:themeColor="text1"/>
          <w:sz w:val="24"/>
          <w:szCs w:val="24"/>
        </w:rPr>
        <w:t xml:space="preserve">minimalnymi wymaganiami </w:t>
      </w:r>
      <w:r w:rsidRPr="00730914">
        <w:rPr>
          <w:rFonts w:asciiTheme="minorHAnsi" w:eastAsiaTheme="minorHAnsi" w:hAnsiTheme="minorHAnsi" w:cstheme="minorHAnsi"/>
          <w:color w:val="000000" w:themeColor="text1"/>
          <w:sz w:val="24"/>
          <w:szCs w:val="24"/>
        </w:rPr>
        <w:t xml:space="preserve">dla rejestrów publicznych i wymiany informacji w postaci elektronicznej oraz </w:t>
      </w:r>
      <w:r w:rsidR="00697AC7" w:rsidRPr="00730914">
        <w:rPr>
          <w:rFonts w:asciiTheme="minorHAnsi" w:eastAsiaTheme="minorHAnsi" w:hAnsiTheme="minorHAnsi" w:cstheme="minorHAnsi"/>
          <w:color w:val="000000" w:themeColor="text1"/>
          <w:sz w:val="24"/>
          <w:szCs w:val="24"/>
        </w:rPr>
        <w:t xml:space="preserve">minimalnymi  </w:t>
      </w:r>
      <w:r w:rsidRPr="00730914">
        <w:rPr>
          <w:rFonts w:asciiTheme="minorHAnsi" w:eastAsiaTheme="minorHAnsi" w:hAnsiTheme="minorHAnsi" w:cstheme="minorHAnsi"/>
          <w:color w:val="000000" w:themeColor="text1"/>
          <w:sz w:val="24"/>
          <w:szCs w:val="24"/>
        </w:rPr>
        <w:t>wymaga</w:t>
      </w:r>
      <w:r w:rsidR="00697AC7" w:rsidRPr="00730914">
        <w:rPr>
          <w:rFonts w:asciiTheme="minorHAnsi" w:eastAsiaTheme="minorHAnsi" w:hAnsiTheme="minorHAnsi" w:cstheme="minorHAnsi"/>
          <w:color w:val="000000" w:themeColor="text1"/>
          <w:sz w:val="24"/>
          <w:szCs w:val="24"/>
        </w:rPr>
        <w:t>niami</w:t>
      </w:r>
      <w:r w:rsidRPr="00730914">
        <w:rPr>
          <w:rFonts w:asciiTheme="minorHAnsi" w:eastAsiaTheme="minorHAnsi" w:hAnsiTheme="minorHAnsi" w:cstheme="minorHAnsi"/>
          <w:color w:val="000000" w:themeColor="text1"/>
          <w:sz w:val="24"/>
          <w:szCs w:val="24"/>
        </w:rPr>
        <w:t xml:space="preserve"> dla sys</w:t>
      </w:r>
      <w:r w:rsidR="00863AF8" w:rsidRPr="00730914">
        <w:rPr>
          <w:rFonts w:asciiTheme="minorHAnsi" w:eastAsiaTheme="minorHAnsi" w:hAnsiTheme="minorHAnsi" w:cstheme="minorHAnsi"/>
          <w:color w:val="000000" w:themeColor="text1"/>
          <w:sz w:val="24"/>
          <w:szCs w:val="24"/>
        </w:rPr>
        <w:t>temów</w:t>
      </w:r>
      <w:r w:rsidRPr="00730914">
        <w:rPr>
          <w:rFonts w:asciiTheme="minorHAnsi" w:eastAsiaTheme="minorHAnsi" w:hAnsiTheme="minorHAnsi" w:cstheme="minorHAnsi"/>
          <w:color w:val="000000" w:themeColor="text1"/>
          <w:sz w:val="24"/>
          <w:szCs w:val="24"/>
        </w:rPr>
        <w:t xml:space="preserve"> teleinformatycznych oraz „Standardami dostępności dla polityki spójności 2014-2020), a także standardem równości szans kobiet i mężczyzn.</w:t>
      </w:r>
    </w:p>
    <w:p w14:paraId="0E8AB22F" w14:textId="34A9412C" w:rsidR="00FA4C31" w:rsidRPr="000B646D" w:rsidRDefault="00FA4C31" w:rsidP="00535B51">
      <w:pPr>
        <w:pStyle w:val="Nagwek2"/>
      </w:pPr>
      <w:r w:rsidRPr="00E04C7F">
        <w:lastRenderedPageBreak/>
        <w:t>§ 2</w:t>
      </w:r>
      <w:r w:rsidR="00E04C7F">
        <w:t xml:space="preserve"> </w:t>
      </w:r>
      <w:r w:rsidRPr="00E04C7F">
        <w:t>Definicje</w:t>
      </w:r>
    </w:p>
    <w:p w14:paraId="79E25CDC" w14:textId="77777777" w:rsidR="00FA4C31" w:rsidRPr="00730914" w:rsidRDefault="00FA4C31" w:rsidP="00E04C7F">
      <w:pPr>
        <w:suppressAutoHyphens/>
        <w:spacing w:after="0" w:line="360" w:lineRule="auto"/>
        <w:rPr>
          <w:rFonts w:asciiTheme="minorHAnsi" w:hAnsiTheme="minorHAnsi" w:cstheme="minorHAnsi"/>
          <w:sz w:val="24"/>
          <w:szCs w:val="24"/>
        </w:rPr>
      </w:pPr>
      <w:r w:rsidRPr="00730914">
        <w:rPr>
          <w:rFonts w:asciiTheme="minorHAnsi" w:hAnsiTheme="minorHAnsi" w:cstheme="minorHAnsi"/>
          <w:sz w:val="24"/>
          <w:szCs w:val="24"/>
        </w:rPr>
        <w:t>Użyte w niniejszych Procedurach pojęcia oznaczają:</w:t>
      </w:r>
    </w:p>
    <w:p w14:paraId="7C114F11" w14:textId="5DA7532B" w:rsidR="00FA4C31" w:rsidRPr="00730914" w:rsidRDefault="00FA4C31" w:rsidP="00D64A50">
      <w:pPr>
        <w:pStyle w:val="Akapitzlist"/>
        <w:numPr>
          <w:ilvl w:val="0"/>
          <w:numId w:val="51"/>
        </w:numPr>
        <w:suppressAutoHyphens/>
        <w:spacing w:after="0" w:line="360" w:lineRule="auto"/>
        <w:rPr>
          <w:rFonts w:asciiTheme="minorHAnsi" w:hAnsiTheme="minorHAnsi" w:cstheme="minorHAnsi"/>
          <w:sz w:val="24"/>
          <w:szCs w:val="24"/>
        </w:rPr>
      </w:pPr>
      <w:r w:rsidRPr="00730914">
        <w:rPr>
          <w:rFonts w:asciiTheme="minorHAnsi" w:hAnsiTheme="minorHAnsi" w:cstheme="minorHAnsi"/>
          <w:sz w:val="24"/>
          <w:szCs w:val="24"/>
        </w:rPr>
        <w:t>Projekt</w:t>
      </w:r>
      <w:r w:rsidR="00417BC2" w:rsidRPr="00730914">
        <w:rPr>
          <w:rFonts w:asciiTheme="minorHAnsi" w:hAnsiTheme="minorHAnsi" w:cstheme="minorHAnsi"/>
          <w:sz w:val="24"/>
          <w:szCs w:val="24"/>
        </w:rPr>
        <w:t xml:space="preserve"> </w:t>
      </w:r>
      <w:r w:rsidR="00474F72" w:rsidRPr="00730914">
        <w:rPr>
          <w:rFonts w:asciiTheme="minorHAnsi" w:hAnsiTheme="minorHAnsi" w:cstheme="minorHAnsi"/>
          <w:sz w:val="24"/>
          <w:szCs w:val="24"/>
        </w:rPr>
        <w:t>G</w:t>
      </w:r>
      <w:r w:rsidRPr="00730914">
        <w:rPr>
          <w:rFonts w:asciiTheme="minorHAnsi" w:hAnsiTheme="minorHAnsi" w:cstheme="minorHAnsi"/>
          <w:sz w:val="24"/>
          <w:szCs w:val="24"/>
        </w:rPr>
        <w:t xml:space="preserve">rantowy - projekt, o którym mowa w art. 35 </w:t>
      </w:r>
      <w:r w:rsidRPr="00730914">
        <w:rPr>
          <w:rFonts w:asciiTheme="minorHAnsi" w:hAnsiTheme="minorHAnsi" w:cstheme="minorHAnsi"/>
          <w:color w:val="000000"/>
          <w:kern w:val="2"/>
          <w:sz w:val="24"/>
          <w:szCs w:val="24"/>
          <w:lang w:eastAsia="pl-PL"/>
        </w:rPr>
        <w:t>ustawy z dnia 11 lipca 2014 r. o zasadach realizacji programów w zakresie polityki spójności finansowanych w perspektywie finansowej 2014-2020 pn. </w:t>
      </w:r>
      <w:r w:rsidRPr="00730914">
        <w:rPr>
          <w:rFonts w:asciiTheme="minorHAnsi" w:hAnsiTheme="minorHAnsi" w:cstheme="minorHAnsi"/>
          <w:i/>
          <w:color w:val="000000"/>
          <w:kern w:val="2"/>
          <w:sz w:val="24"/>
          <w:szCs w:val="24"/>
          <w:lang w:eastAsia="pl-PL"/>
        </w:rPr>
        <w:t xml:space="preserve"> Inkubator Dostępności</w:t>
      </w:r>
      <w:r w:rsidRPr="00730914">
        <w:rPr>
          <w:rFonts w:asciiTheme="minorHAnsi" w:hAnsiTheme="minorHAnsi" w:cstheme="minorHAnsi"/>
          <w:color w:val="000000"/>
          <w:kern w:val="2"/>
          <w:sz w:val="24"/>
          <w:szCs w:val="24"/>
          <w:lang w:eastAsia="pl-PL"/>
        </w:rPr>
        <w:t xml:space="preserve">, </w:t>
      </w:r>
      <w:r w:rsidR="00535B51" w:rsidRPr="00730914">
        <w:rPr>
          <w:rFonts w:asciiTheme="minorHAnsi" w:hAnsiTheme="minorHAnsi" w:cstheme="minorHAnsi"/>
          <w:color w:val="000000"/>
          <w:kern w:val="2"/>
          <w:sz w:val="24"/>
          <w:szCs w:val="24"/>
          <w:lang w:eastAsia="pl-PL"/>
        </w:rPr>
        <w:t xml:space="preserve">realizowany </w:t>
      </w:r>
      <w:r w:rsidR="00F46578" w:rsidRPr="00730914">
        <w:rPr>
          <w:rFonts w:asciiTheme="minorHAnsi" w:hAnsiTheme="minorHAnsi" w:cstheme="minorHAnsi"/>
          <w:color w:val="000000"/>
          <w:kern w:val="2"/>
          <w:sz w:val="24"/>
          <w:szCs w:val="24"/>
          <w:lang w:eastAsia="pl-PL"/>
        </w:rPr>
        <w:t>w</w:t>
      </w:r>
      <w:r w:rsidR="00F46578">
        <w:rPr>
          <w:rFonts w:asciiTheme="minorHAnsi" w:hAnsiTheme="minorHAnsi" w:cstheme="minorHAnsi"/>
          <w:color w:val="000000"/>
          <w:kern w:val="2"/>
          <w:sz w:val="24"/>
          <w:szCs w:val="24"/>
          <w:lang w:eastAsia="pl-PL"/>
        </w:rPr>
        <w:t> okresie</w:t>
      </w:r>
      <w:r w:rsidR="00F45B52" w:rsidRPr="00730914">
        <w:rPr>
          <w:rFonts w:asciiTheme="minorHAnsi" w:hAnsiTheme="minorHAnsi" w:cstheme="minorHAnsi"/>
          <w:color w:val="000000"/>
          <w:kern w:val="2"/>
          <w:sz w:val="24"/>
          <w:szCs w:val="24"/>
          <w:lang w:eastAsia="pl-PL"/>
        </w:rPr>
        <w:t xml:space="preserve"> 01.10.2019 – 30.09.202</w:t>
      </w:r>
      <w:r w:rsidR="00D91E0C" w:rsidRPr="00730914">
        <w:rPr>
          <w:rFonts w:asciiTheme="minorHAnsi" w:hAnsiTheme="minorHAnsi" w:cstheme="minorHAnsi"/>
          <w:color w:val="000000"/>
          <w:kern w:val="2"/>
          <w:sz w:val="24"/>
          <w:szCs w:val="24"/>
          <w:lang w:eastAsia="pl-PL"/>
        </w:rPr>
        <w:t>2</w:t>
      </w:r>
      <w:r w:rsidR="00F45B52" w:rsidRPr="00730914">
        <w:rPr>
          <w:rFonts w:asciiTheme="minorHAnsi" w:hAnsiTheme="minorHAnsi" w:cstheme="minorHAnsi"/>
          <w:color w:val="000000"/>
          <w:kern w:val="2"/>
          <w:sz w:val="24"/>
          <w:szCs w:val="24"/>
          <w:lang w:eastAsia="pl-PL"/>
        </w:rPr>
        <w:t xml:space="preserve"> </w:t>
      </w:r>
      <w:r w:rsidRPr="00730914">
        <w:rPr>
          <w:rFonts w:asciiTheme="minorHAnsi" w:hAnsiTheme="minorHAnsi" w:cstheme="minorHAnsi"/>
          <w:color w:val="000000"/>
          <w:kern w:val="2"/>
          <w:sz w:val="24"/>
          <w:szCs w:val="24"/>
          <w:lang w:eastAsia="pl-PL"/>
        </w:rPr>
        <w:t>przez</w:t>
      </w:r>
      <w:r w:rsidR="00863AF8" w:rsidRPr="00730914">
        <w:rPr>
          <w:rFonts w:asciiTheme="minorHAnsi" w:hAnsiTheme="minorHAnsi" w:cstheme="minorHAnsi"/>
          <w:color w:val="000000"/>
          <w:kern w:val="2"/>
          <w:sz w:val="24"/>
          <w:szCs w:val="24"/>
          <w:lang w:eastAsia="pl-PL"/>
        </w:rPr>
        <w:t xml:space="preserve"> partnerstwo: Województwo Małopolskie - </w:t>
      </w:r>
      <w:r w:rsidRPr="00730914">
        <w:rPr>
          <w:rFonts w:asciiTheme="minorHAnsi" w:hAnsiTheme="minorHAnsi" w:cstheme="minorHAnsi"/>
          <w:color w:val="000000"/>
          <w:kern w:val="2"/>
          <w:sz w:val="24"/>
          <w:szCs w:val="24"/>
          <w:lang w:eastAsia="pl-PL"/>
        </w:rPr>
        <w:t xml:space="preserve">Regionalny Ośrodek Polityki Społecznej w Krakowie i </w:t>
      </w:r>
      <w:r w:rsidR="00863AF8" w:rsidRPr="00730914">
        <w:rPr>
          <w:rFonts w:asciiTheme="minorHAnsi" w:hAnsiTheme="minorHAnsi" w:cstheme="minorHAnsi"/>
          <w:color w:val="000000"/>
          <w:kern w:val="2"/>
          <w:sz w:val="24"/>
          <w:szCs w:val="24"/>
          <w:lang w:eastAsia="pl-PL"/>
        </w:rPr>
        <w:t>Fundację Instytut Rozwoju Regionalnego</w:t>
      </w:r>
      <w:r w:rsidR="00F45B52" w:rsidRPr="00730914">
        <w:rPr>
          <w:rFonts w:asciiTheme="minorHAnsi" w:hAnsiTheme="minorHAnsi" w:cstheme="minorHAnsi"/>
          <w:sz w:val="24"/>
          <w:szCs w:val="24"/>
        </w:rPr>
        <w:t xml:space="preserve">, współfinansowany ze środków </w:t>
      </w:r>
      <w:r w:rsidR="00697AC7" w:rsidRPr="00730914">
        <w:rPr>
          <w:rFonts w:asciiTheme="minorHAnsi" w:hAnsiTheme="minorHAnsi" w:cstheme="minorHAnsi"/>
          <w:sz w:val="24"/>
          <w:szCs w:val="24"/>
        </w:rPr>
        <w:t>Europejskiego Funduszu Społecznego</w:t>
      </w:r>
      <w:r w:rsidR="00F45B52" w:rsidRPr="00730914">
        <w:rPr>
          <w:rFonts w:asciiTheme="minorHAnsi" w:hAnsiTheme="minorHAnsi" w:cstheme="minorHAnsi"/>
          <w:sz w:val="24"/>
          <w:szCs w:val="24"/>
        </w:rPr>
        <w:t xml:space="preserve"> </w:t>
      </w:r>
      <w:r w:rsidR="00F41EFC" w:rsidRPr="00730914">
        <w:rPr>
          <w:rFonts w:asciiTheme="minorHAnsi" w:hAnsiTheme="minorHAnsi" w:cstheme="minorHAnsi"/>
          <w:sz w:val="24"/>
          <w:szCs w:val="24"/>
        </w:rPr>
        <w:t>w</w:t>
      </w:r>
      <w:r w:rsidR="00535B51">
        <w:rPr>
          <w:rFonts w:asciiTheme="minorHAnsi" w:hAnsiTheme="minorHAnsi" w:cstheme="minorHAnsi"/>
          <w:sz w:val="24"/>
          <w:szCs w:val="24"/>
        </w:rPr>
        <w:t> </w:t>
      </w:r>
      <w:r w:rsidR="00F41EFC" w:rsidRPr="00730914">
        <w:rPr>
          <w:rFonts w:asciiTheme="minorHAnsi" w:hAnsiTheme="minorHAnsi" w:cstheme="minorHAnsi"/>
          <w:sz w:val="24"/>
          <w:szCs w:val="24"/>
        </w:rPr>
        <w:t xml:space="preserve">ramach Programu Operacyjnego </w:t>
      </w:r>
      <w:r w:rsidR="00F45B52" w:rsidRPr="00730914">
        <w:rPr>
          <w:rFonts w:asciiTheme="minorHAnsi" w:hAnsiTheme="minorHAnsi" w:cstheme="minorHAnsi"/>
          <w:sz w:val="24"/>
          <w:szCs w:val="24"/>
        </w:rPr>
        <w:t>Wiedza, Edukacja, Rozwój</w:t>
      </w:r>
      <w:r w:rsidR="00F41EFC" w:rsidRPr="00730914">
        <w:rPr>
          <w:rFonts w:asciiTheme="minorHAnsi" w:hAnsiTheme="minorHAnsi" w:cstheme="minorHAnsi"/>
          <w:sz w:val="24"/>
          <w:szCs w:val="24"/>
        </w:rPr>
        <w:t xml:space="preserve"> 2014-2020</w:t>
      </w:r>
      <w:r w:rsidR="00F45B52" w:rsidRPr="00730914">
        <w:rPr>
          <w:rFonts w:asciiTheme="minorHAnsi" w:hAnsiTheme="minorHAnsi" w:cstheme="minorHAnsi"/>
          <w:sz w:val="24"/>
          <w:szCs w:val="24"/>
        </w:rPr>
        <w:t>,</w:t>
      </w:r>
    </w:p>
    <w:p w14:paraId="3F1335CA" w14:textId="7BC0CCA4" w:rsidR="00FA4C31" w:rsidRPr="00730914" w:rsidRDefault="00FA4C31" w:rsidP="00D64A50">
      <w:pPr>
        <w:pStyle w:val="Akapitzlist"/>
        <w:numPr>
          <w:ilvl w:val="0"/>
          <w:numId w:val="51"/>
        </w:numPr>
        <w:suppressAutoHyphens/>
        <w:spacing w:after="0" w:line="360" w:lineRule="auto"/>
        <w:rPr>
          <w:rFonts w:asciiTheme="minorHAnsi" w:hAnsiTheme="minorHAnsi" w:cstheme="minorHAnsi"/>
          <w:sz w:val="24"/>
          <w:szCs w:val="24"/>
        </w:rPr>
      </w:pPr>
      <w:r w:rsidRPr="00730914">
        <w:rPr>
          <w:rFonts w:asciiTheme="minorHAnsi" w:hAnsiTheme="minorHAnsi" w:cstheme="minorHAnsi"/>
          <w:sz w:val="24"/>
          <w:szCs w:val="24"/>
        </w:rPr>
        <w:t>Instytucja Zarządzająca –</w:t>
      </w:r>
      <w:r w:rsidR="008A0CED" w:rsidRPr="00730914">
        <w:rPr>
          <w:rFonts w:asciiTheme="minorHAnsi" w:hAnsiTheme="minorHAnsi" w:cstheme="minorHAnsi"/>
          <w:sz w:val="24"/>
          <w:szCs w:val="24"/>
        </w:rPr>
        <w:t xml:space="preserve"> Minister Funduszy i Polityki Regionalnej,</w:t>
      </w:r>
    </w:p>
    <w:p w14:paraId="5F034E8A" w14:textId="77777777" w:rsidR="00FA4C31" w:rsidRPr="00730914" w:rsidRDefault="00FA4C31" w:rsidP="00D64A50">
      <w:pPr>
        <w:pStyle w:val="Akapitzlist"/>
        <w:numPr>
          <w:ilvl w:val="0"/>
          <w:numId w:val="51"/>
        </w:numPr>
        <w:suppressAutoHyphens/>
        <w:spacing w:after="0" w:line="360" w:lineRule="auto"/>
        <w:rPr>
          <w:rFonts w:asciiTheme="minorHAnsi" w:hAnsiTheme="minorHAnsi" w:cstheme="minorHAnsi"/>
          <w:color w:val="000000" w:themeColor="text1"/>
          <w:sz w:val="24"/>
          <w:szCs w:val="24"/>
        </w:rPr>
      </w:pPr>
      <w:r w:rsidRPr="00730914">
        <w:rPr>
          <w:rFonts w:asciiTheme="minorHAnsi" w:hAnsiTheme="minorHAnsi" w:cstheme="minorHAnsi"/>
          <w:color w:val="000000" w:themeColor="text1"/>
          <w:sz w:val="24"/>
          <w:szCs w:val="24"/>
        </w:rPr>
        <w:t xml:space="preserve">Inkubator </w:t>
      </w:r>
      <w:r w:rsidR="00863AF8" w:rsidRPr="00730914">
        <w:rPr>
          <w:rFonts w:asciiTheme="minorHAnsi" w:hAnsiTheme="minorHAnsi" w:cstheme="minorHAnsi"/>
          <w:color w:val="000000" w:themeColor="text1"/>
          <w:sz w:val="24"/>
          <w:szCs w:val="24"/>
        </w:rPr>
        <w:t>–</w:t>
      </w:r>
      <w:r w:rsidRPr="00730914">
        <w:rPr>
          <w:rFonts w:asciiTheme="minorHAnsi" w:hAnsiTheme="minorHAnsi" w:cstheme="minorHAnsi"/>
          <w:color w:val="000000" w:themeColor="text1"/>
          <w:sz w:val="24"/>
          <w:szCs w:val="24"/>
        </w:rPr>
        <w:t xml:space="preserve"> </w:t>
      </w:r>
      <w:r w:rsidR="00863AF8" w:rsidRPr="00730914">
        <w:rPr>
          <w:rFonts w:asciiTheme="minorHAnsi" w:hAnsiTheme="minorHAnsi" w:cstheme="minorHAnsi"/>
          <w:color w:val="000000" w:themeColor="text1"/>
          <w:sz w:val="24"/>
          <w:szCs w:val="24"/>
        </w:rPr>
        <w:t xml:space="preserve">partnerstwo: </w:t>
      </w:r>
      <w:r w:rsidR="00863AF8" w:rsidRPr="00730914">
        <w:rPr>
          <w:rFonts w:asciiTheme="minorHAnsi" w:hAnsiTheme="minorHAnsi" w:cstheme="minorHAnsi"/>
          <w:color w:val="000000"/>
          <w:kern w:val="2"/>
          <w:sz w:val="24"/>
          <w:szCs w:val="24"/>
          <w:lang w:eastAsia="pl-PL"/>
        </w:rPr>
        <w:t>Województwo Małopolskie - Regionalny Ośrodek Polityki Społecznej w Krakowie i Fundac</w:t>
      </w:r>
      <w:r w:rsidR="00474F72" w:rsidRPr="00730914">
        <w:rPr>
          <w:rFonts w:asciiTheme="minorHAnsi" w:hAnsiTheme="minorHAnsi" w:cstheme="minorHAnsi"/>
          <w:color w:val="000000"/>
          <w:kern w:val="2"/>
          <w:sz w:val="24"/>
          <w:szCs w:val="24"/>
          <w:lang w:eastAsia="pl-PL"/>
        </w:rPr>
        <w:t>ja</w:t>
      </w:r>
      <w:r w:rsidR="00863AF8" w:rsidRPr="00730914">
        <w:rPr>
          <w:rFonts w:asciiTheme="minorHAnsi" w:hAnsiTheme="minorHAnsi" w:cstheme="minorHAnsi"/>
          <w:color w:val="000000"/>
          <w:kern w:val="2"/>
          <w:sz w:val="24"/>
          <w:szCs w:val="24"/>
          <w:lang w:eastAsia="pl-PL"/>
        </w:rPr>
        <w:t xml:space="preserve"> Instytut Rozwoju Regionalnego;</w:t>
      </w:r>
    </w:p>
    <w:p w14:paraId="2437490B" w14:textId="79AA147B" w:rsidR="002158ED" w:rsidRPr="00730914" w:rsidRDefault="005952EE" w:rsidP="00D64A50">
      <w:pPr>
        <w:pStyle w:val="Akapitzlist"/>
        <w:numPr>
          <w:ilvl w:val="0"/>
          <w:numId w:val="51"/>
        </w:numPr>
        <w:suppressAutoHyphens/>
        <w:spacing w:after="0" w:line="360" w:lineRule="auto"/>
        <w:rPr>
          <w:rFonts w:asciiTheme="minorHAnsi" w:hAnsiTheme="minorHAnsi" w:cstheme="minorHAnsi"/>
          <w:color w:val="000000" w:themeColor="text1"/>
          <w:sz w:val="24"/>
          <w:szCs w:val="24"/>
        </w:rPr>
      </w:pPr>
      <w:r w:rsidRPr="00730914">
        <w:rPr>
          <w:rFonts w:asciiTheme="minorHAnsi" w:hAnsiTheme="minorHAnsi" w:cstheme="minorHAnsi"/>
          <w:color w:val="000000" w:themeColor="text1"/>
          <w:sz w:val="24"/>
          <w:szCs w:val="24"/>
        </w:rPr>
        <w:t xml:space="preserve">ROPS - Regionalny Ośrodek Polityki Społecznej w Krakowie </w:t>
      </w:r>
      <w:r w:rsidR="00423622" w:rsidRPr="00730914">
        <w:rPr>
          <w:rFonts w:asciiTheme="minorHAnsi" w:hAnsiTheme="minorHAnsi" w:cstheme="minorHAnsi"/>
          <w:color w:val="000000" w:themeColor="text1"/>
          <w:sz w:val="24"/>
          <w:szCs w:val="24"/>
        </w:rPr>
        <w:t>–</w:t>
      </w:r>
      <w:r w:rsidRPr="00730914">
        <w:rPr>
          <w:rFonts w:asciiTheme="minorHAnsi" w:hAnsiTheme="minorHAnsi" w:cstheme="minorHAnsi"/>
          <w:color w:val="000000" w:themeColor="text1"/>
          <w:sz w:val="24"/>
          <w:szCs w:val="24"/>
        </w:rPr>
        <w:t xml:space="preserve"> Lider</w:t>
      </w:r>
      <w:r w:rsidR="00423622" w:rsidRPr="00730914">
        <w:rPr>
          <w:rFonts w:asciiTheme="minorHAnsi" w:hAnsiTheme="minorHAnsi" w:cstheme="minorHAnsi"/>
          <w:color w:val="000000" w:themeColor="text1"/>
          <w:sz w:val="24"/>
          <w:szCs w:val="24"/>
        </w:rPr>
        <w:t xml:space="preserve"> </w:t>
      </w:r>
      <w:r w:rsidRPr="00730914">
        <w:rPr>
          <w:rFonts w:asciiTheme="minorHAnsi" w:hAnsiTheme="minorHAnsi" w:cstheme="minorHAnsi"/>
          <w:color w:val="000000" w:themeColor="text1"/>
          <w:sz w:val="24"/>
          <w:szCs w:val="24"/>
        </w:rPr>
        <w:t xml:space="preserve">projektu „Inkubator Dostępności”. </w:t>
      </w:r>
    </w:p>
    <w:p w14:paraId="079283C9" w14:textId="2E77A6CA" w:rsidR="002158ED" w:rsidRPr="00730914" w:rsidRDefault="005952EE" w:rsidP="00D64A50">
      <w:pPr>
        <w:pStyle w:val="Akapitzlist"/>
        <w:numPr>
          <w:ilvl w:val="0"/>
          <w:numId w:val="51"/>
        </w:numPr>
        <w:suppressAutoHyphens/>
        <w:spacing w:after="0" w:line="360" w:lineRule="auto"/>
        <w:rPr>
          <w:rFonts w:asciiTheme="minorHAnsi" w:hAnsiTheme="minorHAnsi" w:cstheme="minorHAnsi"/>
          <w:color w:val="000000" w:themeColor="text1"/>
          <w:sz w:val="24"/>
          <w:szCs w:val="24"/>
        </w:rPr>
      </w:pPr>
      <w:r w:rsidRPr="00730914">
        <w:rPr>
          <w:rFonts w:asciiTheme="minorHAnsi" w:hAnsiTheme="minorHAnsi" w:cstheme="minorHAnsi"/>
          <w:color w:val="000000" w:themeColor="text1"/>
          <w:sz w:val="24"/>
          <w:szCs w:val="24"/>
        </w:rPr>
        <w:t xml:space="preserve">FIRR - Fundacja Instytut Rozwoju Regionalnego - partner projektu „Inkubator Dostępności”. </w:t>
      </w:r>
    </w:p>
    <w:p w14:paraId="4B9ABEC4" w14:textId="1E5C9954" w:rsidR="002158ED" w:rsidRPr="00730914" w:rsidRDefault="00FA4C31" w:rsidP="00D64A50">
      <w:pPr>
        <w:pStyle w:val="Akapitzlist"/>
        <w:numPr>
          <w:ilvl w:val="0"/>
          <w:numId w:val="51"/>
        </w:numPr>
        <w:suppressAutoHyphens/>
        <w:spacing w:after="0" w:line="360" w:lineRule="auto"/>
        <w:rPr>
          <w:rFonts w:asciiTheme="minorHAnsi" w:hAnsiTheme="minorHAnsi" w:cstheme="minorHAnsi"/>
          <w:color w:val="000000" w:themeColor="text1"/>
          <w:sz w:val="24"/>
          <w:szCs w:val="24"/>
        </w:rPr>
      </w:pPr>
      <w:r w:rsidRPr="00730914">
        <w:rPr>
          <w:rFonts w:asciiTheme="minorHAnsi" w:hAnsiTheme="minorHAnsi" w:cstheme="minorHAnsi"/>
          <w:color w:val="000000" w:themeColor="text1"/>
          <w:sz w:val="24"/>
          <w:szCs w:val="24"/>
        </w:rPr>
        <w:t>Grantobiorca - podmiot publiczny albo prywatny (w tym osoby fizyczne i</w:t>
      </w:r>
      <w:r w:rsidR="008A0CED" w:rsidRPr="00730914">
        <w:rPr>
          <w:rFonts w:asciiTheme="minorHAnsi" w:hAnsiTheme="minorHAnsi" w:cstheme="minorHAnsi"/>
          <w:color w:val="000000" w:themeColor="text1"/>
          <w:sz w:val="24"/>
          <w:szCs w:val="24"/>
        </w:rPr>
        <w:t xml:space="preserve"> grupy nieformalne</w:t>
      </w:r>
      <w:r w:rsidRPr="00730914">
        <w:rPr>
          <w:rFonts w:asciiTheme="minorHAnsi" w:hAnsiTheme="minorHAnsi" w:cstheme="minorHAnsi"/>
          <w:color w:val="000000" w:themeColor="text1"/>
          <w:sz w:val="24"/>
          <w:szCs w:val="24"/>
        </w:rPr>
        <w:t xml:space="preserve">), wybrany w drodze otwartego naboru ogłoszonego przez </w:t>
      </w:r>
      <w:r w:rsidR="00697AC7" w:rsidRPr="00730914">
        <w:rPr>
          <w:rFonts w:asciiTheme="minorHAnsi" w:hAnsiTheme="minorHAnsi" w:cstheme="minorHAnsi"/>
          <w:color w:val="000000" w:themeColor="text1"/>
          <w:sz w:val="24"/>
          <w:szCs w:val="24"/>
        </w:rPr>
        <w:t xml:space="preserve">ROPS </w:t>
      </w:r>
      <w:r w:rsidRPr="00730914">
        <w:rPr>
          <w:rFonts w:asciiTheme="minorHAnsi" w:hAnsiTheme="minorHAnsi" w:cstheme="minorHAnsi"/>
          <w:color w:val="000000" w:themeColor="text1"/>
          <w:sz w:val="24"/>
          <w:szCs w:val="24"/>
        </w:rPr>
        <w:t>w</w:t>
      </w:r>
      <w:r w:rsidR="00535B51">
        <w:rPr>
          <w:rFonts w:asciiTheme="minorHAnsi" w:hAnsiTheme="minorHAnsi" w:cstheme="minorHAnsi"/>
          <w:color w:val="000000" w:themeColor="text1"/>
          <w:sz w:val="24"/>
          <w:szCs w:val="24"/>
        </w:rPr>
        <w:t> </w:t>
      </w:r>
      <w:r w:rsidRPr="00730914">
        <w:rPr>
          <w:rFonts w:asciiTheme="minorHAnsi" w:hAnsiTheme="minorHAnsi" w:cstheme="minorHAnsi"/>
          <w:color w:val="000000" w:themeColor="text1"/>
          <w:sz w:val="24"/>
          <w:szCs w:val="24"/>
        </w:rPr>
        <w:t xml:space="preserve">ramach realizacji </w:t>
      </w:r>
      <w:r w:rsidR="00280E04" w:rsidRPr="00730914">
        <w:rPr>
          <w:rFonts w:asciiTheme="minorHAnsi" w:hAnsiTheme="minorHAnsi" w:cstheme="minorHAnsi"/>
          <w:color w:val="000000" w:themeColor="text1"/>
          <w:sz w:val="24"/>
          <w:szCs w:val="24"/>
        </w:rPr>
        <w:t>p</w:t>
      </w:r>
      <w:r w:rsidRPr="00730914">
        <w:rPr>
          <w:rFonts w:asciiTheme="minorHAnsi" w:hAnsiTheme="minorHAnsi" w:cstheme="minorHAnsi"/>
          <w:color w:val="000000" w:themeColor="text1"/>
          <w:sz w:val="24"/>
          <w:szCs w:val="24"/>
        </w:rPr>
        <w:t xml:space="preserve">rojektu </w:t>
      </w:r>
      <w:r w:rsidR="00280E04" w:rsidRPr="00730914">
        <w:rPr>
          <w:rFonts w:asciiTheme="minorHAnsi" w:hAnsiTheme="minorHAnsi" w:cstheme="minorHAnsi"/>
          <w:color w:val="000000" w:themeColor="text1"/>
          <w:sz w:val="24"/>
          <w:szCs w:val="24"/>
        </w:rPr>
        <w:t>g</w:t>
      </w:r>
      <w:r w:rsidRPr="00730914">
        <w:rPr>
          <w:rFonts w:asciiTheme="minorHAnsi" w:hAnsiTheme="minorHAnsi" w:cstheme="minorHAnsi"/>
          <w:color w:val="000000" w:themeColor="text1"/>
          <w:sz w:val="24"/>
          <w:szCs w:val="24"/>
        </w:rPr>
        <w:t xml:space="preserve">rantowego, z którym </w:t>
      </w:r>
      <w:r w:rsidR="00697AC7" w:rsidRPr="00730914">
        <w:rPr>
          <w:rFonts w:asciiTheme="minorHAnsi" w:hAnsiTheme="minorHAnsi" w:cstheme="minorHAnsi"/>
          <w:color w:val="000000" w:themeColor="text1"/>
          <w:sz w:val="24"/>
          <w:szCs w:val="24"/>
        </w:rPr>
        <w:t xml:space="preserve">ROPS </w:t>
      </w:r>
      <w:r w:rsidRPr="00730914">
        <w:rPr>
          <w:rFonts w:asciiTheme="minorHAnsi" w:hAnsiTheme="minorHAnsi" w:cstheme="minorHAnsi"/>
          <w:color w:val="000000" w:themeColor="text1"/>
          <w:sz w:val="24"/>
          <w:szCs w:val="24"/>
        </w:rPr>
        <w:t>zawarł Umowę o powierzenie Grantu,</w:t>
      </w:r>
      <w:r w:rsidR="00A24589" w:rsidRPr="00730914">
        <w:rPr>
          <w:rFonts w:asciiTheme="minorHAnsi" w:hAnsiTheme="minorHAnsi" w:cstheme="minorHAnsi"/>
          <w:color w:val="000000" w:themeColor="text1"/>
          <w:sz w:val="24"/>
          <w:szCs w:val="24"/>
        </w:rPr>
        <w:t xml:space="preserve"> zwany też </w:t>
      </w:r>
      <w:r w:rsidR="00B45B27" w:rsidRPr="00730914">
        <w:rPr>
          <w:rFonts w:asciiTheme="minorHAnsi" w:hAnsiTheme="minorHAnsi" w:cstheme="minorHAnsi"/>
          <w:color w:val="000000" w:themeColor="text1"/>
          <w:sz w:val="24"/>
          <w:szCs w:val="24"/>
        </w:rPr>
        <w:t>I</w:t>
      </w:r>
      <w:r w:rsidR="00A24589" w:rsidRPr="00730914">
        <w:rPr>
          <w:rFonts w:asciiTheme="minorHAnsi" w:hAnsiTheme="minorHAnsi" w:cstheme="minorHAnsi"/>
          <w:color w:val="000000" w:themeColor="text1"/>
          <w:sz w:val="24"/>
          <w:szCs w:val="24"/>
        </w:rPr>
        <w:t>nnowatorem</w:t>
      </w:r>
      <w:r w:rsidR="00690763" w:rsidRPr="00730914">
        <w:rPr>
          <w:rFonts w:asciiTheme="minorHAnsi" w:hAnsiTheme="minorHAnsi" w:cstheme="minorHAnsi"/>
          <w:color w:val="000000" w:themeColor="text1"/>
          <w:sz w:val="24"/>
          <w:szCs w:val="24"/>
        </w:rPr>
        <w:t>.</w:t>
      </w:r>
    </w:p>
    <w:p w14:paraId="6744E31C" w14:textId="3CABA4E7" w:rsidR="002158ED" w:rsidRPr="00730914" w:rsidRDefault="00FA4C31" w:rsidP="00D64A50">
      <w:pPr>
        <w:pStyle w:val="Akapitzlist"/>
        <w:numPr>
          <w:ilvl w:val="0"/>
          <w:numId w:val="51"/>
        </w:numPr>
        <w:suppressAutoHyphens/>
        <w:spacing w:after="0" w:line="360" w:lineRule="auto"/>
        <w:rPr>
          <w:rFonts w:asciiTheme="minorHAnsi" w:hAnsiTheme="minorHAnsi" w:cstheme="minorHAnsi"/>
          <w:color w:val="000000" w:themeColor="text1"/>
          <w:sz w:val="24"/>
          <w:szCs w:val="24"/>
        </w:rPr>
      </w:pPr>
      <w:r w:rsidRPr="00730914">
        <w:rPr>
          <w:rFonts w:asciiTheme="minorHAnsi" w:hAnsiTheme="minorHAnsi" w:cstheme="minorHAnsi"/>
          <w:sz w:val="24"/>
          <w:szCs w:val="24"/>
        </w:rPr>
        <w:t xml:space="preserve">Grant - środki finansowe, które </w:t>
      </w:r>
      <w:r w:rsidR="00697AC7" w:rsidRPr="00730914">
        <w:rPr>
          <w:rFonts w:asciiTheme="minorHAnsi" w:hAnsiTheme="minorHAnsi" w:cstheme="minorHAnsi"/>
          <w:sz w:val="24"/>
          <w:szCs w:val="24"/>
        </w:rPr>
        <w:t xml:space="preserve">ROPS </w:t>
      </w:r>
      <w:r w:rsidRPr="00730914">
        <w:rPr>
          <w:rFonts w:asciiTheme="minorHAnsi" w:hAnsiTheme="minorHAnsi" w:cstheme="minorHAnsi"/>
          <w:sz w:val="24"/>
          <w:szCs w:val="24"/>
        </w:rPr>
        <w:t>powierzył Grantobiorcy, na podstawie Umowy o powierzenie Grantu,</w:t>
      </w:r>
      <w:r w:rsidR="00CC0BD5" w:rsidRPr="00730914">
        <w:rPr>
          <w:rFonts w:asciiTheme="minorHAnsi" w:hAnsiTheme="minorHAnsi" w:cstheme="minorHAnsi"/>
          <w:sz w:val="24"/>
          <w:szCs w:val="24"/>
        </w:rPr>
        <w:t xml:space="preserve"> </w:t>
      </w:r>
      <w:r w:rsidR="00CC0BD5" w:rsidRPr="00730914">
        <w:rPr>
          <w:rFonts w:asciiTheme="minorHAnsi" w:hAnsiTheme="minorHAnsi" w:cstheme="minorHAnsi"/>
          <w:color w:val="000000" w:themeColor="text1"/>
          <w:sz w:val="24"/>
          <w:szCs w:val="24"/>
        </w:rPr>
        <w:t>na realizację zadań służ</w:t>
      </w:r>
      <w:r w:rsidR="00863AF8" w:rsidRPr="00730914">
        <w:rPr>
          <w:rFonts w:asciiTheme="minorHAnsi" w:hAnsiTheme="minorHAnsi" w:cstheme="minorHAnsi"/>
          <w:color w:val="000000" w:themeColor="text1"/>
          <w:sz w:val="24"/>
          <w:szCs w:val="24"/>
        </w:rPr>
        <w:t>ących osiągnięciu celu innowacji społecznej</w:t>
      </w:r>
      <w:r w:rsidR="00690763" w:rsidRPr="00730914">
        <w:rPr>
          <w:rFonts w:asciiTheme="minorHAnsi" w:hAnsiTheme="minorHAnsi" w:cstheme="minorHAnsi"/>
          <w:color w:val="000000" w:themeColor="text1"/>
          <w:sz w:val="24"/>
          <w:szCs w:val="24"/>
        </w:rPr>
        <w:t>.</w:t>
      </w:r>
    </w:p>
    <w:p w14:paraId="4C38B690" w14:textId="77777777" w:rsidR="002158ED" w:rsidRPr="00730914" w:rsidRDefault="00FA4C31" w:rsidP="00D64A50">
      <w:pPr>
        <w:pStyle w:val="Akapitzlist"/>
        <w:numPr>
          <w:ilvl w:val="0"/>
          <w:numId w:val="51"/>
        </w:numPr>
        <w:suppressAutoHyphens/>
        <w:spacing w:after="0" w:line="360" w:lineRule="auto"/>
        <w:rPr>
          <w:rFonts w:asciiTheme="minorHAnsi" w:hAnsiTheme="minorHAnsi" w:cstheme="minorHAnsi"/>
          <w:color w:val="000000" w:themeColor="text1"/>
          <w:sz w:val="24"/>
          <w:szCs w:val="24"/>
        </w:rPr>
      </w:pPr>
      <w:r w:rsidRPr="00730914">
        <w:rPr>
          <w:rFonts w:asciiTheme="minorHAnsi" w:hAnsiTheme="minorHAnsi" w:cstheme="minorHAnsi"/>
          <w:color w:val="000000" w:themeColor="text1"/>
          <w:sz w:val="24"/>
          <w:szCs w:val="24"/>
        </w:rPr>
        <w:t>Wnioskodawca - podmiot, który złożył</w:t>
      </w:r>
      <w:r w:rsidR="00490121" w:rsidRPr="00730914">
        <w:rPr>
          <w:rFonts w:asciiTheme="minorHAnsi" w:hAnsiTheme="minorHAnsi" w:cstheme="minorHAnsi"/>
          <w:color w:val="000000" w:themeColor="text1"/>
          <w:sz w:val="24"/>
          <w:szCs w:val="24"/>
        </w:rPr>
        <w:t xml:space="preserve"> Kartę innowacji społecznej</w:t>
      </w:r>
      <w:r w:rsidR="00690763" w:rsidRPr="00730914">
        <w:rPr>
          <w:rFonts w:asciiTheme="minorHAnsi" w:hAnsiTheme="minorHAnsi" w:cstheme="minorHAnsi"/>
          <w:color w:val="000000" w:themeColor="text1"/>
          <w:sz w:val="24"/>
          <w:szCs w:val="24"/>
        </w:rPr>
        <w:t>.</w:t>
      </w:r>
    </w:p>
    <w:p w14:paraId="24769D9C" w14:textId="0E4A9EBD" w:rsidR="002158ED" w:rsidRPr="00730914" w:rsidRDefault="00280E04" w:rsidP="00D64A50">
      <w:pPr>
        <w:pStyle w:val="Akapitzlist"/>
        <w:numPr>
          <w:ilvl w:val="0"/>
          <w:numId w:val="51"/>
        </w:numPr>
        <w:suppressAutoHyphens/>
        <w:spacing w:after="0" w:line="360" w:lineRule="auto"/>
        <w:rPr>
          <w:rFonts w:asciiTheme="minorHAnsi" w:hAnsiTheme="minorHAnsi" w:cstheme="minorHAnsi"/>
          <w:color w:val="000000" w:themeColor="text1"/>
          <w:sz w:val="24"/>
          <w:szCs w:val="24"/>
        </w:rPr>
      </w:pPr>
      <w:r w:rsidRPr="00730914">
        <w:rPr>
          <w:rFonts w:asciiTheme="minorHAnsi" w:hAnsiTheme="minorHAnsi" w:cstheme="minorHAnsi"/>
          <w:color w:val="000000" w:themeColor="text1"/>
          <w:sz w:val="24"/>
          <w:szCs w:val="24"/>
        </w:rPr>
        <w:t>Kar</w:t>
      </w:r>
      <w:r w:rsidR="00690763" w:rsidRPr="00730914">
        <w:rPr>
          <w:rFonts w:asciiTheme="minorHAnsi" w:hAnsiTheme="minorHAnsi" w:cstheme="minorHAnsi"/>
          <w:color w:val="000000" w:themeColor="text1"/>
          <w:sz w:val="24"/>
          <w:szCs w:val="24"/>
        </w:rPr>
        <w:t>ta</w:t>
      </w:r>
      <w:r w:rsidRPr="00730914">
        <w:rPr>
          <w:rFonts w:asciiTheme="minorHAnsi" w:hAnsiTheme="minorHAnsi" w:cstheme="minorHAnsi"/>
          <w:color w:val="000000" w:themeColor="text1"/>
          <w:sz w:val="24"/>
          <w:szCs w:val="24"/>
        </w:rPr>
        <w:t xml:space="preserve"> innowacji społecznej</w:t>
      </w:r>
      <w:r w:rsidR="00FA4C31" w:rsidRPr="00730914">
        <w:rPr>
          <w:rFonts w:asciiTheme="minorHAnsi" w:hAnsiTheme="minorHAnsi" w:cstheme="minorHAnsi"/>
          <w:color w:val="000000" w:themeColor="text1"/>
          <w:sz w:val="24"/>
          <w:szCs w:val="24"/>
        </w:rPr>
        <w:t xml:space="preserve"> – wniosek składany w naborze ogłoszonym przez </w:t>
      </w:r>
      <w:r w:rsidR="00697AC7" w:rsidRPr="00730914">
        <w:rPr>
          <w:rFonts w:asciiTheme="minorHAnsi" w:hAnsiTheme="minorHAnsi" w:cstheme="minorHAnsi"/>
          <w:color w:val="000000" w:themeColor="text1"/>
          <w:sz w:val="24"/>
          <w:szCs w:val="24"/>
        </w:rPr>
        <w:t xml:space="preserve">ROPS </w:t>
      </w:r>
      <w:r w:rsidR="00FA4C31" w:rsidRPr="00730914">
        <w:rPr>
          <w:rFonts w:asciiTheme="minorHAnsi" w:hAnsiTheme="minorHAnsi" w:cstheme="minorHAnsi"/>
          <w:color w:val="000000" w:themeColor="text1"/>
          <w:sz w:val="24"/>
          <w:szCs w:val="24"/>
        </w:rPr>
        <w:t>w</w:t>
      </w:r>
      <w:r w:rsidR="00535B51">
        <w:rPr>
          <w:rFonts w:asciiTheme="minorHAnsi" w:hAnsiTheme="minorHAnsi" w:cstheme="minorHAnsi"/>
          <w:color w:val="000000" w:themeColor="text1"/>
          <w:sz w:val="24"/>
          <w:szCs w:val="24"/>
        </w:rPr>
        <w:t> </w:t>
      </w:r>
      <w:r w:rsidR="00FA4C31" w:rsidRPr="00730914">
        <w:rPr>
          <w:rFonts w:asciiTheme="minorHAnsi" w:hAnsiTheme="minorHAnsi" w:cstheme="minorHAnsi"/>
          <w:color w:val="000000" w:themeColor="text1"/>
          <w:sz w:val="24"/>
          <w:szCs w:val="24"/>
        </w:rPr>
        <w:t>celu uzyskania Grantu</w:t>
      </w:r>
      <w:r w:rsidR="00690763" w:rsidRPr="00730914">
        <w:rPr>
          <w:rFonts w:asciiTheme="minorHAnsi" w:hAnsiTheme="minorHAnsi" w:cstheme="minorHAnsi"/>
          <w:color w:val="000000" w:themeColor="text1"/>
          <w:sz w:val="24"/>
          <w:szCs w:val="24"/>
        </w:rPr>
        <w:t>.</w:t>
      </w:r>
    </w:p>
    <w:p w14:paraId="6F9E37DA" w14:textId="32984A00" w:rsidR="00FA4C31" w:rsidRPr="00730914" w:rsidRDefault="00FA4C31" w:rsidP="00D64A50">
      <w:pPr>
        <w:pStyle w:val="Akapitzlist"/>
        <w:numPr>
          <w:ilvl w:val="0"/>
          <w:numId w:val="51"/>
        </w:numPr>
        <w:suppressAutoHyphens/>
        <w:spacing w:after="0" w:line="360" w:lineRule="auto"/>
        <w:rPr>
          <w:rFonts w:asciiTheme="minorHAnsi" w:hAnsiTheme="minorHAnsi" w:cstheme="minorHAnsi"/>
          <w:color w:val="000000" w:themeColor="text1"/>
          <w:sz w:val="24"/>
          <w:szCs w:val="24"/>
        </w:rPr>
      </w:pPr>
      <w:r w:rsidRPr="00730914">
        <w:rPr>
          <w:rFonts w:asciiTheme="minorHAnsi" w:hAnsiTheme="minorHAnsi" w:cstheme="minorHAnsi"/>
          <w:color w:val="000000" w:themeColor="text1"/>
          <w:sz w:val="24"/>
          <w:szCs w:val="24"/>
        </w:rPr>
        <w:t>Rada - Rada Innowacji Społecznych</w:t>
      </w:r>
      <w:r w:rsidR="008F7422" w:rsidRPr="00730914">
        <w:rPr>
          <w:rFonts w:asciiTheme="minorHAnsi" w:hAnsiTheme="minorHAnsi" w:cstheme="minorHAnsi"/>
          <w:color w:val="000000" w:themeColor="text1"/>
          <w:sz w:val="24"/>
          <w:szCs w:val="24"/>
        </w:rPr>
        <w:t xml:space="preserve"> (RIS)</w:t>
      </w:r>
      <w:r w:rsidRPr="00730914">
        <w:rPr>
          <w:rFonts w:asciiTheme="minorHAnsi" w:hAnsiTheme="minorHAnsi" w:cstheme="minorHAnsi"/>
          <w:color w:val="000000" w:themeColor="text1"/>
          <w:sz w:val="24"/>
          <w:szCs w:val="24"/>
        </w:rPr>
        <w:t xml:space="preserve"> powoływana przez </w:t>
      </w:r>
      <w:r w:rsidR="00697AC7" w:rsidRPr="00730914">
        <w:rPr>
          <w:rFonts w:asciiTheme="minorHAnsi" w:hAnsiTheme="minorHAnsi" w:cstheme="minorHAnsi"/>
          <w:color w:val="000000" w:themeColor="text1"/>
          <w:sz w:val="24"/>
          <w:szCs w:val="24"/>
        </w:rPr>
        <w:t xml:space="preserve">ROPS </w:t>
      </w:r>
      <w:r w:rsidRPr="00730914">
        <w:rPr>
          <w:rFonts w:asciiTheme="minorHAnsi" w:hAnsiTheme="minorHAnsi" w:cstheme="minorHAnsi"/>
          <w:color w:val="000000" w:themeColor="text1"/>
          <w:sz w:val="24"/>
          <w:szCs w:val="24"/>
        </w:rPr>
        <w:t xml:space="preserve">w celu przeprowadzenia oceny merytorycznej i strategicznej </w:t>
      </w:r>
      <w:r w:rsidR="00490121" w:rsidRPr="00730914">
        <w:rPr>
          <w:rFonts w:asciiTheme="minorHAnsi" w:hAnsiTheme="minorHAnsi" w:cstheme="minorHAnsi"/>
          <w:color w:val="000000" w:themeColor="text1"/>
          <w:sz w:val="24"/>
          <w:szCs w:val="24"/>
        </w:rPr>
        <w:t>Kart innowacji społecznej</w:t>
      </w:r>
      <w:r w:rsidRPr="00730914">
        <w:rPr>
          <w:rFonts w:asciiTheme="minorHAnsi" w:hAnsiTheme="minorHAnsi" w:cstheme="minorHAnsi"/>
          <w:color w:val="000000" w:themeColor="text1"/>
          <w:sz w:val="24"/>
          <w:szCs w:val="24"/>
        </w:rPr>
        <w:t xml:space="preserve"> oraz wyboru innowacji do upowszechnienia, w skład której wchodzą m. in. przedstawiciele jednostek samorządu terytorialnego, organizacji pozarządowych, środowiska </w:t>
      </w:r>
      <w:r w:rsidRPr="00730914">
        <w:rPr>
          <w:rFonts w:asciiTheme="minorHAnsi" w:hAnsiTheme="minorHAnsi" w:cstheme="minorHAnsi"/>
          <w:color w:val="000000" w:themeColor="text1"/>
          <w:sz w:val="24"/>
          <w:szCs w:val="24"/>
        </w:rPr>
        <w:lastRenderedPageBreak/>
        <w:t>naukowego, osób starszych i z niepełnospr</w:t>
      </w:r>
      <w:r w:rsidR="00474F72" w:rsidRPr="00730914">
        <w:rPr>
          <w:rFonts w:asciiTheme="minorHAnsi" w:hAnsiTheme="minorHAnsi" w:cstheme="minorHAnsi"/>
          <w:color w:val="000000" w:themeColor="text1"/>
          <w:sz w:val="24"/>
          <w:szCs w:val="24"/>
        </w:rPr>
        <w:t>awnościami oraz ich opiekunów</w:t>
      </w:r>
      <w:r w:rsidRPr="00730914">
        <w:rPr>
          <w:rFonts w:asciiTheme="minorHAnsi" w:hAnsiTheme="minorHAnsi" w:cstheme="minorHAnsi"/>
          <w:color w:val="000000" w:themeColor="text1"/>
          <w:sz w:val="24"/>
          <w:szCs w:val="24"/>
        </w:rPr>
        <w:t>.</w:t>
      </w:r>
      <w:r w:rsidR="00B22975" w:rsidRPr="00730914">
        <w:rPr>
          <w:rFonts w:asciiTheme="minorHAnsi" w:hAnsiTheme="minorHAnsi" w:cstheme="minorHAnsi"/>
          <w:color w:val="000000" w:themeColor="text1"/>
          <w:sz w:val="24"/>
          <w:szCs w:val="24"/>
        </w:rPr>
        <w:t xml:space="preserve"> </w:t>
      </w:r>
      <w:r w:rsidR="00833D90" w:rsidRPr="00730914">
        <w:rPr>
          <w:rFonts w:asciiTheme="minorHAnsi" w:hAnsiTheme="minorHAnsi" w:cstheme="minorHAnsi"/>
          <w:color w:val="000000" w:themeColor="text1"/>
          <w:sz w:val="24"/>
          <w:szCs w:val="24"/>
        </w:rPr>
        <w:t xml:space="preserve">W skład Rady wejdą także przedstawiciele Inkubatora: </w:t>
      </w:r>
      <w:r w:rsidR="00FB45F7" w:rsidRPr="00730914">
        <w:rPr>
          <w:rFonts w:asciiTheme="minorHAnsi" w:hAnsiTheme="minorHAnsi" w:cstheme="minorHAnsi"/>
          <w:color w:val="000000" w:themeColor="text1"/>
          <w:sz w:val="24"/>
          <w:szCs w:val="24"/>
        </w:rPr>
        <w:t xml:space="preserve">Przedstawiciele Dyrekcji </w:t>
      </w:r>
      <w:r w:rsidR="00833D90" w:rsidRPr="00730914">
        <w:rPr>
          <w:rFonts w:asciiTheme="minorHAnsi" w:hAnsiTheme="minorHAnsi" w:cstheme="minorHAnsi"/>
          <w:color w:val="000000" w:themeColor="text1"/>
          <w:sz w:val="24"/>
          <w:szCs w:val="24"/>
        </w:rPr>
        <w:t>ROPS w</w:t>
      </w:r>
      <w:r w:rsidR="00535B51">
        <w:rPr>
          <w:rFonts w:asciiTheme="minorHAnsi" w:hAnsiTheme="minorHAnsi" w:cstheme="minorHAnsi"/>
          <w:color w:val="000000" w:themeColor="text1"/>
          <w:sz w:val="24"/>
          <w:szCs w:val="24"/>
        </w:rPr>
        <w:t> </w:t>
      </w:r>
      <w:r w:rsidR="00833D90" w:rsidRPr="00730914">
        <w:rPr>
          <w:rFonts w:asciiTheme="minorHAnsi" w:hAnsiTheme="minorHAnsi" w:cstheme="minorHAnsi"/>
          <w:color w:val="000000" w:themeColor="text1"/>
          <w:sz w:val="24"/>
          <w:szCs w:val="24"/>
        </w:rPr>
        <w:t>Krakowie, doradc</w:t>
      </w:r>
      <w:r w:rsidR="00C90B40" w:rsidRPr="00730914">
        <w:rPr>
          <w:rFonts w:asciiTheme="minorHAnsi" w:hAnsiTheme="minorHAnsi" w:cstheme="minorHAnsi"/>
          <w:color w:val="000000" w:themeColor="text1"/>
          <w:sz w:val="24"/>
          <w:szCs w:val="24"/>
        </w:rPr>
        <w:t>a/czyni</w:t>
      </w:r>
      <w:r w:rsidR="00833D90" w:rsidRPr="00730914">
        <w:rPr>
          <w:rFonts w:asciiTheme="minorHAnsi" w:hAnsiTheme="minorHAnsi" w:cstheme="minorHAnsi"/>
          <w:color w:val="000000" w:themeColor="text1"/>
          <w:sz w:val="24"/>
          <w:szCs w:val="24"/>
        </w:rPr>
        <w:t xml:space="preserve"> ds. innowacji i sieciowania, Mentor</w:t>
      </w:r>
      <w:r w:rsidR="00C90B40" w:rsidRPr="00730914">
        <w:rPr>
          <w:rFonts w:asciiTheme="minorHAnsi" w:hAnsiTheme="minorHAnsi" w:cstheme="minorHAnsi"/>
          <w:color w:val="000000" w:themeColor="text1"/>
          <w:sz w:val="24"/>
          <w:szCs w:val="24"/>
        </w:rPr>
        <w:t>/ka</w:t>
      </w:r>
      <w:r w:rsidR="00833D90" w:rsidRPr="00730914">
        <w:rPr>
          <w:rFonts w:asciiTheme="minorHAnsi" w:hAnsiTheme="minorHAnsi" w:cstheme="minorHAnsi"/>
          <w:color w:val="000000" w:themeColor="text1"/>
          <w:sz w:val="24"/>
          <w:szCs w:val="24"/>
        </w:rPr>
        <w:t xml:space="preserve"> Innowatorów Społecznych. </w:t>
      </w:r>
      <w:r w:rsidR="00B22975" w:rsidRPr="00730914">
        <w:rPr>
          <w:rFonts w:asciiTheme="minorHAnsi" w:hAnsiTheme="minorHAnsi" w:cstheme="minorHAnsi"/>
          <w:color w:val="000000" w:themeColor="text1"/>
          <w:sz w:val="24"/>
          <w:szCs w:val="24"/>
        </w:rPr>
        <w:t xml:space="preserve">Każdy z członków RIS będzie posiadał </w:t>
      </w:r>
      <w:r w:rsidR="00833D90" w:rsidRPr="00730914">
        <w:rPr>
          <w:rFonts w:asciiTheme="minorHAnsi" w:hAnsiTheme="minorHAnsi" w:cstheme="minorHAnsi"/>
          <w:color w:val="000000" w:themeColor="text1"/>
          <w:sz w:val="24"/>
          <w:szCs w:val="24"/>
        </w:rPr>
        <w:t xml:space="preserve">minimum 5-letnie </w:t>
      </w:r>
      <w:r w:rsidR="00B22975" w:rsidRPr="00730914">
        <w:rPr>
          <w:rFonts w:asciiTheme="minorHAnsi" w:hAnsiTheme="minorHAnsi" w:cstheme="minorHAnsi"/>
          <w:color w:val="000000" w:themeColor="text1"/>
          <w:sz w:val="24"/>
          <w:szCs w:val="24"/>
        </w:rPr>
        <w:t xml:space="preserve">doświadczenie </w:t>
      </w:r>
      <w:r w:rsidR="00531097" w:rsidRPr="00730914">
        <w:rPr>
          <w:rFonts w:asciiTheme="minorHAnsi" w:hAnsiTheme="minorHAnsi" w:cstheme="minorHAnsi"/>
          <w:color w:val="000000" w:themeColor="text1"/>
          <w:sz w:val="24"/>
          <w:szCs w:val="24"/>
        </w:rPr>
        <w:t xml:space="preserve">naukowe/ </w:t>
      </w:r>
      <w:r w:rsidR="00833D90" w:rsidRPr="00730914">
        <w:rPr>
          <w:rFonts w:asciiTheme="minorHAnsi" w:hAnsiTheme="minorHAnsi" w:cstheme="minorHAnsi"/>
          <w:color w:val="000000" w:themeColor="text1"/>
          <w:sz w:val="24"/>
          <w:szCs w:val="24"/>
        </w:rPr>
        <w:t xml:space="preserve">zawodowe lub </w:t>
      </w:r>
      <w:r w:rsidR="00B22975" w:rsidRPr="00730914">
        <w:rPr>
          <w:rFonts w:asciiTheme="minorHAnsi" w:hAnsiTheme="minorHAnsi" w:cstheme="minorHAnsi"/>
          <w:color w:val="000000" w:themeColor="text1"/>
          <w:sz w:val="24"/>
          <w:szCs w:val="24"/>
        </w:rPr>
        <w:t>praktyczne</w:t>
      </w:r>
      <w:r w:rsidR="00833D90" w:rsidRPr="00730914">
        <w:rPr>
          <w:rFonts w:asciiTheme="minorHAnsi" w:hAnsiTheme="minorHAnsi" w:cstheme="minorHAnsi"/>
          <w:color w:val="000000" w:themeColor="text1"/>
          <w:sz w:val="24"/>
          <w:szCs w:val="24"/>
        </w:rPr>
        <w:t xml:space="preserve">, a także </w:t>
      </w:r>
      <w:r w:rsidR="00B22975" w:rsidRPr="00730914">
        <w:rPr>
          <w:rFonts w:asciiTheme="minorHAnsi" w:hAnsiTheme="minorHAnsi" w:cstheme="minorHAnsi"/>
          <w:color w:val="000000" w:themeColor="text1"/>
          <w:sz w:val="24"/>
          <w:szCs w:val="24"/>
        </w:rPr>
        <w:t>odpowiednie kwalifikacje i kompetencje związane z przynajmniej jednym z obszarów: innowacje społeczne, wsparcie osób z</w:t>
      </w:r>
      <w:r w:rsidR="00535B51">
        <w:rPr>
          <w:rFonts w:asciiTheme="minorHAnsi" w:hAnsiTheme="minorHAnsi" w:cstheme="minorHAnsi"/>
          <w:color w:val="000000" w:themeColor="text1"/>
          <w:sz w:val="24"/>
          <w:szCs w:val="24"/>
        </w:rPr>
        <w:t> </w:t>
      </w:r>
      <w:r w:rsidR="00B22975" w:rsidRPr="00730914">
        <w:rPr>
          <w:rFonts w:asciiTheme="minorHAnsi" w:hAnsiTheme="minorHAnsi" w:cstheme="minorHAnsi"/>
          <w:color w:val="000000" w:themeColor="text1"/>
          <w:sz w:val="24"/>
          <w:szCs w:val="24"/>
        </w:rPr>
        <w:t xml:space="preserve">niepełnosprawnością, wsparcie osób starszych. </w:t>
      </w:r>
      <w:r w:rsidR="008F7422" w:rsidRPr="00730914">
        <w:rPr>
          <w:rFonts w:asciiTheme="minorHAnsi" w:hAnsiTheme="minorHAnsi" w:cstheme="minorHAnsi"/>
          <w:color w:val="000000" w:themeColor="text1"/>
          <w:sz w:val="24"/>
          <w:szCs w:val="24"/>
        </w:rPr>
        <w:t xml:space="preserve">Członkowie RIS zostaną powołani przez Dyrektora ROPS na czas </w:t>
      </w:r>
      <w:r w:rsidR="00833D90" w:rsidRPr="00730914">
        <w:rPr>
          <w:rFonts w:asciiTheme="minorHAnsi" w:hAnsiTheme="minorHAnsi" w:cstheme="minorHAnsi"/>
          <w:color w:val="000000" w:themeColor="text1"/>
          <w:sz w:val="24"/>
          <w:szCs w:val="24"/>
        </w:rPr>
        <w:t>realizacji projektu</w:t>
      </w:r>
      <w:r w:rsidR="008F7422" w:rsidRPr="00730914">
        <w:rPr>
          <w:rFonts w:asciiTheme="minorHAnsi" w:hAnsiTheme="minorHAnsi" w:cstheme="minorHAnsi"/>
          <w:color w:val="000000" w:themeColor="text1"/>
          <w:sz w:val="24"/>
          <w:szCs w:val="24"/>
        </w:rPr>
        <w:t xml:space="preserve">. Współpraca RIS </w:t>
      </w:r>
      <w:r w:rsidR="00BD1F41" w:rsidRPr="00730914">
        <w:rPr>
          <w:rFonts w:asciiTheme="minorHAnsi" w:hAnsiTheme="minorHAnsi" w:cstheme="minorHAnsi"/>
          <w:color w:val="000000" w:themeColor="text1"/>
          <w:sz w:val="24"/>
          <w:szCs w:val="24"/>
        </w:rPr>
        <w:t xml:space="preserve">z przedstawicielami Inkubatora </w:t>
      </w:r>
      <w:r w:rsidR="008F7422" w:rsidRPr="00730914">
        <w:rPr>
          <w:rFonts w:asciiTheme="minorHAnsi" w:hAnsiTheme="minorHAnsi" w:cstheme="minorHAnsi"/>
          <w:color w:val="000000" w:themeColor="text1"/>
          <w:sz w:val="24"/>
          <w:szCs w:val="24"/>
        </w:rPr>
        <w:t xml:space="preserve">polega na cyklicznych </w:t>
      </w:r>
      <w:r w:rsidR="00166955" w:rsidRPr="00730914">
        <w:rPr>
          <w:rFonts w:asciiTheme="minorHAnsi" w:hAnsiTheme="minorHAnsi" w:cstheme="minorHAnsi"/>
          <w:color w:val="000000" w:themeColor="text1"/>
          <w:sz w:val="24"/>
          <w:szCs w:val="24"/>
        </w:rPr>
        <w:t xml:space="preserve">posiedzeniach </w:t>
      </w:r>
      <w:r w:rsidR="00535B51" w:rsidRPr="00730914">
        <w:rPr>
          <w:rFonts w:asciiTheme="minorHAnsi" w:hAnsiTheme="minorHAnsi" w:cstheme="minorHAnsi"/>
          <w:color w:val="000000" w:themeColor="text1"/>
          <w:sz w:val="24"/>
          <w:szCs w:val="24"/>
        </w:rPr>
        <w:t>Rady związanych</w:t>
      </w:r>
      <w:r w:rsidR="008F7422" w:rsidRPr="00730914">
        <w:rPr>
          <w:rFonts w:asciiTheme="minorHAnsi" w:hAnsiTheme="minorHAnsi" w:cstheme="minorHAnsi"/>
          <w:color w:val="000000" w:themeColor="text1"/>
          <w:sz w:val="24"/>
          <w:szCs w:val="24"/>
        </w:rPr>
        <w:t xml:space="preserve"> z dokon</w:t>
      </w:r>
      <w:r w:rsidR="00BD1F41" w:rsidRPr="00730914">
        <w:rPr>
          <w:rFonts w:asciiTheme="minorHAnsi" w:hAnsiTheme="minorHAnsi" w:cstheme="minorHAnsi"/>
          <w:color w:val="000000" w:themeColor="text1"/>
          <w:sz w:val="24"/>
          <w:szCs w:val="24"/>
        </w:rPr>
        <w:t>aniem</w:t>
      </w:r>
      <w:r w:rsidR="008F7422" w:rsidRPr="00730914">
        <w:rPr>
          <w:rFonts w:asciiTheme="minorHAnsi" w:hAnsiTheme="minorHAnsi" w:cstheme="minorHAnsi"/>
          <w:color w:val="000000" w:themeColor="text1"/>
          <w:sz w:val="24"/>
          <w:szCs w:val="24"/>
        </w:rPr>
        <w:t xml:space="preserve"> opisanej powyżej oceny. </w:t>
      </w:r>
      <w:r w:rsidR="00166955" w:rsidRPr="00730914">
        <w:rPr>
          <w:rFonts w:asciiTheme="minorHAnsi" w:hAnsiTheme="minorHAnsi" w:cstheme="minorHAnsi"/>
          <w:color w:val="000000" w:themeColor="text1"/>
          <w:sz w:val="24"/>
          <w:szCs w:val="24"/>
        </w:rPr>
        <w:t>Udział Członków RIS w Radzie będzie nieodpłatny.</w:t>
      </w:r>
      <w:r w:rsidR="00833D90" w:rsidRPr="00730914">
        <w:rPr>
          <w:rFonts w:asciiTheme="minorHAnsi" w:hAnsiTheme="minorHAnsi" w:cstheme="minorHAnsi"/>
          <w:color w:val="000000" w:themeColor="text1"/>
          <w:sz w:val="24"/>
          <w:szCs w:val="24"/>
        </w:rPr>
        <w:t xml:space="preserve"> Członkowie RIS będą wykonywali swoje obowiązki zgodnie z § 11 i 13 niniejszych Procedur.</w:t>
      </w:r>
    </w:p>
    <w:p w14:paraId="23D19983" w14:textId="3589D58C" w:rsidR="00FA4C31" w:rsidRPr="00730914" w:rsidRDefault="00FA4C31" w:rsidP="00D64A50">
      <w:pPr>
        <w:pStyle w:val="Akapitzlist"/>
        <w:numPr>
          <w:ilvl w:val="0"/>
          <w:numId w:val="51"/>
        </w:numPr>
        <w:suppressAutoHyphens/>
        <w:spacing w:after="0" w:line="360" w:lineRule="auto"/>
        <w:rPr>
          <w:rFonts w:asciiTheme="minorHAnsi" w:hAnsiTheme="minorHAnsi" w:cstheme="minorHAnsi"/>
          <w:sz w:val="24"/>
          <w:szCs w:val="24"/>
        </w:rPr>
      </w:pPr>
      <w:r w:rsidRPr="00730914">
        <w:rPr>
          <w:rFonts w:asciiTheme="minorHAnsi" w:hAnsiTheme="minorHAnsi" w:cstheme="minorHAnsi"/>
          <w:sz w:val="24"/>
          <w:szCs w:val="24"/>
        </w:rPr>
        <w:t xml:space="preserve">Uczestnicy Projektu grantowego - </w:t>
      </w:r>
      <w:r w:rsidR="00CE13B1" w:rsidRPr="00730914">
        <w:rPr>
          <w:rFonts w:asciiTheme="minorHAnsi" w:hAnsiTheme="minorHAnsi" w:cstheme="minorHAnsi"/>
          <w:sz w:val="24"/>
          <w:szCs w:val="24"/>
        </w:rPr>
        <w:t>Grantobiorcy oraz odbiorcy i użytkownicy testujący innowacj</w:t>
      </w:r>
      <w:r w:rsidR="00697AC7" w:rsidRPr="00730914">
        <w:rPr>
          <w:rFonts w:asciiTheme="minorHAnsi" w:hAnsiTheme="minorHAnsi" w:cstheme="minorHAnsi"/>
          <w:sz w:val="24"/>
          <w:szCs w:val="24"/>
        </w:rPr>
        <w:t>e</w:t>
      </w:r>
      <w:r w:rsidR="00CE13B1" w:rsidRPr="00730914">
        <w:rPr>
          <w:rFonts w:asciiTheme="minorHAnsi" w:hAnsiTheme="minorHAnsi" w:cstheme="minorHAnsi"/>
          <w:sz w:val="24"/>
          <w:szCs w:val="24"/>
        </w:rPr>
        <w:t xml:space="preserve"> społeczn</w:t>
      </w:r>
      <w:r w:rsidR="00697AC7" w:rsidRPr="00730914">
        <w:rPr>
          <w:rFonts w:asciiTheme="minorHAnsi" w:hAnsiTheme="minorHAnsi" w:cstheme="minorHAnsi"/>
          <w:sz w:val="24"/>
          <w:szCs w:val="24"/>
        </w:rPr>
        <w:t>e</w:t>
      </w:r>
      <w:r w:rsidR="00CE13B1" w:rsidRPr="00730914">
        <w:rPr>
          <w:rFonts w:asciiTheme="minorHAnsi" w:hAnsiTheme="minorHAnsi" w:cstheme="minorHAnsi"/>
          <w:sz w:val="24"/>
          <w:szCs w:val="24"/>
        </w:rPr>
        <w:t xml:space="preserve">, którzy uzyskują bezpośrednie korzyści z udziału w projekcie </w:t>
      </w:r>
      <w:r w:rsidR="00FB45F7" w:rsidRPr="00730914">
        <w:rPr>
          <w:rFonts w:asciiTheme="minorHAnsi" w:hAnsiTheme="minorHAnsi" w:cstheme="minorHAnsi"/>
          <w:sz w:val="24"/>
          <w:szCs w:val="24"/>
        </w:rPr>
        <w:t>np.</w:t>
      </w:r>
      <w:r w:rsidR="00535B51">
        <w:rPr>
          <w:rFonts w:asciiTheme="minorHAnsi" w:hAnsiTheme="minorHAnsi" w:cstheme="minorHAnsi"/>
          <w:sz w:val="24"/>
          <w:szCs w:val="24"/>
        </w:rPr>
        <w:t> </w:t>
      </w:r>
      <w:r w:rsidR="00CE13B1" w:rsidRPr="00730914">
        <w:rPr>
          <w:rFonts w:asciiTheme="minorHAnsi" w:hAnsiTheme="minorHAnsi" w:cstheme="minorHAnsi"/>
          <w:sz w:val="24"/>
          <w:szCs w:val="24"/>
        </w:rPr>
        <w:t>polepszają swój status na rynku pracy, uzyskują nowe kwalifikacje lub kompeten</w:t>
      </w:r>
      <w:r w:rsidR="00FB45F7" w:rsidRPr="00730914">
        <w:rPr>
          <w:rFonts w:asciiTheme="minorHAnsi" w:hAnsiTheme="minorHAnsi" w:cstheme="minorHAnsi"/>
          <w:sz w:val="24"/>
          <w:szCs w:val="24"/>
        </w:rPr>
        <w:t>cje</w:t>
      </w:r>
      <w:r w:rsidRPr="00730914">
        <w:rPr>
          <w:rFonts w:asciiTheme="minorHAnsi" w:hAnsiTheme="minorHAnsi" w:cstheme="minorHAnsi"/>
          <w:sz w:val="24"/>
          <w:szCs w:val="24"/>
        </w:rPr>
        <w:t>,</w:t>
      </w:r>
    </w:p>
    <w:p w14:paraId="63E48C38" w14:textId="7D3E5E5F" w:rsidR="00CE13B1" w:rsidRPr="00730914" w:rsidRDefault="00CE13B1" w:rsidP="00D64A50">
      <w:pPr>
        <w:pStyle w:val="Akapitzlist"/>
        <w:numPr>
          <w:ilvl w:val="0"/>
          <w:numId w:val="51"/>
        </w:numPr>
        <w:suppressAutoHyphens/>
        <w:spacing w:after="0" w:line="360" w:lineRule="auto"/>
        <w:rPr>
          <w:rFonts w:asciiTheme="minorHAnsi" w:hAnsiTheme="minorHAnsi" w:cstheme="minorHAnsi"/>
          <w:sz w:val="24"/>
          <w:szCs w:val="24"/>
        </w:rPr>
      </w:pPr>
      <w:r w:rsidRPr="00730914">
        <w:rPr>
          <w:rFonts w:asciiTheme="minorHAnsi" w:hAnsiTheme="minorHAnsi" w:cstheme="minorHAnsi"/>
          <w:sz w:val="24"/>
          <w:szCs w:val="24"/>
        </w:rPr>
        <w:t>Testerzy innowacji społecznych – osoby</w:t>
      </w:r>
      <w:r w:rsidR="00FB45F7" w:rsidRPr="00730914">
        <w:rPr>
          <w:rFonts w:asciiTheme="minorHAnsi" w:hAnsiTheme="minorHAnsi" w:cstheme="minorHAnsi"/>
          <w:sz w:val="24"/>
          <w:szCs w:val="24"/>
        </w:rPr>
        <w:t xml:space="preserve"> i podmioty</w:t>
      </w:r>
      <w:r w:rsidRPr="00730914">
        <w:rPr>
          <w:rFonts w:asciiTheme="minorHAnsi" w:hAnsiTheme="minorHAnsi" w:cstheme="minorHAnsi"/>
          <w:sz w:val="24"/>
          <w:szCs w:val="24"/>
        </w:rPr>
        <w:t>, które testują innowacje społeczne sfinansowane w ramach powierzonych grantów,</w:t>
      </w:r>
    </w:p>
    <w:p w14:paraId="3AFAFF0C" w14:textId="7B4F4266" w:rsidR="00FA4C31" w:rsidRPr="00730914" w:rsidRDefault="00FA4C31" w:rsidP="00D64A50">
      <w:pPr>
        <w:pStyle w:val="Akapitzlist"/>
        <w:numPr>
          <w:ilvl w:val="0"/>
          <w:numId w:val="51"/>
        </w:numPr>
        <w:suppressAutoHyphens/>
        <w:spacing w:after="0" w:line="360" w:lineRule="auto"/>
        <w:rPr>
          <w:rFonts w:asciiTheme="minorHAnsi" w:hAnsiTheme="minorHAnsi" w:cstheme="minorHAnsi"/>
          <w:sz w:val="24"/>
          <w:szCs w:val="24"/>
        </w:rPr>
      </w:pPr>
      <w:r w:rsidRPr="00730914">
        <w:rPr>
          <w:rFonts w:asciiTheme="minorHAnsi" w:hAnsiTheme="minorHAnsi" w:cstheme="minorHAnsi"/>
          <w:sz w:val="24"/>
          <w:szCs w:val="24"/>
        </w:rPr>
        <w:t>Umowa o powierzenie Grantu - umowa zawierana pomiędzy Grantobiorcą i </w:t>
      </w:r>
      <w:r w:rsidR="00697AC7" w:rsidRPr="00730914">
        <w:rPr>
          <w:rFonts w:asciiTheme="minorHAnsi" w:hAnsiTheme="minorHAnsi" w:cstheme="minorHAnsi"/>
          <w:sz w:val="24"/>
          <w:szCs w:val="24"/>
        </w:rPr>
        <w:t>ROPS</w:t>
      </w:r>
      <w:r w:rsidRPr="00730914">
        <w:rPr>
          <w:rFonts w:asciiTheme="minorHAnsi" w:hAnsiTheme="minorHAnsi" w:cstheme="minorHAnsi"/>
          <w:sz w:val="24"/>
          <w:szCs w:val="24"/>
        </w:rPr>
        <w:t xml:space="preserve"> regulująca w szczególności zasady współpracy w zakresie opracowania i testowania innowacji oraz rozliczenia Grantu,</w:t>
      </w:r>
    </w:p>
    <w:p w14:paraId="4A173BA3" w14:textId="668BC485" w:rsidR="00EA0A55" w:rsidRPr="00730914" w:rsidRDefault="00FA4C31" w:rsidP="00D64A50">
      <w:pPr>
        <w:pStyle w:val="Akapitzlist"/>
        <w:numPr>
          <w:ilvl w:val="0"/>
          <w:numId w:val="51"/>
        </w:numPr>
        <w:suppressAutoHyphens/>
        <w:spacing w:after="0" w:line="360" w:lineRule="auto"/>
        <w:rPr>
          <w:rFonts w:asciiTheme="minorHAnsi" w:hAnsiTheme="minorHAnsi" w:cstheme="minorHAnsi"/>
          <w:color w:val="000000" w:themeColor="text1"/>
          <w:sz w:val="24"/>
          <w:szCs w:val="24"/>
        </w:rPr>
      </w:pPr>
      <w:r w:rsidRPr="00730914">
        <w:rPr>
          <w:rFonts w:asciiTheme="minorHAnsi" w:hAnsiTheme="minorHAnsi" w:cstheme="minorHAnsi"/>
          <w:color w:val="000000" w:themeColor="text1"/>
          <w:sz w:val="24"/>
          <w:szCs w:val="24"/>
        </w:rPr>
        <w:t xml:space="preserve">Specyfikacja innowacji - </w:t>
      </w:r>
      <w:r w:rsidR="00EA0A55" w:rsidRPr="00730914">
        <w:rPr>
          <w:rFonts w:asciiTheme="minorHAnsi" w:hAnsiTheme="minorHAnsi" w:cstheme="minorHAnsi"/>
          <w:color w:val="000000" w:themeColor="text1"/>
          <w:sz w:val="24"/>
          <w:szCs w:val="24"/>
        </w:rPr>
        <w:t xml:space="preserve">dokument opracowany wspólnie przez </w:t>
      </w:r>
      <w:r w:rsidR="00B45B27" w:rsidRPr="00730914">
        <w:rPr>
          <w:rFonts w:asciiTheme="minorHAnsi" w:hAnsiTheme="minorHAnsi" w:cstheme="minorHAnsi"/>
          <w:color w:val="000000" w:themeColor="text1"/>
          <w:sz w:val="24"/>
          <w:szCs w:val="24"/>
        </w:rPr>
        <w:t>I</w:t>
      </w:r>
      <w:r w:rsidR="00EA0A55" w:rsidRPr="00730914">
        <w:rPr>
          <w:rFonts w:asciiTheme="minorHAnsi" w:hAnsiTheme="minorHAnsi" w:cstheme="minorHAnsi"/>
          <w:color w:val="000000" w:themeColor="text1"/>
          <w:sz w:val="24"/>
          <w:szCs w:val="24"/>
        </w:rPr>
        <w:t>nnowatora społecznego</w:t>
      </w:r>
      <w:r w:rsidR="00A24589" w:rsidRPr="00730914">
        <w:rPr>
          <w:rFonts w:asciiTheme="minorHAnsi" w:hAnsiTheme="minorHAnsi" w:cstheme="minorHAnsi"/>
          <w:color w:val="000000" w:themeColor="text1"/>
          <w:sz w:val="24"/>
          <w:szCs w:val="24"/>
        </w:rPr>
        <w:t xml:space="preserve"> i Inkubator</w:t>
      </w:r>
      <w:r w:rsidR="00EA0A55" w:rsidRPr="00730914">
        <w:rPr>
          <w:rFonts w:asciiTheme="minorHAnsi" w:hAnsiTheme="minorHAnsi" w:cstheme="minorHAnsi"/>
          <w:color w:val="000000" w:themeColor="text1"/>
          <w:sz w:val="24"/>
          <w:szCs w:val="24"/>
        </w:rPr>
        <w:t>, po wyborze pomysłu na innowację społeczną, będący obowiązkowym załącznikiem do umowy o powierzenie grantu. Zawiera kosztorys opracowania/</w:t>
      </w:r>
      <w:r w:rsidR="00FB45F7" w:rsidRPr="00730914">
        <w:rPr>
          <w:rFonts w:asciiTheme="minorHAnsi" w:hAnsiTheme="minorHAnsi" w:cstheme="minorHAnsi"/>
          <w:color w:val="000000" w:themeColor="text1"/>
          <w:sz w:val="24"/>
          <w:szCs w:val="24"/>
        </w:rPr>
        <w:t xml:space="preserve">testowania </w:t>
      </w:r>
      <w:r w:rsidR="00EA0A55" w:rsidRPr="00730914">
        <w:rPr>
          <w:rFonts w:asciiTheme="minorHAnsi" w:hAnsiTheme="minorHAnsi" w:cstheme="minorHAnsi"/>
          <w:color w:val="000000" w:themeColor="text1"/>
          <w:sz w:val="24"/>
          <w:szCs w:val="24"/>
        </w:rPr>
        <w:t xml:space="preserve">innowacji i określa </w:t>
      </w:r>
      <w:r w:rsidR="00697AC7" w:rsidRPr="00730914">
        <w:rPr>
          <w:rFonts w:asciiTheme="minorHAnsi" w:hAnsiTheme="minorHAnsi" w:cstheme="minorHAnsi"/>
          <w:color w:val="000000" w:themeColor="text1"/>
          <w:sz w:val="24"/>
          <w:szCs w:val="24"/>
        </w:rPr>
        <w:t>efekty</w:t>
      </w:r>
      <w:r w:rsidR="00EA0A55" w:rsidRPr="00730914">
        <w:rPr>
          <w:rFonts w:asciiTheme="minorHAnsi" w:hAnsiTheme="minorHAnsi" w:cstheme="minorHAnsi"/>
          <w:color w:val="000000" w:themeColor="text1"/>
          <w:sz w:val="24"/>
          <w:szCs w:val="24"/>
        </w:rPr>
        <w:t xml:space="preserve">, które będą stanowić podstawę rozliczenia </w:t>
      </w:r>
      <w:r w:rsidR="00474F72" w:rsidRPr="00730914">
        <w:rPr>
          <w:rFonts w:asciiTheme="minorHAnsi" w:hAnsiTheme="minorHAnsi" w:cstheme="minorHAnsi"/>
          <w:color w:val="000000" w:themeColor="text1"/>
          <w:sz w:val="24"/>
          <w:szCs w:val="24"/>
        </w:rPr>
        <w:t>G</w:t>
      </w:r>
      <w:r w:rsidR="00EA0A55" w:rsidRPr="00730914">
        <w:rPr>
          <w:rFonts w:asciiTheme="minorHAnsi" w:hAnsiTheme="minorHAnsi" w:cstheme="minorHAnsi"/>
          <w:color w:val="000000" w:themeColor="text1"/>
          <w:sz w:val="24"/>
          <w:szCs w:val="24"/>
        </w:rPr>
        <w:t xml:space="preserve">rantu. </w:t>
      </w:r>
    </w:p>
    <w:p w14:paraId="576BCEB5" w14:textId="3E4B76FF" w:rsidR="00FA4C31" w:rsidRPr="00730914" w:rsidRDefault="00394416" w:rsidP="00D64A50">
      <w:pPr>
        <w:pStyle w:val="Akapitzlist"/>
        <w:numPr>
          <w:ilvl w:val="0"/>
          <w:numId w:val="51"/>
        </w:numPr>
        <w:suppressAutoHyphens/>
        <w:spacing w:after="0" w:line="360" w:lineRule="auto"/>
        <w:rPr>
          <w:rFonts w:asciiTheme="minorHAnsi" w:hAnsiTheme="minorHAnsi" w:cstheme="minorHAnsi"/>
          <w:color w:val="000000" w:themeColor="text1"/>
          <w:sz w:val="24"/>
          <w:szCs w:val="24"/>
        </w:rPr>
      </w:pPr>
      <w:r w:rsidRPr="00730914">
        <w:rPr>
          <w:rFonts w:asciiTheme="minorHAnsi" w:hAnsiTheme="minorHAnsi" w:cstheme="minorHAnsi"/>
          <w:color w:val="000000" w:themeColor="text1"/>
          <w:sz w:val="24"/>
          <w:szCs w:val="24"/>
        </w:rPr>
        <w:t>Strona internetowa Inkubatora – strony, na których będą umieszczone informacje na temat Projektu Grantowego, tj. www.rops.krakow.pl i www.firr.org.pl;</w:t>
      </w:r>
    </w:p>
    <w:p w14:paraId="53F2508C" w14:textId="6A8452C6" w:rsidR="0002189F" w:rsidRPr="00E04C7F" w:rsidRDefault="001801AE" w:rsidP="00535B51">
      <w:pPr>
        <w:pStyle w:val="Nagwek2"/>
      </w:pPr>
      <w:r w:rsidRPr="00E04C7F">
        <w:lastRenderedPageBreak/>
        <w:t>§</w:t>
      </w:r>
      <w:r w:rsidR="0085617A" w:rsidRPr="00E04C7F">
        <w:t xml:space="preserve"> </w:t>
      </w:r>
      <w:r w:rsidR="00EA0A55" w:rsidRPr="00E04C7F">
        <w:t>3</w:t>
      </w:r>
      <w:r w:rsidR="00E04C7F">
        <w:t xml:space="preserve"> </w:t>
      </w:r>
      <w:r w:rsidR="0002189F" w:rsidRPr="00E04C7F">
        <w:t>Informacj</w:t>
      </w:r>
      <w:r w:rsidR="0085617A" w:rsidRPr="00E04C7F">
        <w:t>a</w:t>
      </w:r>
      <w:r w:rsidR="0002189F" w:rsidRPr="00E04C7F">
        <w:t xml:space="preserve"> </w:t>
      </w:r>
      <w:r w:rsidRPr="00E04C7F">
        <w:t xml:space="preserve">o przeznaczeniu </w:t>
      </w:r>
      <w:r w:rsidR="004230AD" w:rsidRPr="00E04C7F">
        <w:t>Grant</w:t>
      </w:r>
      <w:r w:rsidRPr="00E04C7F">
        <w:t>ów</w:t>
      </w:r>
    </w:p>
    <w:p w14:paraId="7965C244" w14:textId="45D3FCE8" w:rsidR="00474F72" w:rsidRPr="00730914" w:rsidRDefault="00EA0A55" w:rsidP="00E04C7F">
      <w:pPr>
        <w:pStyle w:val="Akapitzlist"/>
        <w:numPr>
          <w:ilvl w:val="0"/>
          <w:numId w:val="17"/>
        </w:numPr>
        <w:autoSpaceDE w:val="0"/>
        <w:autoSpaceDN w:val="0"/>
        <w:adjustRightInd w:val="0"/>
        <w:spacing w:after="0" w:line="360" w:lineRule="auto"/>
        <w:ind w:left="425" w:hanging="425"/>
        <w:rPr>
          <w:rFonts w:asciiTheme="minorHAnsi" w:hAnsiTheme="minorHAnsi" w:cstheme="minorHAnsi"/>
          <w:color w:val="000000" w:themeColor="text1"/>
          <w:sz w:val="24"/>
          <w:szCs w:val="24"/>
        </w:rPr>
      </w:pPr>
      <w:r w:rsidRPr="00730914">
        <w:rPr>
          <w:rFonts w:asciiTheme="minorHAnsi" w:hAnsiTheme="minorHAnsi" w:cstheme="minorHAnsi"/>
          <w:color w:val="000000" w:themeColor="text1"/>
          <w:sz w:val="24"/>
          <w:szCs w:val="24"/>
        </w:rPr>
        <w:t xml:space="preserve">Granty </w:t>
      </w:r>
      <w:r w:rsidR="00C74B3D" w:rsidRPr="00730914">
        <w:rPr>
          <w:rFonts w:asciiTheme="minorHAnsi" w:hAnsiTheme="minorHAnsi" w:cstheme="minorHAnsi"/>
          <w:color w:val="000000" w:themeColor="text1"/>
          <w:sz w:val="24"/>
          <w:szCs w:val="24"/>
        </w:rPr>
        <w:t>będą udzielone w celu wypracowania</w:t>
      </w:r>
      <w:r w:rsidR="00A24589" w:rsidRPr="00730914">
        <w:rPr>
          <w:rFonts w:asciiTheme="minorHAnsi" w:hAnsiTheme="minorHAnsi" w:cstheme="minorHAnsi"/>
          <w:color w:val="000000" w:themeColor="text1"/>
          <w:sz w:val="24"/>
          <w:szCs w:val="24"/>
        </w:rPr>
        <w:t xml:space="preserve"> i przetestowania</w:t>
      </w:r>
      <w:r w:rsidR="00C74B3D" w:rsidRPr="00730914">
        <w:rPr>
          <w:rFonts w:asciiTheme="minorHAnsi" w:hAnsiTheme="minorHAnsi" w:cstheme="minorHAnsi"/>
          <w:color w:val="000000" w:themeColor="text1"/>
          <w:sz w:val="24"/>
          <w:szCs w:val="24"/>
        </w:rPr>
        <w:t xml:space="preserve"> </w:t>
      </w:r>
      <w:r w:rsidR="00FB45F7" w:rsidRPr="00730914">
        <w:rPr>
          <w:rFonts w:asciiTheme="minorHAnsi" w:eastAsiaTheme="minorHAnsi" w:hAnsiTheme="minorHAnsi" w:cstheme="minorHAnsi"/>
          <w:color w:val="000000" w:themeColor="text1"/>
          <w:sz w:val="24"/>
          <w:szCs w:val="24"/>
        </w:rPr>
        <w:t>nowatorskich rozwiązań</w:t>
      </w:r>
      <w:r w:rsidR="00C74B3D" w:rsidRPr="00730914">
        <w:rPr>
          <w:rFonts w:asciiTheme="minorHAnsi" w:eastAsiaTheme="minorHAnsi" w:hAnsiTheme="minorHAnsi" w:cstheme="minorHAnsi"/>
          <w:color w:val="000000" w:themeColor="text1"/>
          <w:sz w:val="24"/>
          <w:szCs w:val="24"/>
        </w:rPr>
        <w:t>. Nie mogą być przeznaczone</w:t>
      </w:r>
      <w:r w:rsidR="00C74B3D" w:rsidRPr="00730914">
        <w:rPr>
          <w:rFonts w:asciiTheme="minorHAnsi" w:hAnsiTheme="minorHAnsi" w:cstheme="minorHAnsi"/>
          <w:color w:val="000000" w:themeColor="text1"/>
          <w:sz w:val="24"/>
          <w:szCs w:val="24"/>
        </w:rPr>
        <w:t xml:space="preserve"> </w:t>
      </w:r>
      <w:r w:rsidRPr="00730914">
        <w:rPr>
          <w:rFonts w:asciiTheme="minorHAnsi" w:hAnsiTheme="minorHAnsi" w:cstheme="minorHAnsi"/>
          <w:color w:val="000000" w:themeColor="text1"/>
          <w:sz w:val="24"/>
          <w:szCs w:val="24"/>
        </w:rPr>
        <w:t>na projekty o charakterze wdrożeniowy</w:t>
      </w:r>
      <w:r w:rsidR="002337E0" w:rsidRPr="00730914">
        <w:rPr>
          <w:rFonts w:asciiTheme="minorHAnsi" w:hAnsiTheme="minorHAnsi" w:cstheme="minorHAnsi"/>
          <w:color w:val="000000" w:themeColor="text1"/>
          <w:sz w:val="24"/>
          <w:szCs w:val="24"/>
        </w:rPr>
        <w:t>m</w:t>
      </w:r>
      <w:r w:rsidR="00474F72" w:rsidRPr="00730914">
        <w:rPr>
          <w:rFonts w:asciiTheme="minorHAnsi" w:hAnsiTheme="minorHAnsi" w:cstheme="minorHAnsi"/>
          <w:color w:val="000000" w:themeColor="text1"/>
          <w:sz w:val="24"/>
          <w:szCs w:val="24"/>
        </w:rPr>
        <w:t>.</w:t>
      </w:r>
    </w:p>
    <w:p w14:paraId="4FDAA882" w14:textId="65433973" w:rsidR="00EA0A55" w:rsidRPr="00730914" w:rsidRDefault="00EA0A55" w:rsidP="00E04C7F">
      <w:pPr>
        <w:pStyle w:val="Akapitzlist"/>
        <w:numPr>
          <w:ilvl w:val="0"/>
          <w:numId w:val="17"/>
        </w:numPr>
        <w:autoSpaceDE w:val="0"/>
        <w:autoSpaceDN w:val="0"/>
        <w:adjustRightInd w:val="0"/>
        <w:spacing w:after="0" w:line="360" w:lineRule="auto"/>
        <w:ind w:left="425" w:hanging="425"/>
        <w:rPr>
          <w:rFonts w:asciiTheme="minorHAnsi" w:hAnsiTheme="minorHAnsi" w:cstheme="minorHAnsi"/>
          <w:color w:val="000000" w:themeColor="text1"/>
          <w:sz w:val="24"/>
          <w:szCs w:val="24"/>
        </w:rPr>
      </w:pPr>
      <w:r w:rsidRPr="00730914">
        <w:rPr>
          <w:rFonts w:asciiTheme="minorHAnsi" w:eastAsiaTheme="minorHAnsi" w:hAnsiTheme="minorHAnsi" w:cstheme="minorHAnsi"/>
          <w:color w:val="000000" w:themeColor="text1"/>
          <w:sz w:val="24"/>
          <w:szCs w:val="24"/>
        </w:rPr>
        <w:t xml:space="preserve">Efektem </w:t>
      </w:r>
      <w:r w:rsidR="00A24589" w:rsidRPr="00730914">
        <w:rPr>
          <w:rFonts w:asciiTheme="minorHAnsi" w:eastAsiaTheme="minorHAnsi" w:hAnsiTheme="minorHAnsi" w:cstheme="minorHAnsi"/>
          <w:color w:val="000000" w:themeColor="text1"/>
          <w:sz w:val="24"/>
          <w:szCs w:val="24"/>
        </w:rPr>
        <w:t>końcowym innowacji</w:t>
      </w:r>
      <w:r w:rsidRPr="00730914">
        <w:rPr>
          <w:rFonts w:asciiTheme="minorHAnsi" w:eastAsiaTheme="minorHAnsi" w:hAnsiTheme="minorHAnsi" w:cstheme="minorHAnsi"/>
          <w:color w:val="000000" w:themeColor="text1"/>
          <w:sz w:val="24"/>
          <w:szCs w:val="24"/>
        </w:rPr>
        <w:t xml:space="preserve"> musi być modelowe rozwiązanie </w:t>
      </w:r>
      <w:r w:rsidR="00A24589" w:rsidRPr="00730914">
        <w:rPr>
          <w:rFonts w:asciiTheme="minorHAnsi" w:eastAsiaTheme="minorHAnsi" w:hAnsiTheme="minorHAnsi" w:cstheme="minorHAnsi"/>
          <w:color w:val="000000" w:themeColor="text1"/>
          <w:sz w:val="24"/>
          <w:szCs w:val="24"/>
        </w:rPr>
        <w:t xml:space="preserve">obejmujące: </w:t>
      </w:r>
      <w:r w:rsidRPr="00730914">
        <w:rPr>
          <w:rFonts w:asciiTheme="minorHAnsi" w:eastAsiaTheme="minorHAnsi" w:hAnsiTheme="minorHAnsi" w:cstheme="minorHAnsi"/>
          <w:color w:val="000000" w:themeColor="text1"/>
          <w:sz w:val="24"/>
          <w:szCs w:val="24"/>
        </w:rPr>
        <w:t>opis do czego służy</w:t>
      </w:r>
      <w:r w:rsidR="00FB28E7" w:rsidRPr="00730914">
        <w:rPr>
          <w:rFonts w:asciiTheme="minorHAnsi" w:eastAsiaTheme="minorHAnsi" w:hAnsiTheme="minorHAnsi" w:cstheme="minorHAnsi"/>
          <w:color w:val="000000" w:themeColor="text1"/>
          <w:sz w:val="24"/>
          <w:szCs w:val="24"/>
        </w:rPr>
        <w:t xml:space="preserve"> dane rozwiązanie</w:t>
      </w:r>
      <w:r w:rsidRPr="00730914">
        <w:rPr>
          <w:rFonts w:asciiTheme="minorHAnsi" w:eastAsiaTheme="minorHAnsi" w:hAnsiTheme="minorHAnsi" w:cstheme="minorHAnsi"/>
          <w:color w:val="000000" w:themeColor="text1"/>
          <w:sz w:val="24"/>
          <w:szCs w:val="24"/>
        </w:rPr>
        <w:t>, kto jest odbiorcą</w:t>
      </w:r>
      <w:r w:rsidR="00697AC7" w:rsidRPr="00730914">
        <w:rPr>
          <w:rFonts w:asciiTheme="minorHAnsi" w:eastAsiaTheme="minorHAnsi" w:hAnsiTheme="minorHAnsi" w:cstheme="minorHAnsi"/>
          <w:color w:val="000000" w:themeColor="text1"/>
          <w:sz w:val="24"/>
          <w:szCs w:val="24"/>
        </w:rPr>
        <w:t>/</w:t>
      </w:r>
      <w:r w:rsidRPr="00730914">
        <w:rPr>
          <w:rFonts w:asciiTheme="minorHAnsi" w:eastAsiaTheme="minorHAnsi" w:hAnsiTheme="minorHAnsi" w:cstheme="minorHAnsi"/>
          <w:color w:val="000000" w:themeColor="text1"/>
          <w:sz w:val="24"/>
          <w:szCs w:val="24"/>
        </w:rPr>
        <w:t xml:space="preserve"> użytkownikiem, opis zasad użytkowania oraz wszystkie elementy składowe</w:t>
      </w:r>
      <w:r w:rsidR="00C163AD" w:rsidRPr="00730914">
        <w:rPr>
          <w:rFonts w:asciiTheme="minorHAnsi" w:eastAsiaTheme="minorHAnsi" w:hAnsiTheme="minorHAnsi" w:cstheme="minorHAnsi"/>
          <w:color w:val="000000" w:themeColor="text1"/>
          <w:sz w:val="24"/>
          <w:szCs w:val="24"/>
        </w:rPr>
        <w:t xml:space="preserve"> innowacji</w:t>
      </w:r>
      <w:r w:rsidRPr="00730914">
        <w:rPr>
          <w:rFonts w:asciiTheme="minorHAnsi" w:eastAsiaTheme="minorHAnsi" w:hAnsiTheme="minorHAnsi" w:cstheme="minorHAnsi"/>
          <w:color w:val="000000" w:themeColor="text1"/>
          <w:sz w:val="24"/>
          <w:szCs w:val="24"/>
        </w:rPr>
        <w:t>.</w:t>
      </w:r>
    </w:p>
    <w:p w14:paraId="127F5C2B" w14:textId="2A21F295" w:rsidR="0002189F" w:rsidRPr="00730914" w:rsidRDefault="007C07E2" w:rsidP="00E04C7F">
      <w:pPr>
        <w:pStyle w:val="Akapitzlist"/>
        <w:numPr>
          <w:ilvl w:val="0"/>
          <w:numId w:val="17"/>
        </w:numPr>
        <w:autoSpaceDE w:val="0"/>
        <w:autoSpaceDN w:val="0"/>
        <w:adjustRightInd w:val="0"/>
        <w:spacing w:after="0" w:line="360" w:lineRule="auto"/>
        <w:ind w:left="425" w:hanging="425"/>
        <w:rPr>
          <w:rFonts w:asciiTheme="minorHAnsi" w:hAnsiTheme="minorHAnsi" w:cstheme="minorHAnsi"/>
          <w:color w:val="000000" w:themeColor="text1"/>
          <w:sz w:val="24"/>
          <w:szCs w:val="24"/>
        </w:rPr>
      </w:pPr>
      <w:r w:rsidRPr="00730914">
        <w:rPr>
          <w:rFonts w:asciiTheme="minorHAnsi" w:hAnsiTheme="minorHAnsi" w:cstheme="minorHAnsi"/>
          <w:color w:val="000000" w:themeColor="text1"/>
          <w:sz w:val="24"/>
          <w:szCs w:val="24"/>
        </w:rPr>
        <w:t>Innowacje społeczne muszą być</w:t>
      </w:r>
      <w:r w:rsidR="0002189F" w:rsidRPr="00730914">
        <w:rPr>
          <w:rFonts w:asciiTheme="minorHAnsi" w:hAnsiTheme="minorHAnsi" w:cstheme="minorHAnsi"/>
          <w:color w:val="000000" w:themeColor="text1"/>
          <w:sz w:val="24"/>
          <w:szCs w:val="24"/>
        </w:rPr>
        <w:t xml:space="preserve"> skierowane do</w:t>
      </w:r>
      <w:r w:rsidR="00280E04" w:rsidRPr="00730914">
        <w:rPr>
          <w:rFonts w:asciiTheme="minorHAnsi" w:hAnsiTheme="minorHAnsi" w:cstheme="minorHAnsi"/>
          <w:color w:val="000000" w:themeColor="text1"/>
          <w:sz w:val="24"/>
          <w:szCs w:val="24"/>
        </w:rPr>
        <w:t xml:space="preserve"> osób </w:t>
      </w:r>
      <w:r w:rsidR="00793898" w:rsidRPr="00730914">
        <w:rPr>
          <w:rFonts w:asciiTheme="minorHAnsi" w:hAnsiTheme="minorHAnsi" w:cstheme="minorHAnsi"/>
          <w:color w:val="000000" w:themeColor="text1"/>
          <w:sz w:val="24"/>
          <w:szCs w:val="24"/>
        </w:rPr>
        <w:t xml:space="preserve">z niepełnosprawnościami </w:t>
      </w:r>
      <w:r w:rsidR="00C90B40" w:rsidRPr="00730914">
        <w:rPr>
          <w:rFonts w:asciiTheme="minorHAnsi" w:hAnsiTheme="minorHAnsi" w:cstheme="minorHAnsi"/>
          <w:color w:val="000000" w:themeColor="text1"/>
          <w:sz w:val="24"/>
          <w:szCs w:val="24"/>
        </w:rPr>
        <w:t>lub</w:t>
      </w:r>
      <w:r w:rsidR="00793898" w:rsidRPr="00730914">
        <w:rPr>
          <w:rFonts w:asciiTheme="minorHAnsi" w:hAnsiTheme="minorHAnsi" w:cstheme="minorHAnsi"/>
          <w:color w:val="000000" w:themeColor="text1"/>
          <w:sz w:val="24"/>
          <w:szCs w:val="24"/>
        </w:rPr>
        <w:t xml:space="preserve"> osób starszych </w:t>
      </w:r>
      <w:r w:rsidR="00EA0A55" w:rsidRPr="00730914">
        <w:rPr>
          <w:rFonts w:asciiTheme="minorHAnsi" w:hAnsiTheme="minorHAnsi" w:cstheme="minorHAnsi"/>
          <w:color w:val="000000" w:themeColor="text1"/>
          <w:sz w:val="24"/>
          <w:szCs w:val="24"/>
        </w:rPr>
        <w:t xml:space="preserve">o ograniczonej mobilności </w:t>
      </w:r>
      <w:r w:rsidR="00C90B40" w:rsidRPr="00730914">
        <w:rPr>
          <w:rFonts w:asciiTheme="minorHAnsi" w:hAnsiTheme="minorHAnsi" w:cstheme="minorHAnsi"/>
          <w:color w:val="000000" w:themeColor="text1"/>
          <w:sz w:val="24"/>
          <w:szCs w:val="24"/>
        </w:rPr>
        <w:t xml:space="preserve">lub </w:t>
      </w:r>
      <w:r w:rsidR="00EA0A55" w:rsidRPr="00730914">
        <w:rPr>
          <w:rFonts w:asciiTheme="minorHAnsi" w:hAnsiTheme="minorHAnsi" w:cstheme="minorHAnsi"/>
          <w:color w:val="000000" w:themeColor="text1"/>
          <w:sz w:val="24"/>
          <w:szCs w:val="24"/>
        </w:rPr>
        <w:t xml:space="preserve">percepcji, </w:t>
      </w:r>
      <w:r w:rsidR="002D1A29" w:rsidRPr="00730914">
        <w:rPr>
          <w:rFonts w:asciiTheme="minorHAnsi" w:hAnsiTheme="minorHAnsi" w:cstheme="minorHAnsi"/>
          <w:color w:val="000000" w:themeColor="text1"/>
          <w:sz w:val="24"/>
          <w:szCs w:val="24"/>
        </w:rPr>
        <w:t xml:space="preserve">mających miejsce </w:t>
      </w:r>
      <w:r w:rsidR="00B35956" w:rsidRPr="00730914">
        <w:rPr>
          <w:rFonts w:asciiTheme="minorHAnsi" w:hAnsiTheme="minorHAnsi" w:cstheme="minorHAnsi"/>
          <w:color w:val="000000" w:themeColor="text1"/>
          <w:sz w:val="24"/>
          <w:szCs w:val="24"/>
        </w:rPr>
        <w:t>zamieszk</w:t>
      </w:r>
      <w:r w:rsidR="002D1A29" w:rsidRPr="00730914">
        <w:rPr>
          <w:rFonts w:asciiTheme="minorHAnsi" w:hAnsiTheme="minorHAnsi" w:cstheme="minorHAnsi"/>
          <w:color w:val="000000" w:themeColor="text1"/>
          <w:sz w:val="24"/>
          <w:szCs w:val="24"/>
        </w:rPr>
        <w:t>ania</w:t>
      </w:r>
      <w:r w:rsidR="00B35956" w:rsidRPr="00730914">
        <w:rPr>
          <w:rFonts w:asciiTheme="minorHAnsi" w:hAnsiTheme="minorHAnsi" w:cstheme="minorHAnsi"/>
          <w:color w:val="000000" w:themeColor="text1"/>
          <w:sz w:val="24"/>
          <w:szCs w:val="24"/>
        </w:rPr>
        <w:t xml:space="preserve"> </w:t>
      </w:r>
      <w:r w:rsidR="00474F72" w:rsidRPr="00730914">
        <w:rPr>
          <w:rFonts w:asciiTheme="minorHAnsi" w:hAnsiTheme="minorHAnsi" w:cstheme="minorHAnsi"/>
          <w:color w:val="000000" w:themeColor="text1"/>
          <w:sz w:val="24"/>
          <w:szCs w:val="24"/>
        </w:rPr>
        <w:t>(</w:t>
      </w:r>
      <w:r w:rsidR="00535B51" w:rsidRPr="00730914">
        <w:rPr>
          <w:rFonts w:asciiTheme="minorHAnsi" w:hAnsiTheme="minorHAnsi" w:cstheme="minorHAnsi"/>
          <w:color w:val="000000" w:themeColor="text1"/>
          <w:sz w:val="24"/>
          <w:szCs w:val="24"/>
        </w:rPr>
        <w:t>w</w:t>
      </w:r>
      <w:r w:rsidR="00535B51">
        <w:rPr>
          <w:rFonts w:asciiTheme="minorHAnsi" w:hAnsiTheme="minorHAnsi" w:cstheme="minorHAnsi"/>
          <w:color w:val="000000" w:themeColor="text1"/>
          <w:sz w:val="24"/>
          <w:szCs w:val="24"/>
        </w:rPr>
        <w:t> rozumieniu</w:t>
      </w:r>
      <w:r w:rsidR="00474F72" w:rsidRPr="00730914">
        <w:rPr>
          <w:rFonts w:asciiTheme="minorHAnsi" w:hAnsiTheme="minorHAnsi" w:cstheme="minorHAnsi"/>
          <w:color w:val="000000" w:themeColor="text1"/>
          <w:sz w:val="24"/>
          <w:szCs w:val="24"/>
        </w:rPr>
        <w:t xml:space="preserve"> Kodeksu cywilnego) </w:t>
      </w:r>
      <w:r w:rsidR="00B35956" w:rsidRPr="00730914">
        <w:rPr>
          <w:rFonts w:asciiTheme="minorHAnsi" w:hAnsiTheme="minorHAnsi" w:cstheme="minorHAnsi"/>
          <w:color w:val="000000" w:themeColor="text1"/>
          <w:sz w:val="24"/>
          <w:szCs w:val="24"/>
        </w:rPr>
        <w:t xml:space="preserve">na terenie </w:t>
      </w:r>
      <w:r w:rsidR="00FA4C31" w:rsidRPr="00730914">
        <w:rPr>
          <w:rFonts w:asciiTheme="minorHAnsi" w:hAnsiTheme="minorHAnsi" w:cstheme="minorHAnsi"/>
          <w:color w:val="000000" w:themeColor="text1"/>
          <w:sz w:val="24"/>
          <w:szCs w:val="24"/>
        </w:rPr>
        <w:t>Polski</w:t>
      </w:r>
      <w:r w:rsidR="00EA0A55" w:rsidRPr="00730914">
        <w:rPr>
          <w:rFonts w:asciiTheme="minorHAnsi" w:hAnsiTheme="minorHAnsi" w:cstheme="minorHAnsi"/>
          <w:color w:val="000000" w:themeColor="text1"/>
          <w:sz w:val="24"/>
          <w:szCs w:val="24"/>
        </w:rPr>
        <w:t>.</w:t>
      </w:r>
    </w:p>
    <w:p w14:paraId="4D41266A" w14:textId="05C5478F" w:rsidR="00FB45F7" w:rsidRPr="00730914" w:rsidRDefault="00FB45F7" w:rsidP="00E04C7F">
      <w:pPr>
        <w:pStyle w:val="Akapitzlist"/>
        <w:numPr>
          <w:ilvl w:val="0"/>
          <w:numId w:val="17"/>
        </w:numPr>
        <w:autoSpaceDE w:val="0"/>
        <w:autoSpaceDN w:val="0"/>
        <w:adjustRightInd w:val="0"/>
        <w:spacing w:after="0" w:line="360" w:lineRule="auto"/>
        <w:ind w:left="425" w:hanging="425"/>
        <w:rPr>
          <w:rFonts w:asciiTheme="minorHAnsi" w:hAnsiTheme="minorHAnsi" w:cstheme="minorHAnsi"/>
          <w:color w:val="000000" w:themeColor="text1"/>
          <w:sz w:val="24"/>
          <w:szCs w:val="24"/>
        </w:rPr>
      </w:pPr>
      <w:r w:rsidRPr="00730914">
        <w:rPr>
          <w:rFonts w:asciiTheme="minorHAnsi" w:hAnsiTheme="minorHAnsi" w:cstheme="minorHAnsi"/>
          <w:color w:val="000000" w:themeColor="text1"/>
          <w:sz w:val="24"/>
          <w:szCs w:val="24"/>
        </w:rPr>
        <w:t>Maksymalny okres realizacji innowacji społecznej wynosi 9 miesięcy, przy czym okres przygotowawczy nie może być dłuższy niż 3 miesiące, a okres testowania nie dłuższy niż 6 miesięcy.</w:t>
      </w:r>
    </w:p>
    <w:p w14:paraId="3AFFA866" w14:textId="4D06530A" w:rsidR="00D64E74" w:rsidRPr="00730914" w:rsidRDefault="00D64E74" w:rsidP="00E04C7F">
      <w:pPr>
        <w:numPr>
          <w:ilvl w:val="0"/>
          <w:numId w:val="17"/>
        </w:numPr>
        <w:autoSpaceDE w:val="0"/>
        <w:autoSpaceDN w:val="0"/>
        <w:adjustRightInd w:val="0"/>
        <w:spacing w:after="0" w:line="360" w:lineRule="auto"/>
        <w:ind w:left="425" w:hanging="425"/>
        <w:contextualSpacing/>
        <w:rPr>
          <w:rFonts w:asciiTheme="minorHAnsi" w:hAnsiTheme="minorHAnsi" w:cstheme="minorHAnsi"/>
          <w:color w:val="000000" w:themeColor="text1"/>
          <w:sz w:val="24"/>
          <w:szCs w:val="24"/>
        </w:rPr>
      </w:pPr>
      <w:r w:rsidRPr="00730914">
        <w:rPr>
          <w:rFonts w:asciiTheme="minorHAnsi" w:hAnsiTheme="minorHAnsi" w:cstheme="minorHAnsi"/>
          <w:color w:val="000000" w:themeColor="text1"/>
          <w:sz w:val="24"/>
          <w:szCs w:val="24"/>
        </w:rPr>
        <w:t xml:space="preserve">Testowanie innowacji oznacza jej praktyczne zastosowanie </w:t>
      </w:r>
      <w:r w:rsidR="00DB35C8" w:rsidRPr="00730914">
        <w:rPr>
          <w:rFonts w:asciiTheme="minorHAnsi" w:hAnsiTheme="minorHAnsi" w:cstheme="minorHAnsi"/>
          <w:color w:val="000000" w:themeColor="text1"/>
          <w:sz w:val="24"/>
          <w:szCs w:val="24"/>
        </w:rPr>
        <w:t xml:space="preserve">w </w:t>
      </w:r>
      <w:r w:rsidRPr="00730914">
        <w:rPr>
          <w:rFonts w:asciiTheme="minorHAnsi" w:hAnsiTheme="minorHAnsi" w:cstheme="minorHAnsi"/>
          <w:color w:val="000000" w:themeColor="text1"/>
          <w:sz w:val="24"/>
          <w:szCs w:val="24"/>
        </w:rPr>
        <w:t xml:space="preserve">małej grupie </w:t>
      </w:r>
      <w:r w:rsidR="006C701D" w:rsidRPr="00730914">
        <w:rPr>
          <w:rFonts w:asciiTheme="minorHAnsi" w:hAnsiTheme="minorHAnsi" w:cstheme="minorHAnsi"/>
          <w:color w:val="000000" w:themeColor="text1"/>
          <w:sz w:val="24"/>
          <w:szCs w:val="24"/>
        </w:rPr>
        <w:t xml:space="preserve">testerów innowacji społecznych </w:t>
      </w:r>
      <w:r w:rsidRPr="00730914">
        <w:rPr>
          <w:rFonts w:asciiTheme="minorHAnsi" w:hAnsiTheme="minorHAnsi" w:cstheme="minorHAnsi"/>
          <w:color w:val="000000" w:themeColor="text1"/>
          <w:sz w:val="24"/>
          <w:szCs w:val="24"/>
        </w:rPr>
        <w:t>(</w:t>
      </w:r>
      <w:r w:rsidR="003D3783" w:rsidRPr="00730914">
        <w:rPr>
          <w:rFonts w:asciiTheme="minorHAnsi" w:hAnsiTheme="minorHAnsi" w:cstheme="minorHAnsi"/>
          <w:color w:val="000000" w:themeColor="text1"/>
          <w:sz w:val="24"/>
          <w:szCs w:val="24"/>
        </w:rPr>
        <w:t>min</w:t>
      </w:r>
      <w:r w:rsidR="00EA0A55" w:rsidRPr="00730914">
        <w:rPr>
          <w:rFonts w:asciiTheme="minorHAnsi" w:hAnsiTheme="minorHAnsi" w:cstheme="minorHAnsi"/>
          <w:color w:val="000000" w:themeColor="text1"/>
          <w:sz w:val="24"/>
          <w:szCs w:val="24"/>
        </w:rPr>
        <w:t>imum</w:t>
      </w:r>
      <w:r w:rsidR="003D3783" w:rsidRPr="00730914">
        <w:rPr>
          <w:rFonts w:asciiTheme="minorHAnsi" w:hAnsiTheme="minorHAnsi" w:cstheme="minorHAnsi"/>
          <w:color w:val="000000" w:themeColor="text1"/>
          <w:sz w:val="24"/>
          <w:szCs w:val="24"/>
        </w:rPr>
        <w:t xml:space="preserve"> 7</w:t>
      </w:r>
      <w:r w:rsidR="00474F72" w:rsidRPr="00730914">
        <w:rPr>
          <w:rFonts w:asciiTheme="minorHAnsi" w:hAnsiTheme="minorHAnsi" w:cstheme="minorHAnsi"/>
          <w:color w:val="000000" w:themeColor="text1"/>
          <w:sz w:val="24"/>
          <w:szCs w:val="24"/>
        </w:rPr>
        <w:t>,</w:t>
      </w:r>
      <w:r w:rsidR="003D3783" w:rsidRPr="00730914">
        <w:rPr>
          <w:rFonts w:asciiTheme="minorHAnsi" w:hAnsiTheme="minorHAnsi" w:cstheme="minorHAnsi"/>
          <w:color w:val="000000" w:themeColor="text1"/>
          <w:sz w:val="24"/>
          <w:szCs w:val="24"/>
        </w:rPr>
        <w:t xml:space="preserve"> </w:t>
      </w:r>
      <w:r w:rsidR="00AF1DE5" w:rsidRPr="00730914">
        <w:rPr>
          <w:rFonts w:asciiTheme="minorHAnsi" w:hAnsiTheme="minorHAnsi" w:cstheme="minorHAnsi"/>
          <w:color w:val="000000" w:themeColor="text1"/>
          <w:sz w:val="24"/>
          <w:szCs w:val="24"/>
        </w:rPr>
        <w:t>maksymalne 12 osób</w:t>
      </w:r>
      <w:r w:rsidRPr="00730914">
        <w:rPr>
          <w:rFonts w:asciiTheme="minorHAnsi" w:hAnsiTheme="minorHAnsi" w:cstheme="minorHAnsi"/>
          <w:color w:val="000000" w:themeColor="text1"/>
          <w:sz w:val="24"/>
          <w:szCs w:val="24"/>
        </w:rPr>
        <w:t>)</w:t>
      </w:r>
      <w:r w:rsidR="00631537" w:rsidRPr="00730914">
        <w:rPr>
          <w:rFonts w:asciiTheme="minorHAnsi" w:hAnsiTheme="minorHAnsi" w:cstheme="minorHAnsi"/>
          <w:color w:val="000000" w:themeColor="text1"/>
          <w:sz w:val="24"/>
          <w:szCs w:val="24"/>
        </w:rPr>
        <w:t xml:space="preserve">, o ile </w:t>
      </w:r>
      <w:r w:rsidR="00CB4CB8" w:rsidRPr="00730914">
        <w:rPr>
          <w:rFonts w:asciiTheme="minorHAnsi" w:hAnsiTheme="minorHAnsi" w:cstheme="minorHAnsi"/>
          <w:color w:val="000000" w:themeColor="text1"/>
          <w:sz w:val="24"/>
          <w:szCs w:val="24"/>
        </w:rPr>
        <w:t xml:space="preserve">inna grupa </w:t>
      </w:r>
      <w:r w:rsidR="00631537" w:rsidRPr="00730914">
        <w:rPr>
          <w:rFonts w:asciiTheme="minorHAnsi" w:hAnsiTheme="minorHAnsi" w:cstheme="minorHAnsi"/>
          <w:color w:val="000000" w:themeColor="text1"/>
          <w:sz w:val="24"/>
          <w:szCs w:val="24"/>
        </w:rPr>
        <w:t xml:space="preserve">nie zostanie </w:t>
      </w:r>
      <w:r w:rsidR="00CB4CB8" w:rsidRPr="00730914">
        <w:rPr>
          <w:rFonts w:asciiTheme="minorHAnsi" w:hAnsiTheme="minorHAnsi" w:cstheme="minorHAnsi"/>
          <w:color w:val="000000" w:themeColor="text1"/>
          <w:sz w:val="24"/>
          <w:szCs w:val="24"/>
        </w:rPr>
        <w:t xml:space="preserve">wskazana </w:t>
      </w:r>
      <w:r w:rsidR="00631537" w:rsidRPr="00730914">
        <w:rPr>
          <w:rFonts w:asciiTheme="minorHAnsi" w:hAnsiTheme="minorHAnsi" w:cstheme="minorHAnsi"/>
          <w:color w:val="000000" w:themeColor="text1"/>
          <w:sz w:val="24"/>
          <w:szCs w:val="24"/>
        </w:rPr>
        <w:t>w Specyfikacji innowacji</w:t>
      </w:r>
      <w:r w:rsidR="00AF1DE5" w:rsidRPr="00730914">
        <w:rPr>
          <w:rFonts w:asciiTheme="minorHAnsi" w:hAnsiTheme="minorHAnsi" w:cstheme="minorHAnsi"/>
          <w:color w:val="000000" w:themeColor="text1"/>
          <w:sz w:val="24"/>
          <w:szCs w:val="24"/>
        </w:rPr>
        <w:t>.</w:t>
      </w:r>
    </w:p>
    <w:p w14:paraId="7CEC3588" w14:textId="77777777" w:rsidR="007C07E2" w:rsidRPr="00730914" w:rsidRDefault="0079610D" w:rsidP="00E04C7F">
      <w:pPr>
        <w:numPr>
          <w:ilvl w:val="0"/>
          <w:numId w:val="17"/>
        </w:numPr>
        <w:autoSpaceDE w:val="0"/>
        <w:autoSpaceDN w:val="0"/>
        <w:adjustRightInd w:val="0"/>
        <w:spacing w:after="0" w:line="360" w:lineRule="auto"/>
        <w:ind w:left="425" w:hanging="425"/>
        <w:contextualSpacing/>
        <w:rPr>
          <w:rFonts w:asciiTheme="minorHAnsi" w:hAnsiTheme="minorHAnsi" w:cstheme="minorHAnsi"/>
          <w:color w:val="000000" w:themeColor="text1"/>
          <w:sz w:val="24"/>
          <w:szCs w:val="24"/>
        </w:rPr>
      </w:pPr>
      <w:r w:rsidRPr="00730914">
        <w:rPr>
          <w:rFonts w:asciiTheme="minorHAnsi" w:hAnsiTheme="minorHAnsi" w:cstheme="minorHAnsi"/>
          <w:color w:val="000000" w:themeColor="text1"/>
          <w:sz w:val="24"/>
          <w:szCs w:val="24"/>
        </w:rPr>
        <w:t xml:space="preserve">Testowane </w:t>
      </w:r>
      <w:r w:rsidR="00E733AF" w:rsidRPr="00730914">
        <w:rPr>
          <w:rFonts w:asciiTheme="minorHAnsi" w:hAnsiTheme="minorHAnsi" w:cstheme="minorHAnsi"/>
          <w:color w:val="000000" w:themeColor="text1"/>
          <w:sz w:val="24"/>
          <w:szCs w:val="24"/>
        </w:rPr>
        <w:t>innowacje</w:t>
      </w:r>
      <w:r w:rsidRPr="00730914">
        <w:rPr>
          <w:rFonts w:asciiTheme="minorHAnsi" w:hAnsiTheme="minorHAnsi" w:cstheme="minorHAnsi"/>
          <w:color w:val="000000" w:themeColor="text1"/>
          <w:sz w:val="24"/>
          <w:szCs w:val="24"/>
        </w:rPr>
        <w:t xml:space="preserve"> nie mogą powielać</w:t>
      </w:r>
      <w:r w:rsidR="007C07E2" w:rsidRPr="00730914">
        <w:rPr>
          <w:rFonts w:asciiTheme="minorHAnsi" w:hAnsiTheme="minorHAnsi" w:cstheme="minorHAnsi"/>
          <w:color w:val="000000" w:themeColor="text1"/>
          <w:sz w:val="24"/>
          <w:szCs w:val="24"/>
        </w:rPr>
        <w:t>:</w:t>
      </w:r>
    </w:p>
    <w:p w14:paraId="0CCE9281" w14:textId="77777777" w:rsidR="007C07E2" w:rsidRPr="00730914" w:rsidRDefault="007C07E2" w:rsidP="00E04C7F">
      <w:pPr>
        <w:pStyle w:val="Akapitzlist"/>
        <w:numPr>
          <w:ilvl w:val="0"/>
          <w:numId w:val="21"/>
        </w:numPr>
        <w:spacing w:after="0" w:line="360" w:lineRule="auto"/>
        <w:ind w:left="709" w:hanging="284"/>
        <w:rPr>
          <w:rFonts w:asciiTheme="minorHAnsi" w:hAnsiTheme="minorHAnsi" w:cstheme="minorHAnsi"/>
          <w:color w:val="000000" w:themeColor="text1"/>
          <w:sz w:val="24"/>
          <w:szCs w:val="24"/>
        </w:rPr>
      </w:pPr>
      <w:r w:rsidRPr="00730914">
        <w:rPr>
          <w:rFonts w:asciiTheme="minorHAnsi" w:hAnsiTheme="minorHAnsi" w:cstheme="minorHAnsi"/>
          <w:color w:val="000000" w:themeColor="text1"/>
          <w:sz w:val="24"/>
          <w:szCs w:val="24"/>
        </w:rPr>
        <w:t>standardowych form wsparcia</w:t>
      </w:r>
      <w:r w:rsidR="00535FEB" w:rsidRPr="00730914">
        <w:rPr>
          <w:rFonts w:asciiTheme="minorHAnsi" w:hAnsiTheme="minorHAnsi" w:cstheme="minorHAnsi"/>
          <w:color w:val="000000" w:themeColor="text1"/>
          <w:sz w:val="24"/>
          <w:szCs w:val="24"/>
        </w:rPr>
        <w:t>,</w:t>
      </w:r>
    </w:p>
    <w:p w14:paraId="336076DE" w14:textId="06AC75C3" w:rsidR="007C07E2" w:rsidRPr="00730914" w:rsidRDefault="0079610D" w:rsidP="00E04C7F">
      <w:pPr>
        <w:pStyle w:val="Akapitzlist"/>
        <w:numPr>
          <w:ilvl w:val="0"/>
          <w:numId w:val="21"/>
        </w:numPr>
        <w:spacing w:after="0" w:line="360" w:lineRule="auto"/>
        <w:ind w:left="709" w:hanging="284"/>
        <w:rPr>
          <w:rFonts w:asciiTheme="minorHAnsi" w:hAnsiTheme="minorHAnsi" w:cstheme="minorHAnsi"/>
          <w:color w:val="000000" w:themeColor="text1"/>
          <w:sz w:val="24"/>
          <w:szCs w:val="24"/>
        </w:rPr>
      </w:pPr>
      <w:r w:rsidRPr="00730914">
        <w:rPr>
          <w:rFonts w:asciiTheme="minorHAnsi" w:hAnsiTheme="minorHAnsi" w:cstheme="minorHAnsi"/>
          <w:color w:val="000000" w:themeColor="text1"/>
          <w:sz w:val="24"/>
          <w:szCs w:val="24"/>
        </w:rPr>
        <w:t xml:space="preserve">innowacji </w:t>
      </w:r>
      <w:r w:rsidR="00323697" w:rsidRPr="00730914">
        <w:rPr>
          <w:rFonts w:asciiTheme="minorHAnsi" w:hAnsiTheme="minorHAnsi" w:cstheme="minorHAnsi"/>
          <w:color w:val="000000" w:themeColor="text1"/>
          <w:sz w:val="24"/>
          <w:szCs w:val="24"/>
        </w:rPr>
        <w:t xml:space="preserve">już wdrożonych lub </w:t>
      </w:r>
      <w:r w:rsidRPr="00730914">
        <w:rPr>
          <w:rFonts w:asciiTheme="minorHAnsi" w:hAnsiTheme="minorHAnsi" w:cstheme="minorHAnsi"/>
          <w:color w:val="000000" w:themeColor="text1"/>
          <w:sz w:val="24"/>
          <w:szCs w:val="24"/>
        </w:rPr>
        <w:t xml:space="preserve">inkubowanych </w:t>
      </w:r>
      <w:r w:rsidR="001D75CB" w:rsidRPr="00730914">
        <w:rPr>
          <w:rFonts w:asciiTheme="minorHAnsi" w:hAnsiTheme="minorHAnsi" w:cstheme="minorHAnsi"/>
          <w:color w:val="000000" w:themeColor="text1"/>
          <w:sz w:val="24"/>
          <w:szCs w:val="24"/>
        </w:rPr>
        <w:t>na terenie Polski</w:t>
      </w:r>
      <w:r w:rsidR="00535FEB" w:rsidRPr="00730914">
        <w:rPr>
          <w:rFonts w:asciiTheme="minorHAnsi" w:hAnsiTheme="minorHAnsi" w:cstheme="minorHAnsi"/>
          <w:color w:val="000000" w:themeColor="text1"/>
          <w:sz w:val="24"/>
          <w:szCs w:val="24"/>
        </w:rPr>
        <w:t>,</w:t>
      </w:r>
      <w:r w:rsidR="004E5165" w:rsidRPr="00730914">
        <w:rPr>
          <w:rFonts w:asciiTheme="minorHAnsi" w:hAnsiTheme="minorHAnsi" w:cstheme="minorHAnsi"/>
          <w:color w:val="000000" w:themeColor="text1"/>
          <w:sz w:val="24"/>
          <w:szCs w:val="24"/>
        </w:rPr>
        <w:t xml:space="preserve"> w tym </w:t>
      </w:r>
      <w:r w:rsidRPr="00730914">
        <w:rPr>
          <w:rFonts w:asciiTheme="minorHAnsi" w:hAnsiTheme="minorHAnsi" w:cstheme="minorHAnsi"/>
          <w:color w:val="000000" w:themeColor="text1"/>
          <w:sz w:val="24"/>
          <w:szCs w:val="24"/>
        </w:rPr>
        <w:t>d</w:t>
      </w:r>
      <w:r w:rsidR="00535FEB" w:rsidRPr="00730914">
        <w:rPr>
          <w:rFonts w:asciiTheme="minorHAnsi" w:hAnsiTheme="minorHAnsi" w:cstheme="minorHAnsi"/>
          <w:color w:val="000000" w:themeColor="text1"/>
          <w:sz w:val="24"/>
          <w:szCs w:val="24"/>
        </w:rPr>
        <w:t xml:space="preserve">ziałań </w:t>
      </w:r>
      <w:r w:rsidR="009C3641" w:rsidRPr="00730914">
        <w:rPr>
          <w:rFonts w:asciiTheme="minorHAnsi" w:hAnsiTheme="minorHAnsi" w:cstheme="minorHAnsi"/>
          <w:color w:val="000000" w:themeColor="text1"/>
          <w:sz w:val="24"/>
          <w:szCs w:val="24"/>
        </w:rPr>
        <w:t>z</w:t>
      </w:r>
      <w:r w:rsidR="00535FEB" w:rsidRPr="00730914">
        <w:rPr>
          <w:rFonts w:asciiTheme="minorHAnsi" w:hAnsiTheme="minorHAnsi" w:cstheme="minorHAnsi"/>
          <w:color w:val="000000" w:themeColor="text1"/>
          <w:sz w:val="24"/>
          <w:szCs w:val="24"/>
        </w:rPr>
        <w:t>realizowanych w Programie Operacyjnym Kapitał Ludzki,</w:t>
      </w:r>
    </w:p>
    <w:p w14:paraId="16BCED34" w14:textId="77777777" w:rsidR="00557DB0" w:rsidRPr="00730914" w:rsidRDefault="007C07E2" w:rsidP="00E04C7F">
      <w:pPr>
        <w:pStyle w:val="Akapitzlist"/>
        <w:numPr>
          <w:ilvl w:val="0"/>
          <w:numId w:val="21"/>
        </w:numPr>
        <w:suppressAutoHyphens/>
        <w:spacing w:after="0" w:line="360" w:lineRule="auto"/>
        <w:ind w:left="709" w:hanging="284"/>
        <w:rPr>
          <w:rFonts w:asciiTheme="minorHAnsi" w:hAnsiTheme="minorHAnsi" w:cstheme="minorHAnsi"/>
          <w:b/>
          <w:color w:val="000000" w:themeColor="text1"/>
          <w:sz w:val="24"/>
          <w:szCs w:val="24"/>
        </w:rPr>
      </w:pPr>
      <w:r w:rsidRPr="00730914">
        <w:rPr>
          <w:rFonts w:asciiTheme="minorHAnsi" w:hAnsiTheme="minorHAnsi" w:cstheme="minorHAnsi"/>
          <w:color w:val="000000" w:themeColor="text1"/>
          <w:sz w:val="24"/>
          <w:szCs w:val="24"/>
        </w:rPr>
        <w:t xml:space="preserve">przedsięwzięć </w:t>
      </w:r>
      <w:r w:rsidR="00535FEB" w:rsidRPr="00730914">
        <w:rPr>
          <w:rFonts w:asciiTheme="minorHAnsi" w:hAnsiTheme="minorHAnsi" w:cstheme="minorHAnsi"/>
          <w:color w:val="000000" w:themeColor="text1"/>
          <w:sz w:val="24"/>
          <w:szCs w:val="24"/>
        </w:rPr>
        <w:t xml:space="preserve">zaplanowanych </w:t>
      </w:r>
      <w:r w:rsidR="009C3641" w:rsidRPr="00730914">
        <w:rPr>
          <w:rFonts w:asciiTheme="minorHAnsi" w:hAnsiTheme="minorHAnsi" w:cstheme="minorHAnsi"/>
          <w:color w:val="000000" w:themeColor="text1"/>
          <w:sz w:val="24"/>
          <w:szCs w:val="24"/>
        </w:rPr>
        <w:t xml:space="preserve">lub realizowanych </w:t>
      </w:r>
      <w:r w:rsidR="00535FEB" w:rsidRPr="00730914">
        <w:rPr>
          <w:rFonts w:asciiTheme="minorHAnsi" w:hAnsiTheme="minorHAnsi" w:cstheme="minorHAnsi"/>
          <w:color w:val="000000" w:themeColor="text1"/>
          <w:sz w:val="24"/>
          <w:szCs w:val="24"/>
        </w:rPr>
        <w:t>w Programie Operacyjnym Wiedza, Edukacja, Rozwój oraz w Regionalny</w:t>
      </w:r>
      <w:r w:rsidR="003D3783" w:rsidRPr="00730914">
        <w:rPr>
          <w:rFonts w:asciiTheme="minorHAnsi" w:hAnsiTheme="minorHAnsi" w:cstheme="minorHAnsi"/>
          <w:color w:val="000000" w:themeColor="text1"/>
          <w:sz w:val="24"/>
          <w:szCs w:val="24"/>
        </w:rPr>
        <w:t>ch Programach Operacyjnych.</w:t>
      </w:r>
      <w:r w:rsidR="00535FEB" w:rsidRPr="00730914">
        <w:rPr>
          <w:rFonts w:asciiTheme="minorHAnsi" w:hAnsiTheme="minorHAnsi" w:cstheme="minorHAnsi"/>
          <w:color w:val="000000" w:themeColor="text1"/>
          <w:sz w:val="24"/>
          <w:szCs w:val="24"/>
        </w:rPr>
        <w:t xml:space="preserve"> </w:t>
      </w:r>
    </w:p>
    <w:p w14:paraId="0C68AFD0" w14:textId="3D745BD2" w:rsidR="00E04C7F" w:rsidRDefault="001801AE" w:rsidP="00535B51">
      <w:pPr>
        <w:pStyle w:val="Nagwek2"/>
      </w:pPr>
      <w:r w:rsidRPr="00E04C7F">
        <w:t>§</w:t>
      </w:r>
      <w:r w:rsidR="00DD79CB" w:rsidRPr="00E04C7F">
        <w:t xml:space="preserve"> </w:t>
      </w:r>
      <w:r w:rsidRPr="00E04C7F">
        <w:t>4</w:t>
      </w:r>
      <w:r w:rsidR="00E04C7F">
        <w:t xml:space="preserve"> </w:t>
      </w:r>
      <w:r w:rsidR="00237BAB" w:rsidRPr="00E04C7F">
        <w:t>Zadania Inkubatora</w:t>
      </w:r>
    </w:p>
    <w:p w14:paraId="5C362FD0" w14:textId="77777777" w:rsidR="00DD79CB" w:rsidRPr="00730914" w:rsidRDefault="00DD79CB" w:rsidP="00E04C7F">
      <w:pPr>
        <w:pStyle w:val="Default"/>
        <w:spacing w:line="360" w:lineRule="auto"/>
        <w:rPr>
          <w:rFonts w:asciiTheme="minorHAnsi" w:hAnsiTheme="minorHAnsi" w:cstheme="minorHAnsi"/>
        </w:rPr>
      </w:pPr>
      <w:r w:rsidRPr="00730914">
        <w:rPr>
          <w:rFonts w:asciiTheme="minorHAnsi" w:hAnsiTheme="minorHAnsi" w:cstheme="minorHAnsi"/>
        </w:rPr>
        <w:t>Do zadań Inkubatora należy w szczególności:</w:t>
      </w:r>
    </w:p>
    <w:p w14:paraId="25D52118" w14:textId="77777777" w:rsidR="00761D8A" w:rsidRPr="00730914" w:rsidRDefault="00DD79CB" w:rsidP="00E04C7F">
      <w:pPr>
        <w:pStyle w:val="Akapitzlist"/>
        <w:numPr>
          <w:ilvl w:val="0"/>
          <w:numId w:val="4"/>
        </w:numPr>
        <w:spacing w:after="0" w:line="360" w:lineRule="auto"/>
        <w:ind w:left="709" w:hanging="284"/>
        <w:rPr>
          <w:rFonts w:asciiTheme="minorHAnsi" w:hAnsiTheme="minorHAnsi" w:cstheme="minorHAnsi"/>
          <w:sz w:val="24"/>
          <w:szCs w:val="24"/>
        </w:rPr>
      </w:pPr>
      <w:r w:rsidRPr="00730914">
        <w:rPr>
          <w:rFonts w:asciiTheme="minorHAnsi" w:hAnsiTheme="minorHAnsi" w:cstheme="minorHAnsi"/>
          <w:sz w:val="24"/>
          <w:szCs w:val="24"/>
        </w:rPr>
        <w:t>r</w:t>
      </w:r>
      <w:r w:rsidR="00761D8A" w:rsidRPr="00730914">
        <w:rPr>
          <w:rFonts w:asciiTheme="minorHAnsi" w:hAnsiTheme="minorHAnsi" w:cstheme="minorHAnsi"/>
          <w:sz w:val="24"/>
          <w:szCs w:val="24"/>
        </w:rPr>
        <w:t xml:space="preserve">ozpropagowanie informacji o </w:t>
      </w:r>
      <w:r w:rsidR="00A21C9C" w:rsidRPr="00730914">
        <w:rPr>
          <w:rFonts w:asciiTheme="minorHAnsi" w:hAnsiTheme="minorHAnsi" w:cstheme="minorHAnsi"/>
          <w:sz w:val="24"/>
          <w:szCs w:val="24"/>
        </w:rPr>
        <w:t xml:space="preserve">Projekcie </w:t>
      </w:r>
      <w:r w:rsidR="00BA0E6C" w:rsidRPr="00730914">
        <w:rPr>
          <w:rFonts w:asciiTheme="minorHAnsi" w:hAnsiTheme="minorHAnsi" w:cstheme="minorHAnsi"/>
          <w:sz w:val="24"/>
          <w:szCs w:val="24"/>
        </w:rPr>
        <w:t>g</w:t>
      </w:r>
      <w:r w:rsidR="004230AD" w:rsidRPr="00730914">
        <w:rPr>
          <w:rFonts w:asciiTheme="minorHAnsi" w:hAnsiTheme="minorHAnsi" w:cstheme="minorHAnsi"/>
          <w:sz w:val="24"/>
          <w:szCs w:val="24"/>
        </w:rPr>
        <w:t>rant</w:t>
      </w:r>
      <w:r w:rsidR="00A21C9C" w:rsidRPr="00730914">
        <w:rPr>
          <w:rFonts w:asciiTheme="minorHAnsi" w:hAnsiTheme="minorHAnsi" w:cstheme="minorHAnsi"/>
          <w:sz w:val="24"/>
          <w:szCs w:val="24"/>
        </w:rPr>
        <w:t>owym</w:t>
      </w:r>
      <w:r w:rsidRPr="00730914">
        <w:rPr>
          <w:rFonts w:asciiTheme="minorHAnsi" w:hAnsiTheme="minorHAnsi" w:cstheme="minorHAnsi"/>
          <w:sz w:val="24"/>
          <w:szCs w:val="24"/>
        </w:rPr>
        <w:t>,</w:t>
      </w:r>
    </w:p>
    <w:p w14:paraId="7C636A16" w14:textId="77777777" w:rsidR="009B2E74" w:rsidRPr="00730914" w:rsidRDefault="003103B6" w:rsidP="00E04C7F">
      <w:pPr>
        <w:pStyle w:val="Akapitzlist"/>
        <w:numPr>
          <w:ilvl w:val="0"/>
          <w:numId w:val="4"/>
        </w:numPr>
        <w:spacing w:after="0" w:line="360" w:lineRule="auto"/>
        <w:ind w:left="709" w:hanging="284"/>
        <w:rPr>
          <w:rFonts w:asciiTheme="minorHAnsi" w:hAnsiTheme="minorHAnsi" w:cstheme="minorHAnsi"/>
          <w:sz w:val="24"/>
          <w:szCs w:val="24"/>
        </w:rPr>
      </w:pPr>
      <w:r w:rsidRPr="00730914">
        <w:rPr>
          <w:rFonts w:asciiTheme="minorHAnsi" w:hAnsiTheme="minorHAnsi" w:cstheme="minorHAnsi"/>
          <w:sz w:val="24"/>
          <w:szCs w:val="24"/>
        </w:rPr>
        <w:t>ogłoszenie</w:t>
      </w:r>
      <w:r w:rsidR="004230AD" w:rsidRPr="00730914">
        <w:rPr>
          <w:rFonts w:asciiTheme="minorHAnsi" w:hAnsiTheme="minorHAnsi" w:cstheme="minorHAnsi"/>
          <w:sz w:val="24"/>
          <w:szCs w:val="24"/>
        </w:rPr>
        <w:t xml:space="preserve"> naboru </w:t>
      </w:r>
      <w:r w:rsidR="00AF1DE5" w:rsidRPr="00730914">
        <w:rPr>
          <w:rFonts w:asciiTheme="minorHAnsi" w:hAnsiTheme="minorHAnsi" w:cstheme="minorHAnsi"/>
          <w:sz w:val="24"/>
          <w:szCs w:val="24"/>
        </w:rPr>
        <w:t>na innowacje społeczne</w:t>
      </w:r>
      <w:r w:rsidR="00DD79CB" w:rsidRPr="00730914">
        <w:rPr>
          <w:rFonts w:asciiTheme="minorHAnsi" w:hAnsiTheme="minorHAnsi" w:cstheme="minorHAnsi"/>
          <w:sz w:val="24"/>
          <w:szCs w:val="24"/>
        </w:rPr>
        <w:t>,</w:t>
      </w:r>
    </w:p>
    <w:p w14:paraId="0CE9BC11" w14:textId="77777777" w:rsidR="00761D8A" w:rsidRPr="00730914" w:rsidRDefault="00DD79CB" w:rsidP="00E04C7F">
      <w:pPr>
        <w:pStyle w:val="Akapitzlist"/>
        <w:numPr>
          <w:ilvl w:val="0"/>
          <w:numId w:val="4"/>
        </w:numPr>
        <w:spacing w:after="0" w:line="360" w:lineRule="auto"/>
        <w:ind w:left="709" w:hanging="284"/>
        <w:rPr>
          <w:rFonts w:asciiTheme="minorHAnsi" w:hAnsiTheme="minorHAnsi" w:cstheme="minorHAnsi"/>
          <w:sz w:val="24"/>
          <w:szCs w:val="24"/>
        </w:rPr>
      </w:pPr>
      <w:r w:rsidRPr="00730914">
        <w:rPr>
          <w:rFonts w:asciiTheme="minorHAnsi" w:hAnsiTheme="minorHAnsi" w:cstheme="minorHAnsi"/>
          <w:sz w:val="24"/>
          <w:szCs w:val="24"/>
        </w:rPr>
        <w:t>ś</w:t>
      </w:r>
      <w:r w:rsidR="00C520C6" w:rsidRPr="00730914">
        <w:rPr>
          <w:rFonts w:asciiTheme="minorHAnsi" w:hAnsiTheme="minorHAnsi" w:cstheme="minorHAnsi"/>
          <w:sz w:val="24"/>
          <w:szCs w:val="24"/>
        </w:rPr>
        <w:t xml:space="preserve">wiadczenie wsparcia na rzecz </w:t>
      </w:r>
      <w:r w:rsidR="004230AD" w:rsidRPr="00730914">
        <w:rPr>
          <w:rFonts w:asciiTheme="minorHAnsi" w:hAnsiTheme="minorHAnsi" w:cstheme="minorHAnsi"/>
          <w:sz w:val="24"/>
          <w:szCs w:val="24"/>
        </w:rPr>
        <w:t xml:space="preserve">potencjalnych </w:t>
      </w:r>
      <w:r w:rsidR="00C520C6" w:rsidRPr="00730914">
        <w:rPr>
          <w:rFonts w:asciiTheme="minorHAnsi" w:hAnsiTheme="minorHAnsi" w:cstheme="minorHAnsi"/>
          <w:sz w:val="24"/>
          <w:szCs w:val="24"/>
        </w:rPr>
        <w:t xml:space="preserve">Wnioskodawców i </w:t>
      </w:r>
      <w:r w:rsidR="004230AD" w:rsidRPr="00730914">
        <w:rPr>
          <w:rFonts w:asciiTheme="minorHAnsi" w:hAnsiTheme="minorHAnsi" w:cstheme="minorHAnsi"/>
          <w:sz w:val="24"/>
          <w:szCs w:val="24"/>
        </w:rPr>
        <w:t>Grant</w:t>
      </w:r>
      <w:r w:rsidR="00C520C6" w:rsidRPr="00730914">
        <w:rPr>
          <w:rFonts w:asciiTheme="minorHAnsi" w:hAnsiTheme="minorHAnsi" w:cstheme="minorHAnsi"/>
          <w:sz w:val="24"/>
          <w:szCs w:val="24"/>
        </w:rPr>
        <w:t>obiorców</w:t>
      </w:r>
      <w:r w:rsidR="009B2E74" w:rsidRPr="00730914">
        <w:rPr>
          <w:rFonts w:asciiTheme="minorHAnsi" w:hAnsiTheme="minorHAnsi" w:cstheme="minorHAnsi"/>
          <w:sz w:val="24"/>
          <w:szCs w:val="24"/>
        </w:rPr>
        <w:t xml:space="preserve"> zgodnie z </w:t>
      </w:r>
      <w:r w:rsidR="00557DB0" w:rsidRPr="00730914">
        <w:rPr>
          <w:rFonts w:asciiTheme="minorHAnsi" w:hAnsiTheme="minorHAnsi" w:cstheme="minorHAnsi"/>
          <w:sz w:val="24"/>
          <w:szCs w:val="24"/>
        </w:rPr>
        <w:t xml:space="preserve">§ </w:t>
      </w:r>
      <w:r w:rsidR="00ED7622" w:rsidRPr="00730914">
        <w:rPr>
          <w:rFonts w:asciiTheme="minorHAnsi" w:hAnsiTheme="minorHAnsi" w:cstheme="minorHAnsi"/>
          <w:sz w:val="24"/>
          <w:szCs w:val="24"/>
        </w:rPr>
        <w:t>5</w:t>
      </w:r>
      <w:r w:rsidRPr="00730914">
        <w:rPr>
          <w:rFonts w:asciiTheme="minorHAnsi" w:hAnsiTheme="minorHAnsi" w:cstheme="minorHAnsi"/>
          <w:sz w:val="24"/>
          <w:szCs w:val="24"/>
        </w:rPr>
        <w:t xml:space="preserve"> niniejsz</w:t>
      </w:r>
      <w:r w:rsidR="00323697" w:rsidRPr="00730914">
        <w:rPr>
          <w:rFonts w:asciiTheme="minorHAnsi" w:hAnsiTheme="minorHAnsi" w:cstheme="minorHAnsi"/>
          <w:sz w:val="24"/>
          <w:szCs w:val="24"/>
        </w:rPr>
        <w:t>ych</w:t>
      </w:r>
      <w:r w:rsidRPr="00730914">
        <w:rPr>
          <w:rFonts w:asciiTheme="minorHAnsi" w:hAnsiTheme="minorHAnsi" w:cstheme="minorHAnsi"/>
          <w:sz w:val="24"/>
          <w:szCs w:val="24"/>
        </w:rPr>
        <w:t xml:space="preserve"> </w:t>
      </w:r>
      <w:r w:rsidR="00323697" w:rsidRPr="00730914">
        <w:rPr>
          <w:rFonts w:asciiTheme="minorHAnsi" w:hAnsiTheme="minorHAnsi" w:cstheme="minorHAnsi"/>
          <w:sz w:val="24"/>
          <w:szCs w:val="24"/>
        </w:rPr>
        <w:t>Procedur</w:t>
      </w:r>
      <w:r w:rsidRPr="00730914">
        <w:rPr>
          <w:rFonts w:asciiTheme="minorHAnsi" w:hAnsiTheme="minorHAnsi" w:cstheme="minorHAnsi"/>
          <w:sz w:val="24"/>
          <w:szCs w:val="24"/>
        </w:rPr>
        <w:t>,</w:t>
      </w:r>
      <w:r w:rsidR="00761D8A" w:rsidRPr="00730914">
        <w:rPr>
          <w:rFonts w:asciiTheme="minorHAnsi" w:hAnsiTheme="minorHAnsi" w:cstheme="minorHAnsi"/>
          <w:sz w:val="24"/>
          <w:szCs w:val="24"/>
        </w:rPr>
        <w:t xml:space="preserve"> </w:t>
      </w:r>
    </w:p>
    <w:p w14:paraId="7DE08534" w14:textId="77777777" w:rsidR="00F25CC7" w:rsidRPr="00730914" w:rsidRDefault="003D3852" w:rsidP="00E04C7F">
      <w:pPr>
        <w:pStyle w:val="Akapitzlist"/>
        <w:numPr>
          <w:ilvl w:val="0"/>
          <w:numId w:val="4"/>
        </w:numPr>
        <w:spacing w:after="0" w:line="360" w:lineRule="auto"/>
        <w:ind w:left="709" w:hanging="284"/>
        <w:rPr>
          <w:rFonts w:asciiTheme="minorHAnsi" w:hAnsiTheme="minorHAnsi" w:cstheme="minorHAnsi"/>
          <w:sz w:val="24"/>
          <w:szCs w:val="24"/>
        </w:rPr>
      </w:pPr>
      <w:r w:rsidRPr="00730914">
        <w:rPr>
          <w:rFonts w:asciiTheme="minorHAnsi" w:hAnsiTheme="minorHAnsi" w:cstheme="minorHAnsi"/>
          <w:sz w:val="24"/>
          <w:szCs w:val="24"/>
        </w:rPr>
        <w:t>n</w:t>
      </w:r>
      <w:r w:rsidR="00557DB0" w:rsidRPr="00730914">
        <w:rPr>
          <w:rFonts w:asciiTheme="minorHAnsi" w:hAnsiTheme="minorHAnsi" w:cstheme="minorHAnsi"/>
          <w:sz w:val="24"/>
          <w:szCs w:val="24"/>
        </w:rPr>
        <w:t xml:space="preserve">abór </w:t>
      </w:r>
      <w:r w:rsidR="00AF1DE5" w:rsidRPr="00730914">
        <w:rPr>
          <w:rFonts w:asciiTheme="minorHAnsi" w:hAnsiTheme="minorHAnsi" w:cstheme="minorHAnsi"/>
          <w:sz w:val="24"/>
          <w:szCs w:val="24"/>
        </w:rPr>
        <w:t>Kart innowacji społecznych</w:t>
      </w:r>
      <w:r w:rsidRPr="00730914">
        <w:rPr>
          <w:rFonts w:asciiTheme="minorHAnsi" w:hAnsiTheme="minorHAnsi" w:cstheme="minorHAnsi"/>
          <w:sz w:val="24"/>
          <w:szCs w:val="24"/>
        </w:rPr>
        <w:t>,</w:t>
      </w:r>
    </w:p>
    <w:p w14:paraId="29632277" w14:textId="77777777" w:rsidR="00761D8A" w:rsidRPr="00730914" w:rsidRDefault="003D3852" w:rsidP="00E04C7F">
      <w:pPr>
        <w:pStyle w:val="Akapitzlist"/>
        <w:numPr>
          <w:ilvl w:val="0"/>
          <w:numId w:val="4"/>
        </w:numPr>
        <w:spacing w:after="0" w:line="360" w:lineRule="auto"/>
        <w:ind w:left="709" w:hanging="284"/>
        <w:rPr>
          <w:rFonts w:asciiTheme="minorHAnsi" w:hAnsiTheme="minorHAnsi" w:cstheme="minorHAnsi"/>
          <w:sz w:val="24"/>
          <w:szCs w:val="24"/>
        </w:rPr>
      </w:pPr>
      <w:r w:rsidRPr="00730914">
        <w:rPr>
          <w:rFonts w:asciiTheme="minorHAnsi" w:hAnsiTheme="minorHAnsi" w:cstheme="minorHAnsi"/>
          <w:sz w:val="24"/>
          <w:szCs w:val="24"/>
        </w:rPr>
        <w:lastRenderedPageBreak/>
        <w:t>o</w:t>
      </w:r>
      <w:r w:rsidR="00557DB0" w:rsidRPr="00730914">
        <w:rPr>
          <w:rFonts w:asciiTheme="minorHAnsi" w:hAnsiTheme="minorHAnsi" w:cstheme="minorHAnsi"/>
          <w:sz w:val="24"/>
          <w:szCs w:val="24"/>
        </w:rPr>
        <w:t xml:space="preserve">cena </w:t>
      </w:r>
      <w:r w:rsidR="00AF1DE5" w:rsidRPr="00730914">
        <w:rPr>
          <w:rFonts w:asciiTheme="minorHAnsi" w:hAnsiTheme="minorHAnsi" w:cstheme="minorHAnsi"/>
          <w:sz w:val="24"/>
          <w:szCs w:val="24"/>
        </w:rPr>
        <w:t>Kart innowacji społecznych</w:t>
      </w:r>
      <w:r w:rsidRPr="00730914">
        <w:rPr>
          <w:rFonts w:asciiTheme="minorHAnsi" w:hAnsiTheme="minorHAnsi" w:cstheme="minorHAnsi"/>
          <w:sz w:val="24"/>
          <w:szCs w:val="24"/>
        </w:rPr>
        <w:t>,</w:t>
      </w:r>
      <w:r w:rsidR="004E5165" w:rsidRPr="00730914">
        <w:rPr>
          <w:rFonts w:asciiTheme="minorHAnsi" w:hAnsiTheme="minorHAnsi" w:cstheme="minorHAnsi"/>
          <w:sz w:val="24"/>
          <w:szCs w:val="24"/>
        </w:rPr>
        <w:t xml:space="preserve"> w tym ocena innowacyjności przedstawionego </w:t>
      </w:r>
      <w:r w:rsidR="00C87644" w:rsidRPr="00730914">
        <w:rPr>
          <w:rFonts w:asciiTheme="minorHAnsi" w:hAnsiTheme="minorHAnsi" w:cstheme="minorHAnsi"/>
          <w:sz w:val="24"/>
          <w:szCs w:val="24"/>
        </w:rPr>
        <w:t>rozwiązania</w:t>
      </w:r>
      <w:r w:rsidR="00A15ED0" w:rsidRPr="00730914">
        <w:rPr>
          <w:rFonts w:asciiTheme="minorHAnsi" w:hAnsiTheme="minorHAnsi" w:cstheme="minorHAnsi"/>
          <w:sz w:val="24"/>
          <w:szCs w:val="24"/>
        </w:rPr>
        <w:t>,</w:t>
      </w:r>
    </w:p>
    <w:p w14:paraId="5B2DEB66" w14:textId="77777777" w:rsidR="00761D8A" w:rsidRPr="00730914" w:rsidRDefault="00220BC2" w:rsidP="00E04C7F">
      <w:pPr>
        <w:pStyle w:val="Akapitzlist"/>
        <w:numPr>
          <w:ilvl w:val="0"/>
          <w:numId w:val="4"/>
        </w:numPr>
        <w:spacing w:after="0" w:line="360" w:lineRule="auto"/>
        <w:ind w:left="709" w:hanging="284"/>
        <w:rPr>
          <w:rFonts w:asciiTheme="minorHAnsi" w:hAnsiTheme="minorHAnsi" w:cstheme="minorHAnsi"/>
          <w:sz w:val="24"/>
          <w:szCs w:val="24"/>
        </w:rPr>
      </w:pPr>
      <w:r w:rsidRPr="00730914">
        <w:rPr>
          <w:rFonts w:asciiTheme="minorHAnsi" w:hAnsiTheme="minorHAnsi" w:cstheme="minorHAnsi"/>
          <w:sz w:val="24"/>
          <w:szCs w:val="24"/>
        </w:rPr>
        <w:t>rozstrzygnięcie naboru,</w:t>
      </w:r>
    </w:p>
    <w:p w14:paraId="0BAC7C6D" w14:textId="77777777" w:rsidR="00761D8A" w:rsidRPr="00730914" w:rsidRDefault="004230AD" w:rsidP="00E04C7F">
      <w:pPr>
        <w:pStyle w:val="Akapitzlist"/>
        <w:numPr>
          <w:ilvl w:val="0"/>
          <w:numId w:val="4"/>
        </w:numPr>
        <w:spacing w:after="0" w:line="360" w:lineRule="auto"/>
        <w:ind w:left="709" w:hanging="284"/>
        <w:rPr>
          <w:rFonts w:asciiTheme="minorHAnsi" w:hAnsiTheme="minorHAnsi" w:cstheme="minorHAnsi"/>
          <w:sz w:val="24"/>
          <w:szCs w:val="24"/>
        </w:rPr>
      </w:pPr>
      <w:r w:rsidRPr="00730914">
        <w:rPr>
          <w:rFonts w:asciiTheme="minorHAnsi" w:hAnsiTheme="minorHAnsi" w:cstheme="minorHAnsi"/>
          <w:sz w:val="24"/>
          <w:szCs w:val="24"/>
        </w:rPr>
        <w:t>opracowanie</w:t>
      </w:r>
      <w:r w:rsidR="009B2E74" w:rsidRPr="00730914">
        <w:rPr>
          <w:rFonts w:asciiTheme="minorHAnsi" w:hAnsiTheme="minorHAnsi" w:cstheme="minorHAnsi"/>
          <w:sz w:val="24"/>
          <w:szCs w:val="24"/>
        </w:rPr>
        <w:t xml:space="preserve"> S</w:t>
      </w:r>
      <w:r w:rsidR="00761D8A" w:rsidRPr="00730914">
        <w:rPr>
          <w:rFonts w:asciiTheme="minorHAnsi" w:hAnsiTheme="minorHAnsi" w:cstheme="minorHAnsi"/>
          <w:sz w:val="24"/>
          <w:szCs w:val="24"/>
        </w:rPr>
        <w:t xml:space="preserve">pecyfikacji </w:t>
      </w:r>
      <w:r w:rsidR="00564D44" w:rsidRPr="00730914">
        <w:rPr>
          <w:rFonts w:asciiTheme="minorHAnsi" w:hAnsiTheme="minorHAnsi" w:cstheme="minorHAnsi"/>
          <w:sz w:val="24"/>
          <w:szCs w:val="24"/>
        </w:rPr>
        <w:t>innowacji</w:t>
      </w:r>
      <w:r w:rsidRPr="00730914">
        <w:rPr>
          <w:rFonts w:asciiTheme="minorHAnsi" w:hAnsiTheme="minorHAnsi" w:cstheme="minorHAnsi"/>
          <w:sz w:val="24"/>
          <w:szCs w:val="24"/>
        </w:rPr>
        <w:t xml:space="preserve"> we współpracy z Wnioskodawcami</w:t>
      </w:r>
      <w:r w:rsidR="00220BC2" w:rsidRPr="00730914">
        <w:rPr>
          <w:rFonts w:asciiTheme="minorHAnsi" w:hAnsiTheme="minorHAnsi" w:cstheme="minorHAnsi"/>
          <w:sz w:val="24"/>
          <w:szCs w:val="24"/>
        </w:rPr>
        <w:t>,</w:t>
      </w:r>
    </w:p>
    <w:p w14:paraId="732E294D" w14:textId="77777777" w:rsidR="00761D8A" w:rsidRPr="00730914" w:rsidRDefault="002B2C79" w:rsidP="00E04C7F">
      <w:pPr>
        <w:pStyle w:val="Akapitzlist"/>
        <w:numPr>
          <w:ilvl w:val="0"/>
          <w:numId w:val="4"/>
        </w:numPr>
        <w:spacing w:after="0" w:line="360" w:lineRule="auto"/>
        <w:ind w:left="709" w:hanging="284"/>
        <w:rPr>
          <w:rFonts w:asciiTheme="minorHAnsi" w:hAnsiTheme="minorHAnsi" w:cstheme="minorHAnsi"/>
          <w:sz w:val="24"/>
          <w:szCs w:val="24"/>
        </w:rPr>
      </w:pPr>
      <w:r w:rsidRPr="00730914">
        <w:rPr>
          <w:rFonts w:asciiTheme="minorHAnsi" w:hAnsiTheme="minorHAnsi" w:cstheme="minorHAnsi"/>
          <w:sz w:val="24"/>
          <w:szCs w:val="24"/>
        </w:rPr>
        <w:t>zawarcie</w:t>
      </w:r>
      <w:r w:rsidR="00761D8A" w:rsidRPr="00730914">
        <w:rPr>
          <w:rFonts w:asciiTheme="minorHAnsi" w:hAnsiTheme="minorHAnsi" w:cstheme="minorHAnsi"/>
          <w:sz w:val="24"/>
          <w:szCs w:val="24"/>
        </w:rPr>
        <w:t xml:space="preserve"> </w:t>
      </w:r>
      <w:r w:rsidR="00220BC2" w:rsidRPr="00730914">
        <w:rPr>
          <w:rFonts w:asciiTheme="minorHAnsi" w:hAnsiTheme="minorHAnsi" w:cstheme="minorHAnsi"/>
          <w:sz w:val="24"/>
          <w:szCs w:val="24"/>
        </w:rPr>
        <w:t>U</w:t>
      </w:r>
      <w:r w:rsidR="00761D8A" w:rsidRPr="00730914">
        <w:rPr>
          <w:rFonts w:asciiTheme="minorHAnsi" w:hAnsiTheme="minorHAnsi" w:cstheme="minorHAnsi"/>
          <w:sz w:val="24"/>
          <w:szCs w:val="24"/>
        </w:rPr>
        <w:t xml:space="preserve">mów o powierzenie </w:t>
      </w:r>
      <w:r w:rsidR="004230AD" w:rsidRPr="00730914">
        <w:rPr>
          <w:rFonts w:asciiTheme="minorHAnsi" w:hAnsiTheme="minorHAnsi" w:cstheme="minorHAnsi"/>
          <w:sz w:val="24"/>
          <w:szCs w:val="24"/>
        </w:rPr>
        <w:t>Grantu</w:t>
      </w:r>
      <w:r w:rsidR="00220BC2" w:rsidRPr="00730914">
        <w:rPr>
          <w:rFonts w:asciiTheme="minorHAnsi" w:hAnsiTheme="minorHAnsi" w:cstheme="minorHAnsi"/>
          <w:sz w:val="24"/>
          <w:szCs w:val="24"/>
        </w:rPr>
        <w:t>,</w:t>
      </w:r>
    </w:p>
    <w:p w14:paraId="4CF368A8" w14:textId="77777777" w:rsidR="001D75CB" w:rsidRPr="00730914" w:rsidRDefault="00220BC2" w:rsidP="00E04C7F">
      <w:pPr>
        <w:pStyle w:val="Default"/>
        <w:numPr>
          <w:ilvl w:val="0"/>
          <w:numId w:val="4"/>
        </w:numPr>
        <w:spacing w:line="360" w:lineRule="auto"/>
        <w:ind w:left="709" w:hanging="283"/>
        <w:rPr>
          <w:rFonts w:asciiTheme="minorHAnsi" w:hAnsiTheme="minorHAnsi" w:cstheme="minorHAnsi"/>
        </w:rPr>
      </w:pPr>
      <w:r w:rsidRPr="00730914">
        <w:rPr>
          <w:rFonts w:asciiTheme="minorHAnsi" w:hAnsiTheme="minorHAnsi" w:cstheme="minorHAnsi"/>
        </w:rPr>
        <w:t>m</w:t>
      </w:r>
      <w:r w:rsidR="00761D8A" w:rsidRPr="00730914">
        <w:rPr>
          <w:rFonts w:asciiTheme="minorHAnsi" w:hAnsiTheme="minorHAnsi" w:cstheme="minorHAnsi"/>
        </w:rPr>
        <w:t xml:space="preserve">onitoring i kontrola realizacji zadań </w:t>
      </w:r>
      <w:r w:rsidR="00557DB0" w:rsidRPr="00730914">
        <w:rPr>
          <w:rFonts w:asciiTheme="minorHAnsi" w:hAnsiTheme="minorHAnsi" w:cstheme="minorHAnsi"/>
        </w:rPr>
        <w:t xml:space="preserve">przez </w:t>
      </w:r>
      <w:r w:rsidR="004230AD" w:rsidRPr="00730914">
        <w:rPr>
          <w:rFonts w:asciiTheme="minorHAnsi" w:hAnsiTheme="minorHAnsi" w:cstheme="minorHAnsi"/>
        </w:rPr>
        <w:t>Grant</w:t>
      </w:r>
      <w:r w:rsidR="00761D8A" w:rsidRPr="00730914">
        <w:rPr>
          <w:rFonts w:asciiTheme="minorHAnsi" w:hAnsiTheme="minorHAnsi" w:cstheme="minorHAnsi"/>
        </w:rPr>
        <w:t>obiorców</w:t>
      </w:r>
      <w:r w:rsidRPr="00730914">
        <w:rPr>
          <w:rFonts w:asciiTheme="minorHAnsi" w:hAnsiTheme="minorHAnsi" w:cstheme="minorHAnsi"/>
        </w:rPr>
        <w:t>,</w:t>
      </w:r>
    </w:p>
    <w:p w14:paraId="6D521E15" w14:textId="601E0C1A" w:rsidR="006C7B9C" w:rsidRPr="00730914" w:rsidRDefault="006C7B9C" w:rsidP="00E04C7F">
      <w:pPr>
        <w:pStyle w:val="Default"/>
        <w:numPr>
          <w:ilvl w:val="0"/>
          <w:numId w:val="4"/>
        </w:numPr>
        <w:spacing w:line="360" w:lineRule="auto"/>
        <w:ind w:left="709" w:hanging="425"/>
        <w:rPr>
          <w:rFonts w:asciiTheme="minorHAnsi" w:hAnsiTheme="minorHAnsi" w:cstheme="minorHAnsi"/>
        </w:rPr>
      </w:pPr>
      <w:r w:rsidRPr="00730914">
        <w:rPr>
          <w:rFonts w:asciiTheme="minorHAnsi" w:hAnsiTheme="minorHAnsi" w:cstheme="minorHAnsi"/>
        </w:rPr>
        <w:t xml:space="preserve">wsparcie merytoryczne i organizacyjne Innowatorów </w:t>
      </w:r>
      <w:r w:rsidR="009E7DBA" w:rsidRPr="00730914">
        <w:rPr>
          <w:rFonts w:asciiTheme="minorHAnsi" w:hAnsiTheme="minorHAnsi" w:cstheme="minorHAnsi"/>
        </w:rPr>
        <w:t>Społecznych</w:t>
      </w:r>
      <w:r w:rsidRPr="00730914">
        <w:rPr>
          <w:rFonts w:asciiTheme="minorHAnsi" w:hAnsiTheme="minorHAnsi" w:cstheme="minorHAnsi"/>
        </w:rPr>
        <w:t xml:space="preserve"> na etapie realizacji innowacji społecznej, w tym wsparcie doradcze z zakresu stosowania zasad RODO</w:t>
      </w:r>
      <w:r w:rsidR="009E7DBA" w:rsidRPr="00730914">
        <w:rPr>
          <w:rFonts w:asciiTheme="minorHAnsi" w:hAnsiTheme="minorHAnsi" w:cstheme="minorHAnsi"/>
        </w:rPr>
        <w:t xml:space="preserve"> w</w:t>
      </w:r>
      <w:r w:rsidR="00535B51">
        <w:rPr>
          <w:rFonts w:asciiTheme="minorHAnsi" w:hAnsiTheme="minorHAnsi" w:cstheme="minorHAnsi"/>
        </w:rPr>
        <w:t> </w:t>
      </w:r>
      <w:r w:rsidR="009E7DBA" w:rsidRPr="00730914">
        <w:rPr>
          <w:rFonts w:asciiTheme="minorHAnsi" w:hAnsiTheme="minorHAnsi" w:cstheme="minorHAnsi"/>
        </w:rPr>
        <w:t>związku z realizacją umowy o powierzenie grantu.</w:t>
      </w:r>
    </w:p>
    <w:p w14:paraId="3102CE46" w14:textId="77777777" w:rsidR="00761D8A" w:rsidRPr="00730914" w:rsidRDefault="00340489" w:rsidP="00E04C7F">
      <w:pPr>
        <w:pStyle w:val="Default"/>
        <w:numPr>
          <w:ilvl w:val="0"/>
          <w:numId w:val="4"/>
        </w:numPr>
        <w:spacing w:line="360" w:lineRule="auto"/>
        <w:ind w:left="709" w:hanging="425"/>
        <w:rPr>
          <w:rFonts w:asciiTheme="minorHAnsi" w:hAnsiTheme="minorHAnsi" w:cstheme="minorHAnsi"/>
        </w:rPr>
      </w:pPr>
      <w:r w:rsidRPr="00730914">
        <w:rPr>
          <w:rFonts w:asciiTheme="minorHAnsi" w:hAnsiTheme="minorHAnsi" w:cstheme="minorHAnsi"/>
        </w:rPr>
        <w:t>monitorowanie obowiązkowego wskaźnika produktu (tj. liczby innowacji przyjętych do dofinansowania w skali mikro) oraz wskaźnika rezultatu (tj. liczby przetestowanych innowacji w skali mikro),</w:t>
      </w:r>
    </w:p>
    <w:p w14:paraId="53B013B8" w14:textId="77777777" w:rsidR="00761D8A" w:rsidRPr="00730914" w:rsidRDefault="00220BC2" w:rsidP="00E04C7F">
      <w:pPr>
        <w:pStyle w:val="Default"/>
        <w:numPr>
          <w:ilvl w:val="0"/>
          <w:numId w:val="4"/>
        </w:numPr>
        <w:spacing w:line="360" w:lineRule="auto"/>
        <w:ind w:left="709" w:hanging="425"/>
        <w:rPr>
          <w:rFonts w:asciiTheme="minorHAnsi" w:hAnsiTheme="minorHAnsi" w:cstheme="minorHAnsi"/>
        </w:rPr>
      </w:pPr>
      <w:r w:rsidRPr="00730914">
        <w:rPr>
          <w:rFonts w:asciiTheme="minorHAnsi" w:hAnsiTheme="minorHAnsi" w:cstheme="minorHAnsi"/>
        </w:rPr>
        <w:t>n</w:t>
      </w:r>
      <w:r w:rsidR="00761D8A" w:rsidRPr="00730914">
        <w:rPr>
          <w:rFonts w:asciiTheme="minorHAnsi" w:hAnsiTheme="minorHAnsi" w:cstheme="minorHAnsi"/>
        </w:rPr>
        <w:t>adzór nad wykorzyst</w:t>
      </w:r>
      <w:r w:rsidR="00237BAB" w:rsidRPr="00730914">
        <w:rPr>
          <w:rFonts w:asciiTheme="minorHAnsi" w:hAnsiTheme="minorHAnsi" w:cstheme="minorHAnsi"/>
        </w:rPr>
        <w:t xml:space="preserve">aniem </w:t>
      </w:r>
      <w:r w:rsidR="004230AD" w:rsidRPr="00730914">
        <w:rPr>
          <w:rFonts w:asciiTheme="minorHAnsi" w:hAnsiTheme="minorHAnsi" w:cstheme="minorHAnsi"/>
        </w:rPr>
        <w:t>Grant</w:t>
      </w:r>
      <w:r w:rsidR="00237BAB" w:rsidRPr="00730914">
        <w:rPr>
          <w:rFonts w:asciiTheme="minorHAnsi" w:hAnsiTheme="minorHAnsi" w:cstheme="minorHAnsi"/>
        </w:rPr>
        <w:t xml:space="preserve">ów zgodnie z celami </w:t>
      </w:r>
      <w:r w:rsidR="00AF1DE5" w:rsidRPr="00730914">
        <w:rPr>
          <w:rFonts w:asciiTheme="minorHAnsi" w:hAnsiTheme="minorHAnsi" w:cstheme="minorHAnsi"/>
        </w:rPr>
        <w:t>p</w:t>
      </w:r>
      <w:r w:rsidR="00761D8A" w:rsidRPr="00730914">
        <w:rPr>
          <w:rFonts w:asciiTheme="minorHAnsi" w:hAnsiTheme="minorHAnsi" w:cstheme="minorHAnsi"/>
        </w:rPr>
        <w:t xml:space="preserve">rojektu </w:t>
      </w:r>
      <w:r w:rsidR="004230AD" w:rsidRPr="00730914">
        <w:rPr>
          <w:rFonts w:asciiTheme="minorHAnsi" w:hAnsiTheme="minorHAnsi" w:cstheme="minorHAnsi"/>
        </w:rPr>
        <w:t>grant</w:t>
      </w:r>
      <w:r w:rsidR="00761D8A" w:rsidRPr="00730914">
        <w:rPr>
          <w:rFonts w:asciiTheme="minorHAnsi" w:hAnsiTheme="minorHAnsi" w:cstheme="minorHAnsi"/>
        </w:rPr>
        <w:t>owego</w:t>
      </w:r>
      <w:r w:rsidRPr="00730914">
        <w:rPr>
          <w:rFonts w:asciiTheme="minorHAnsi" w:hAnsiTheme="minorHAnsi" w:cstheme="minorHAnsi"/>
        </w:rPr>
        <w:t>,</w:t>
      </w:r>
    </w:p>
    <w:p w14:paraId="24F14DD7" w14:textId="77777777" w:rsidR="00761D8A" w:rsidRPr="00730914" w:rsidRDefault="00220BC2" w:rsidP="00E04C7F">
      <w:pPr>
        <w:pStyle w:val="Default"/>
        <w:numPr>
          <w:ilvl w:val="0"/>
          <w:numId w:val="4"/>
        </w:numPr>
        <w:spacing w:line="360" w:lineRule="auto"/>
        <w:ind w:left="709" w:hanging="425"/>
        <w:rPr>
          <w:rFonts w:asciiTheme="minorHAnsi" w:hAnsiTheme="minorHAnsi" w:cstheme="minorHAnsi"/>
        </w:rPr>
      </w:pPr>
      <w:r w:rsidRPr="00730914">
        <w:rPr>
          <w:rFonts w:asciiTheme="minorHAnsi" w:hAnsiTheme="minorHAnsi" w:cstheme="minorHAnsi"/>
        </w:rPr>
        <w:t>r</w:t>
      </w:r>
      <w:r w:rsidR="00761D8A" w:rsidRPr="00730914">
        <w:rPr>
          <w:rFonts w:asciiTheme="minorHAnsi" w:hAnsiTheme="minorHAnsi" w:cstheme="minorHAnsi"/>
        </w:rPr>
        <w:t>ozliczani</w:t>
      </w:r>
      <w:r w:rsidR="00557DB0" w:rsidRPr="00730914">
        <w:rPr>
          <w:rFonts w:asciiTheme="minorHAnsi" w:hAnsiTheme="minorHAnsi" w:cstheme="minorHAnsi"/>
        </w:rPr>
        <w:t xml:space="preserve">e </w:t>
      </w:r>
      <w:r w:rsidRPr="00730914">
        <w:rPr>
          <w:rFonts w:asciiTheme="minorHAnsi" w:hAnsiTheme="minorHAnsi" w:cstheme="minorHAnsi"/>
        </w:rPr>
        <w:t>G</w:t>
      </w:r>
      <w:r w:rsidR="00557DB0" w:rsidRPr="00730914">
        <w:rPr>
          <w:rFonts w:asciiTheme="minorHAnsi" w:hAnsiTheme="minorHAnsi" w:cstheme="minorHAnsi"/>
        </w:rPr>
        <w:t>rantów</w:t>
      </w:r>
      <w:r w:rsidRPr="00730914">
        <w:rPr>
          <w:rFonts w:asciiTheme="minorHAnsi" w:hAnsiTheme="minorHAnsi" w:cstheme="minorHAnsi"/>
        </w:rPr>
        <w:t>,</w:t>
      </w:r>
    </w:p>
    <w:p w14:paraId="5843FC55" w14:textId="77777777" w:rsidR="00761D8A" w:rsidRPr="00730914" w:rsidRDefault="005874DF" w:rsidP="00E04C7F">
      <w:pPr>
        <w:pStyle w:val="Akapitzlist"/>
        <w:numPr>
          <w:ilvl w:val="0"/>
          <w:numId w:val="4"/>
        </w:numPr>
        <w:spacing w:after="0" w:line="360" w:lineRule="auto"/>
        <w:ind w:left="709" w:hanging="425"/>
        <w:rPr>
          <w:rFonts w:asciiTheme="minorHAnsi" w:hAnsiTheme="minorHAnsi" w:cstheme="minorHAnsi"/>
          <w:sz w:val="24"/>
          <w:szCs w:val="24"/>
        </w:rPr>
      </w:pPr>
      <w:r w:rsidRPr="00730914">
        <w:rPr>
          <w:rFonts w:asciiTheme="minorHAnsi" w:hAnsiTheme="minorHAnsi" w:cstheme="minorHAnsi"/>
          <w:sz w:val="24"/>
          <w:szCs w:val="24"/>
        </w:rPr>
        <w:t>e</w:t>
      </w:r>
      <w:r w:rsidR="00BA5D34" w:rsidRPr="00730914">
        <w:rPr>
          <w:rFonts w:asciiTheme="minorHAnsi" w:hAnsiTheme="minorHAnsi" w:cstheme="minorHAnsi"/>
          <w:sz w:val="24"/>
          <w:szCs w:val="24"/>
        </w:rPr>
        <w:t xml:space="preserve">waluacja </w:t>
      </w:r>
      <w:r w:rsidR="003103B6" w:rsidRPr="00730914">
        <w:rPr>
          <w:rFonts w:asciiTheme="minorHAnsi" w:hAnsiTheme="minorHAnsi" w:cstheme="minorHAnsi"/>
          <w:sz w:val="24"/>
          <w:szCs w:val="24"/>
        </w:rPr>
        <w:t>testowanych innowacji</w:t>
      </w:r>
      <w:r w:rsidR="003103B6" w:rsidRPr="00730914" w:rsidDel="003103B6">
        <w:rPr>
          <w:rFonts w:asciiTheme="minorHAnsi" w:hAnsiTheme="minorHAnsi" w:cstheme="minorHAnsi"/>
          <w:sz w:val="24"/>
          <w:szCs w:val="24"/>
        </w:rPr>
        <w:t xml:space="preserve"> </w:t>
      </w:r>
      <w:r w:rsidR="00761D8A" w:rsidRPr="00730914">
        <w:rPr>
          <w:rFonts w:asciiTheme="minorHAnsi" w:hAnsiTheme="minorHAnsi" w:cstheme="minorHAnsi"/>
          <w:sz w:val="24"/>
          <w:szCs w:val="24"/>
        </w:rPr>
        <w:t>(ex-</w:t>
      </w:r>
      <w:proofErr w:type="spellStart"/>
      <w:r w:rsidR="00761D8A" w:rsidRPr="00730914">
        <w:rPr>
          <w:rFonts w:asciiTheme="minorHAnsi" w:hAnsiTheme="minorHAnsi" w:cstheme="minorHAnsi"/>
          <w:sz w:val="24"/>
          <w:szCs w:val="24"/>
        </w:rPr>
        <w:t>ante</w:t>
      </w:r>
      <w:proofErr w:type="spellEnd"/>
      <w:r w:rsidR="00761D8A" w:rsidRPr="00730914">
        <w:rPr>
          <w:rFonts w:asciiTheme="minorHAnsi" w:hAnsiTheme="minorHAnsi" w:cstheme="minorHAnsi"/>
          <w:sz w:val="24"/>
          <w:szCs w:val="24"/>
        </w:rPr>
        <w:t>, on-</w:t>
      </w:r>
      <w:proofErr w:type="spellStart"/>
      <w:r w:rsidR="00761D8A" w:rsidRPr="00730914">
        <w:rPr>
          <w:rFonts w:asciiTheme="minorHAnsi" w:hAnsiTheme="minorHAnsi" w:cstheme="minorHAnsi"/>
          <w:sz w:val="24"/>
          <w:szCs w:val="24"/>
        </w:rPr>
        <w:t>going</w:t>
      </w:r>
      <w:proofErr w:type="spellEnd"/>
      <w:r w:rsidR="00761D8A" w:rsidRPr="00730914">
        <w:rPr>
          <w:rFonts w:asciiTheme="minorHAnsi" w:hAnsiTheme="minorHAnsi" w:cstheme="minorHAnsi"/>
          <w:sz w:val="24"/>
          <w:szCs w:val="24"/>
        </w:rPr>
        <w:t>, ex-post)</w:t>
      </w:r>
      <w:r w:rsidRPr="00730914">
        <w:rPr>
          <w:rFonts w:asciiTheme="minorHAnsi" w:hAnsiTheme="minorHAnsi" w:cstheme="minorHAnsi"/>
          <w:sz w:val="24"/>
          <w:szCs w:val="24"/>
        </w:rPr>
        <w:t>,</w:t>
      </w:r>
    </w:p>
    <w:p w14:paraId="433430CE" w14:textId="77777777" w:rsidR="00761D8A" w:rsidRPr="00730914" w:rsidRDefault="005874DF" w:rsidP="00E04C7F">
      <w:pPr>
        <w:pStyle w:val="Akapitzlist"/>
        <w:numPr>
          <w:ilvl w:val="0"/>
          <w:numId w:val="4"/>
        </w:numPr>
        <w:spacing w:after="0" w:line="360" w:lineRule="auto"/>
        <w:ind w:left="709" w:hanging="425"/>
        <w:rPr>
          <w:rFonts w:asciiTheme="minorHAnsi" w:hAnsiTheme="minorHAnsi" w:cstheme="minorHAnsi"/>
          <w:sz w:val="24"/>
          <w:szCs w:val="24"/>
        </w:rPr>
      </w:pPr>
      <w:r w:rsidRPr="00730914">
        <w:rPr>
          <w:rFonts w:asciiTheme="minorHAnsi" w:hAnsiTheme="minorHAnsi" w:cstheme="minorHAnsi"/>
          <w:sz w:val="24"/>
          <w:szCs w:val="24"/>
        </w:rPr>
        <w:t>w</w:t>
      </w:r>
      <w:r w:rsidR="00761D8A" w:rsidRPr="00730914">
        <w:rPr>
          <w:rFonts w:asciiTheme="minorHAnsi" w:hAnsiTheme="minorHAnsi" w:cstheme="minorHAnsi"/>
          <w:sz w:val="24"/>
          <w:szCs w:val="24"/>
        </w:rPr>
        <w:t>ybór innowacji do upowszechnienia</w:t>
      </w:r>
      <w:r w:rsidRPr="00730914">
        <w:rPr>
          <w:rFonts w:asciiTheme="minorHAnsi" w:hAnsiTheme="minorHAnsi" w:cstheme="minorHAnsi"/>
          <w:sz w:val="24"/>
          <w:szCs w:val="24"/>
        </w:rPr>
        <w:t>,</w:t>
      </w:r>
    </w:p>
    <w:p w14:paraId="44412634" w14:textId="77777777" w:rsidR="00237BAB" w:rsidRPr="00730914" w:rsidRDefault="005874DF" w:rsidP="00E04C7F">
      <w:pPr>
        <w:pStyle w:val="Akapitzlist"/>
        <w:numPr>
          <w:ilvl w:val="0"/>
          <w:numId w:val="4"/>
        </w:numPr>
        <w:spacing w:after="0" w:line="360" w:lineRule="auto"/>
        <w:ind w:left="709" w:hanging="425"/>
        <w:rPr>
          <w:rFonts w:asciiTheme="minorHAnsi" w:hAnsiTheme="minorHAnsi" w:cstheme="minorHAnsi"/>
          <w:sz w:val="24"/>
          <w:szCs w:val="24"/>
        </w:rPr>
      </w:pPr>
      <w:r w:rsidRPr="00730914">
        <w:rPr>
          <w:rFonts w:asciiTheme="minorHAnsi" w:hAnsiTheme="minorHAnsi" w:cstheme="minorHAnsi"/>
          <w:sz w:val="24"/>
          <w:szCs w:val="24"/>
        </w:rPr>
        <w:t>p</w:t>
      </w:r>
      <w:r w:rsidR="00237BAB" w:rsidRPr="00730914">
        <w:rPr>
          <w:rFonts w:asciiTheme="minorHAnsi" w:hAnsiTheme="minorHAnsi" w:cstheme="minorHAnsi"/>
          <w:sz w:val="24"/>
          <w:szCs w:val="24"/>
        </w:rPr>
        <w:t>odjęcie działań upowszechniających wybrane innowacje</w:t>
      </w:r>
      <w:r w:rsidRPr="00730914">
        <w:rPr>
          <w:rFonts w:asciiTheme="minorHAnsi" w:hAnsiTheme="minorHAnsi" w:cstheme="minorHAnsi"/>
          <w:sz w:val="24"/>
          <w:szCs w:val="24"/>
        </w:rPr>
        <w:t>,</w:t>
      </w:r>
    </w:p>
    <w:p w14:paraId="12636ACA" w14:textId="77777777" w:rsidR="00E55A67" w:rsidRPr="00730914" w:rsidRDefault="00696702" w:rsidP="00E04C7F">
      <w:pPr>
        <w:pStyle w:val="Default"/>
        <w:numPr>
          <w:ilvl w:val="0"/>
          <w:numId w:val="4"/>
        </w:numPr>
        <w:spacing w:line="360" w:lineRule="auto"/>
        <w:ind w:left="709" w:hanging="425"/>
        <w:rPr>
          <w:rFonts w:asciiTheme="minorHAnsi" w:hAnsiTheme="minorHAnsi" w:cstheme="minorHAnsi"/>
          <w:color w:val="000000" w:themeColor="text1"/>
        </w:rPr>
      </w:pPr>
      <w:r w:rsidRPr="00730914">
        <w:rPr>
          <w:rFonts w:asciiTheme="minorHAnsi" w:hAnsiTheme="minorHAnsi" w:cstheme="minorHAnsi"/>
          <w:color w:val="000000" w:themeColor="text1"/>
        </w:rPr>
        <w:t>b</w:t>
      </w:r>
      <w:r w:rsidR="00E55A67" w:rsidRPr="00730914">
        <w:rPr>
          <w:rFonts w:asciiTheme="minorHAnsi" w:hAnsiTheme="minorHAnsi" w:cstheme="minorHAnsi"/>
          <w:color w:val="000000" w:themeColor="text1"/>
        </w:rPr>
        <w:t>udowanie przyjaznego ekosystemu dla rozwoju innowacji m.in. poprzez publikowanie dobrych praktyk, społeczne konsultacje, szukanie sojuszników dla wdrożenia rozwiązań</w:t>
      </w:r>
      <w:r w:rsidR="00C163AD" w:rsidRPr="00730914">
        <w:rPr>
          <w:rFonts w:asciiTheme="minorHAnsi" w:hAnsiTheme="minorHAnsi" w:cstheme="minorHAnsi"/>
          <w:color w:val="000000" w:themeColor="text1"/>
        </w:rPr>
        <w:t>,</w:t>
      </w:r>
    </w:p>
    <w:p w14:paraId="5A485BC2" w14:textId="3C7A5DFC" w:rsidR="004B6A27" w:rsidRPr="00730914" w:rsidRDefault="00E674D9" w:rsidP="00E04C7F">
      <w:pPr>
        <w:pStyle w:val="Default"/>
        <w:numPr>
          <w:ilvl w:val="0"/>
          <w:numId w:val="4"/>
        </w:numPr>
        <w:spacing w:line="360" w:lineRule="auto"/>
        <w:ind w:left="709" w:hanging="425"/>
        <w:rPr>
          <w:rFonts w:asciiTheme="minorHAnsi" w:hAnsiTheme="minorHAnsi" w:cstheme="minorHAnsi"/>
        </w:rPr>
      </w:pPr>
      <w:r w:rsidRPr="00730914">
        <w:rPr>
          <w:rFonts w:asciiTheme="minorHAnsi" w:hAnsiTheme="minorHAnsi" w:cstheme="minorHAnsi"/>
        </w:rPr>
        <w:t>p</w:t>
      </w:r>
      <w:r w:rsidR="00A538AF" w:rsidRPr="00730914">
        <w:rPr>
          <w:rFonts w:asciiTheme="minorHAnsi" w:hAnsiTheme="minorHAnsi" w:cstheme="minorHAnsi"/>
        </w:rPr>
        <w:t xml:space="preserve">rzeprowadzenie procedury </w:t>
      </w:r>
      <w:r w:rsidR="005874DF" w:rsidRPr="00730914">
        <w:rPr>
          <w:rFonts w:asciiTheme="minorHAnsi" w:hAnsiTheme="minorHAnsi" w:cstheme="minorHAnsi"/>
        </w:rPr>
        <w:t>o</w:t>
      </w:r>
      <w:r w:rsidR="004D350D" w:rsidRPr="00730914">
        <w:rPr>
          <w:rFonts w:asciiTheme="minorHAnsi" w:hAnsiTheme="minorHAnsi" w:cstheme="minorHAnsi"/>
        </w:rPr>
        <w:t>dzyskiwani</w:t>
      </w:r>
      <w:r w:rsidRPr="00730914">
        <w:rPr>
          <w:rFonts w:asciiTheme="minorHAnsi" w:hAnsiTheme="minorHAnsi" w:cstheme="minorHAnsi"/>
        </w:rPr>
        <w:t>a</w:t>
      </w:r>
      <w:r w:rsidR="004D350D" w:rsidRPr="00730914">
        <w:rPr>
          <w:rFonts w:asciiTheme="minorHAnsi" w:hAnsiTheme="minorHAnsi" w:cstheme="minorHAnsi"/>
        </w:rPr>
        <w:t xml:space="preserve"> </w:t>
      </w:r>
      <w:r w:rsidR="00EC0015" w:rsidRPr="00730914">
        <w:rPr>
          <w:rFonts w:asciiTheme="minorHAnsi" w:hAnsiTheme="minorHAnsi" w:cstheme="minorHAnsi"/>
        </w:rPr>
        <w:t>grantu</w:t>
      </w:r>
      <w:r w:rsidR="005874DF" w:rsidRPr="00730914">
        <w:rPr>
          <w:rFonts w:asciiTheme="minorHAnsi" w:hAnsiTheme="minorHAnsi" w:cstheme="minorHAnsi"/>
        </w:rPr>
        <w:t xml:space="preserve"> od </w:t>
      </w:r>
      <w:r w:rsidR="004230AD" w:rsidRPr="00730914">
        <w:rPr>
          <w:rFonts w:asciiTheme="minorHAnsi" w:hAnsiTheme="minorHAnsi" w:cstheme="minorHAnsi"/>
        </w:rPr>
        <w:t>Grant</w:t>
      </w:r>
      <w:r w:rsidR="005874DF" w:rsidRPr="00730914">
        <w:rPr>
          <w:rFonts w:asciiTheme="minorHAnsi" w:hAnsiTheme="minorHAnsi" w:cstheme="minorHAnsi"/>
        </w:rPr>
        <w:t xml:space="preserve">obiorców </w:t>
      </w:r>
      <w:r w:rsidR="004D350D" w:rsidRPr="00730914">
        <w:rPr>
          <w:rFonts w:asciiTheme="minorHAnsi" w:hAnsiTheme="minorHAnsi" w:cstheme="minorHAnsi"/>
        </w:rPr>
        <w:t>w przypadku</w:t>
      </w:r>
      <w:r w:rsidR="00EC0015" w:rsidRPr="00730914">
        <w:rPr>
          <w:rFonts w:asciiTheme="minorHAnsi" w:hAnsiTheme="minorHAnsi" w:cstheme="minorHAnsi"/>
        </w:rPr>
        <w:t xml:space="preserve"> jego</w:t>
      </w:r>
      <w:r w:rsidR="004D350D" w:rsidRPr="00730914">
        <w:rPr>
          <w:rFonts w:asciiTheme="minorHAnsi" w:hAnsiTheme="minorHAnsi" w:cstheme="minorHAnsi"/>
        </w:rPr>
        <w:t xml:space="preserve"> wykorzystania niezgodnie z celami Projektu </w:t>
      </w:r>
      <w:r w:rsidR="004230AD" w:rsidRPr="00730914">
        <w:rPr>
          <w:rFonts w:asciiTheme="minorHAnsi" w:hAnsiTheme="minorHAnsi" w:cstheme="minorHAnsi"/>
        </w:rPr>
        <w:t>grant</w:t>
      </w:r>
      <w:r w:rsidR="004D350D" w:rsidRPr="00730914">
        <w:rPr>
          <w:rFonts w:asciiTheme="minorHAnsi" w:hAnsiTheme="minorHAnsi" w:cstheme="minorHAnsi"/>
        </w:rPr>
        <w:t>owego</w:t>
      </w:r>
      <w:r w:rsidR="00E04C7F" w:rsidRPr="00730914">
        <w:rPr>
          <w:rFonts w:asciiTheme="minorHAnsi" w:hAnsiTheme="minorHAnsi" w:cstheme="minorHAnsi"/>
        </w:rPr>
        <w:t>.</w:t>
      </w:r>
    </w:p>
    <w:p w14:paraId="6770CC0A" w14:textId="0B0538C9" w:rsidR="003A30AC" w:rsidRPr="00E04C7F" w:rsidRDefault="00600BF4" w:rsidP="00535B51">
      <w:pPr>
        <w:pStyle w:val="Nagwek2"/>
      </w:pPr>
      <w:r w:rsidRPr="00E04C7F">
        <w:t>§ 5</w:t>
      </w:r>
      <w:r w:rsidR="00E04C7F">
        <w:t xml:space="preserve"> </w:t>
      </w:r>
      <w:r w:rsidR="003A30AC" w:rsidRPr="00E04C7F">
        <w:t xml:space="preserve">Wsparcie </w:t>
      </w:r>
      <w:r w:rsidR="003E7B96" w:rsidRPr="00E04C7F">
        <w:t>świadczone</w:t>
      </w:r>
      <w:r w:rsidR="00386F27" w:rsidRPr="00E04C7F">
        <w:t xml:space="preserve"> przez Inkubator</w:t>
      </w:r>
      <w:r w:rsidR="00557DB0" w:rsidRPr="00E04C7F">
        <w:t xml:space="preserve"> na rzecz Wnioskodawców i </w:t>
      </w:r>
      <w:r w:rsidR="004230AD" w:rsidRPr="00E04C7F">
        <w:t>Grant</w:t>
      </w:r>
      <w:r w:rsidR="00C06E51" w:rsidRPr="00E04C7F">
        <w:t>obiorców</w:t>
      </w:r>
    </w:p>
    <w:p w14:paraId="4882B1E6" w14:textId="77777777" w:rsidR="00BE7982" w:rsidRPr="00730914" w:rsidRDefault="00BE7982" w:rsidP="00D64A50">
      <w:pPr>
        <w:pStyle w:val="Default"/>
        <w:numPr>
          <w:ilvl w:val="0"/>
          <w:numId w:val="37"/>
        </w:numPr>
        <w:spacing w:line="360" w:lineRule="auto"/>
        <w:ind w:left="426" w:hanging="426"/>
        <w:rPr>
          <w:rFonts w:asciiTheme="minorHAnsi" w:hAnsiTheme="minorHAnsi" w:cstheme="minorHAnsi"/>
        </w:rPr>
      </w:pPr>
      <w:r w:rsidRPr="00730914">
        <w:rPr>
          <w:rFonts w:asciiTheme="minorHAnsi" w:hAnsiTheme="minorHAnsi" w:cstheme="minorHAnsi"/>
        </w:rPr>
        <w:t xml:space="preserve">Na </w:t>
      </w:r>
      <w:r w:rsidR="00EC0015" w:rsidRPr="00730914">
        <w:rPr>
          <w:rFonts w:asciiTheme="minorHAnsi" w:hAnsiTheme="minorHAnsi" w:cstheme="minorHAnsi"/>
        </w:rPr>
        <w:t xml:space="preserve">etapie </w:t>
      </w:r>
      <w:r w:rsidR="00AF1DE5" w:rsidRPr="00730914">
        <w:rPr>
          <w:rFonts w:asciiTheme="minorHAnsi" w:hAnsiTheme="minorHAnsi" w:cstheme="minorHAnsi"/>
        </w:rPr>
        <w:t xml:space="preserve">Wytwórni, czyli w trakcie </w:t>
      </w:r>
      <w:r w:rsidR="00C41355" w:rsidRPr="00730914">
        <w:rPr>
          <w:rFonts w:asciiTheme="minorHAnsi" w:hAnsiTheme="minorHAnsi" w:cstheme="minorHAnsi"/>
        </w:rPr>
        <w:t xml:space="preserve">docierania do potencjalnych Grantobiorców </w:t>
      </w:r>
      <w:r w:rsidRPr="00730914">
        <w:rPr>
          <w:rFonts w:asciiTheme="minorHAnsi" w:hAnsiTheme="minorHAnsi" w:cstheme="minorHAnsi"/>
        </w:rPr>
        <w:t xml:space="preserve">(przed złożeniem </w:t>
      </w:r>
      <w:r w:rsidR="00AF1DE5" w:rsidRPr="00730914">
        <w:rPr>
          <w:rFonts w:asciiTheme="minorHAnsi" w:hAnsiTheme="minorHAnsi" w:cstheme="minorHAnsi"/>
        </w:rPr>
        <w:t>Karty innowacji społecznej</w:t>
      </w:r>
      <w:r w:rsidRPr="00730914">
        <w:rPr>
          <w:rFonts w:asciiTheme="minorHAnsi" w:hAnsiTheme="minorHAnsi" w:cstheme="minorHAnsi"/>
        </w:rPr>
        <w:t>), Inkubator będzie oferował potencjalnym innowatorom społecznym następujące wsparcie:</w:t>
      </w:r>
    </w:p>
    <w:p w14:paraId="29CEFF84" w14:textId="0B16A1DD" w:rsidR="00337C91" w:rsidRPr="00730914" w:rsidRDefault="00337C91" w:rsidP="00D64A50">
      <w:pPr>
        <w:pStyle w:val="Default"/>
        <w:numPr>
          <w:ilvl w:val="0"/>
          <w:numId w:val="38"/>
        </w:numPr>
        <w:spacing w:line="360" w:lineRule="auto"/>
        <w:ind w:left="709"/>
        <w:rPr>
          <w:rFonts w:asciiTheme="minorHAnsi" w:hAnsiTheme="minorHAnsi" w:cstheme="minorHAnsi"/>
        </w:rPr>
      </w:pPr>
      <w:r w:rsidRPr="00535B51">
        <w:rPr>
          <w:rFonts w:asciiTheme="minorHAnsi" w:hAnsiTheme="minorHAnsi" w:cstheme="minorHAnsi"/>
          <w:u w:val="single"/>
        </w:rPr>
        <w:t>Punkt konsultacyjno-informacyjny</w:t>
      </w:r>
      <w:r w:rsidRPr="00730914">
        <w:rPr>
          <w:rFonts w:asciiTheme="minorHAnsi" w:hAnsiTheme="minorHAnsi" w:cstheme="minorHAnsi"/>
        </w:rPr>
        <w:t xml:space="preserve"> - dostęp do informacji o ofercie projektu, oferowanym wsparciu, wydarzeniach oraz zasadach realizacji projektu. W   ramach Punk</w:t>
      </w:r>
      <w:r w:rsidR="00D91E0C" w:rsidRPr="00730914">
        <w:rPr>
          <w:rFonts w:asciiTheme="minorHAnsi" w:hAnsiTheme="minorHAnsi" w:cstheme="minorHAnsi"/>
        </w:rPr>
        <w:t>t</w:t>
      </w:r>
      <w:r w:rsidRPr="00730914">
        <w:rPr>
          <w:rFonts w:asciiTheme="minorHAnsi" w:hAnsiTheme="minorHAnsi" w:cstheme="minorHAnsi"/>
        </w:rPr>
        <w:t xml:space="preserve">u funkcjonować będzie infolinia, jak również </w:t>
      </w:r>
      <w:r w:rsidR="00C90B40" w:rsidRPr="00730914">
        <w:rPr>
          <w:rFonts w:asciiTheme="minorHAnsi" w:hAnsiTheme="minorHAnsi" w:cstheme="minorHAnsi"/>
        </w:rPr>
        <w:t xml:space="preserve">możliwe będą spotkania </w:t>
      </w:r>
      <w:r w:rsidRPr="00730914">
        <w:rPr>
          <w:rFonts w:asciiTheme="minorHAnsi" w:hAnsiTheme="minorHAnsi" w:cstheme="minorHAnsi"/>
        </w:rPr>
        <w:t>w</w:t>
      </w:r>
      <w:r w:rsidR="00535B51">
        <w:rPr>
          <w:rFonts w:asciiTheme="minorHAnsi" w:hAnsiTheme="minorHAnsi" w:cstheme="minorHAnsi"/>
        </w:rPr>
        <w:t> </w:t>
      </w:r>
      <w:r w:rsidRPr="00730914">
        <w:rPr>
          <w:rFonts w:asciiTheme="minorHAnsi" w:hAnsiTheme="minorHAnsi" w:cstheme="minorHAnsi"/>
        </w:rPr>
        <w:t>siedzibie ROPS lub FIRR. Zadaniem punktu będzie prowadzenie ogólnopolskiej akcji</w:t>
      </w:r>
      <w:r w:rsidR="00356E7D" w:rsidRPr="00730914">
        <w:rPr>
          <w:rFonts w:asciiTheme="minorHAnsi" w:hAnsiTheme="minorHAnsi" w:cstheme="minorHAnsi"/>
        </w:rPr>
        <w:t xml:space="preserve"> </w:t>
      </w:r>
      <w:r w:rsidR="00356E7D" w:rsidRPr="00730914">
        <w:rPr>
          <w:rFonts w:asciiTheme="minorHAnsi" w:hAnsiTheme="minorHAnsi" w:cstheme="minorHAnsi"/>
        </w:rPr>
        <w:lastRenderedPageBreak/>
        <w:t>konsultacyjno-informacyjnej</w:t>
      </w:r>
      <w:r w:rsidRPr="00730914">
        <w:rPr>
          <w:rFonts w:asciiTheme="minorHAnsi" w:hAnsiTheme="minorHAnsi" w:cstheme="minorHAnsi"/>
        </w:rPr>
        <w:t xml:space="preserve"> za pośrednictwem Internetu oraz rozpowszechnianie informacji z wykorzystaniem gremiów, ciał przedstawicielskich itp. </w:t>
      </w:r>
    </w:p>
    <w:p w14:paraId="33795EBA" w14:textId="4E93763D" w:rsidR="00CB348D" w:rsidRPr="00730914" w:rsidRDefault="00CB348D" w:rsidP="00D64A50">
      <w:pPr>
        <w:pStyle w:val="Default"/>
        <w:numPr>
          <w:ilvl w:val="0"/>
          <w:numId w:val="38"/>
        </w:numPr>
        <w:spacing w:line="360" w:lineRule="auto"/>
        <w:ind w:left="709"/>
        <w:rPr>
          <w:rFonts w:asciiTheme="minorHAnsi" w:hAnsiTheme="minorHAnsi" w:cstheme="minorHAnsi"/>
        </w:rPr>
      </w:pPr>
      <w:r w:rsidRPr="00730914">
        <w:rPr>
          <w:rFonts w:asciiTheme="minorHAnsi" w:hAnsiTheme="minorHAnsi" w:cstheme="minorHAnsi"/>
          <w:u w:val="single"/>
        </w:rPr>
        <w:t>Spotkania konsultacyjno-informacyjne</w:t>
      </w:r>
      <w:r w:rsidRPr="00730914">
        <w:rPr>
          <w:rFonts w:asciiTheme="minorHAnsi" w:hAnsiTheme="minorHAnsi" w:cstheme="minorHAnsi"/>
        </w:rPr>
        <w:t xml:space="preserve"> </w:t>
      </w:r>
      <w:r w:rsidR="00FB45F7" w:rsidRPr="00730914">
        <w:rPr>
          <w:rFonts w:asciiTheme="minorHAnsi" w:hAnsiTheme="minorHAnsi" w:cstheme="minorHAnsi"/>
        </w:rPr>
        <w:t xml:space="preserve">w 16 województwach </w:t>
      </w:r>
      <w:r w:rsidRPr="00730914">
        <w:rPr>
          <w:rFonts w:asciiTheme="minorHAnsi" w:hAnsiTheme="minorHAnsi" w:cstheme="minorHAnsi"/>
        </w:rPr>
        <w:t>w ramach Mobilnego Punktu Konsultacyjno-informacyjnego pozwalające zweryfikować pomysł, pozyskać partnera do wspólnego realizowania innowacji społecznych. Na spotkaniu omówione zostaną formalne kryteria udziału w projekcie grantowym, zasady budowania karty innowacji społecznej, zasady udzielania, rozliczania grantów oraz praktyczne informacje dotyczące projektowania innowacji społecznych dla grupy docelowej (w</w:t>
      </w:r>
      <w:r w:rsidR="00535B51">
        <w:rPr>
          <w:rFonts w:asciiTheme="minorHAnsi" w:hAnsiTheme="minorHAnsi" w:cstheme="minorHAnsi"/>
        </w:rPr>
        <w:t> </w:t>
      </w:r>
      <w:r w:rsidRPr="00730914">
        <w:rPr>
          <w:rFonts w:asciiTheme="minorHAnsi" w:hAnsiTheme="minorHAnsi" w:cstheme="minorHAnsi"/>
        </w:rPr>
        <w:t xml:space="preserve">tym w zakresie projektowania uniwersalnego czy prowadzenia testów typu </w:t>
      </w:r>
      <w:proofErr w:type="spellStart"/>
      <w:r w:rsidRPr="00730914">
        <w:rPr>
          <w:rFonts w:asciiTheme="minorHAnsi" w:hAnsiTheme="minorHAnsi" w:cstheme="minorHAnsi"/>
        </w:rPr>
        <w:t>user-experience</w:t>
      </w:r>
      <w:proofErr w:type="spellEnd"/>
      <w:r w:rsidRPr="00730914">
        <w:rPr>
          <w:rFonts w:asciiTheme="minorHAnsi" w:hAnsiTheme="minorHAnsi" w:cstheme="minorHAnsi"/>
        </w:rPr>
        <w:t xml:space="preserve">), specyfiki poszczególnych grup docelowych. </w:t>
      </w:r>
    </w:p>
    <w:p w14:paraId="0459C8F5" w14:textId="77777777" w:rsidR="00CB348D" w:rsidRPr="00730914" w:rsidRDefault="00CB348D" w:rsidP="00D64A50">
      <w:pPr>
        <w:pStyle w:val="Default"/>
        <w:numPr>
          <w:ilvl w:val="0"/>
          <w:numId w:val="38"/>
        </w:numPr>
        <w:spacing w:line="360" w:lineRule="auto"/>
        <w:ind w:left="709"/>
        <w:rPr>
          <w:rFonts w:asciiTheme="minorHAnsi" w:hAnsiTheme="minorHAnsi" w:cstheme="minorHAnsi"/>
        </w:rPr>
      </w:pPr>
      <w:r w:rsidRPr="00730914">
        <w:rPr>
          <w:rFonts w:asciiTheme="minorHAnsi" w:hAnsiTheme="minorHAnsi" w:cstheme="minorHAnsi"/>
          <w:u w:val="single"/>
        </w:rPr>
        <w:t>Doradztwo online i infolinia</w:t>
      </w:r>
      <w:r w:rsidRPr="00730914">
        <w:rPr>
          <w:rFonts w:asciiTheme="minorHAnsi" w:hAnsiTheme="minorHAnsi" w:cstheme="minorHAnsi"/>
        </w:rPr>
        <w:t xml:space="preserve"> - dostęp do ekspertów Inkubatora, którzy będą wspólnie z osobami zainteresowanymi pracowali nad innowacyjnością pomysłu, udzielą fachowych porad w zakresie nowatorstwa i zgodności pomysłu z tematyką konkursu. </w:t>
      </w:r>
    </w:p>
    <w:p w14:paraId="58EF8D9C" w14:textId="621A4B6E" w:rsidR="002D60C6" w:rsidRPr="00730914" w:rsidRDefault="00BE7982" w:rsidP="00D64A50">
      <w:pPr>
        <w:pStyle w:val="Default"/>
        <w:numPr>
          <w:ilvl w:val="0"/>
          <w:numId w:val="38"/>
        </w:numPr>
        <w:spacing w:line="360" w:lineRule="auto"/>
        <w:ind w:left="709"/>
        <w:rPr>
          <w:rFonts w:asciiTheme="minorHAnsi" w:hAnsiTheme="minorHAnsi" w:cstheme="minorHAnsi"/>
        </w:rPr>
      </w:pPr>
      <w:r w:rsidRPr="00730914">
        <w:rPr>
          <w:rFonts w:asciiTheme="minorHAnsi" w:hAnsiTheme="minorHAnsi" w:cstheme="minorHAnsi"/>
          <w:u w:val="single"/>
        </w:rPr>
        <w:t>Innovathon dla dostępności</w:t>
      </w:r>
      <w:r w:rsidRPr="00730914">
        <w:rPr>
          <w:rFonts w:asciiTheme="minorHAnsi" w:hAnsiTheme="minorHAnsi" w:cstheme="minorHAnsi"/>
        </w:rPr>
        <w:t xml:space="preserve"> – </w:t>
      </w:r>
      <w:r w:rsidR="00AF1DE5" w:rsidRPr="00730914">
        <w:rPr>
          <w:rFonts w:asciiTheme="minorHAnsi" w:hAnsiTheme="minorHAnsi" w:cstheme="minorHAnsi"/>
        </w:rPr>
        <w:t>spotkanie inspirujące, czyli</w:t>
      </w:r>
      <w:r w:rsidRPr="00730914">
        <w:rPr>
          <w:rFonts w:asciiTheme="minorHAnsi" w:hAnsiTheme="minorHAnsi" w:cstheme="minorHAnsi"/>
        </w:rPr>
        <w:t xml:space="preserve"> maraton projektowania innowacji społecznych </w:t>
      </w:r>
      <w:r w:rsidR="00197F80" w:rsidRPr="00730914">
        <w:rPr>
          <w:rFonts w:asciiTheme="minorHAnsi" w:hAnsiTheme="minorHAnsi" w:cstheme="minorHAnsi"/>
        </w:rPr>
        <w:t xml:space="preserve">niwelujących </w:t>
      </w:r>
      <w:r w:rsidRPr="00730914">
        <w:rPr>
          <w:rFonts w:asciiTheme="minorHAnsi" w:hAnsiTheme="minorHAnsi" w:cstheme="minorHAnsi"/>
        </w:rPr>
        <w:t xml:space="preserve">określone problemy </w:t>
      </w:r>
      <w:r w:rsidR="00197F80" w:rsidRPr="00730914">
        <w:rPr>
          <w:rFonts w:asciiTheme="minorHAnsi" w:hAnsiTheme="minorHAnsi" w:cstheme="minorHAnsi"/>
        </w:rPr>
        <w:t>związane</w:t>
      </w:r>
      <w:r w:rsidRPr="00730914">
        <w:rPr>
          <w:rFonts w:asciiTheme="minorHAnsi" w:hAnsiTheme="minorHAnsi" w:cstheme="minorHAnsi"/>
        </w:rPr>
        <w:t xml:space="preserve"> z </w:t>
      </w:r>
      <w:r w:rsidR="00197F80" w:rsidRPr="00730914">
        <w:rPr>
          <w:rFonts w:asciiTheme="minorHAnsi" w:hAnsiTheme="minorHAnsi" w:cstheme="minorHAnsi"/>
        </w:rPr>
        <w:t xml:space="preserve">brakiem </w:t>
      </w:r>
      <w:r w:rsidRPr="00730914">
        <w:rPr>
          <w:rFonts w:asciiTheme="minorHAnsi" w:hAnsiTheme="minorHAnsi" w:cstheme="minorHAnsi"/>
        </w:rPr>
        <w:t xml:space="preserve">dostępności przestrzeni i usług dla osób o ograniczonej mobilności </w:t>
      </w:r>
      <w:r w:rsidR="00422D43" w:rsidRPr="00730914">
        <w:rPr>
          <w:rFonts w:asciiTheme="minorHAnsi" w:hAnsiTheme="minorHAnsi" w:cstheme="minorHAnsi"/>
        </w:rPr>
        <w:t xml:space="preserve">lub </w:t>
      </w:r>
      <w:r w:rsidRPr="00730914">
        <w:rPr>
          <w:rFonts w:asciiTheme="minorHAnsi" w:hAnsiTheme="minorHAnsi" w:cstheme="minorHAnsi"/>
        </w:rPr>
        <w:t>percepcji. Powstałe rozwiązania będą publicznie prezentowane i oceniane</w:t>
      </w:r>
      <w:r w:rsidR="00060251" w:rsidRPr="00730914">
        <w:rPr>
          <w:rFonts w:asciiTheme="minorHAnsi" w:hAnsiTheme="minorHAnsi" w:cstheme="minorHAnsi"/>
        </w:rPr>
        <w:t xml:space="preserve">, a najlepsze rozwiązania zostaną nagrodzone. </w:t>
      </w:r>
    </w:p>
    <w:p w14:paraId="013AA69F" w14:textId="4FDD3B16" w:rsidR="00782CB9" w:rsidRPr="00730914" w:rsidRDefault="003B4FBB" w:rsidP="00D64A50">
      <w:pPr>
        <w:pStyle w:val="Default"/>
        <w:numPr>
          <w:ilvl w:val="0"/>
          <w:numId w:val="38"/>
        </w:numPr>
        <w:spacing w:line="360" w:lineRule="auto"/>
        <w:ind w:left="709"/>
        <w:rPr>
          <w:rFonts w:asciiTheme="minorHAnsi" w:hAnsiTheme="minorHAnsi" w:cstheme="minorHAnsi"/>
        </w:rPr>
      </w:pPr>
      <w:r w:rsidRPr="00730914">
        <w:rPr>
          <w:rFonts w:asciiTheme="minorHAnsi" w:hAnsiTheme="minorHAnsi" w:cstheme="minorHAnsi"/>
          <w:u w:val="single"/>
        </w:rPr>
        <w:t>Webinaria</w:t>
      </w:r>
      <w:r w:rsidRPr="00730914">
        <w:rPr>
          <w:rFonts w:asciiTheme="minorHAnsi" w:hAnsiTheme="minorHAnsi" w:cstheme="minorHAnsi"/>
        </w:rPr>
        <w:t xml:space="preserve"> – spotkania </w:t>
      </w:r>
      <w:r w:rsidR="00D131E3" w:rsidRPr="00730914">
        <w:rPr>
          <w:rFonts w:asciiTheme="minorHAnsi" w:hAnsiTheme="minorHAnsi" w:cstheme="minorHAnsi"/>
        </w:rPr>
        <w:t xml:space="preserve">instruktażowe on-line, </w:t>
      </w:r>
      <w:r w:rsidR="009C2069" w:rsidRPr="00730914">
        <w:rPr>
          <w:rFonts w:asciiTheme="minorHAnsi" w:hAnsiTheme="minorHAnsi" w:cstheme="minorHAnsi"/>
        </w:rPr>
        <w:t xml:space="preserve">podczas których </w:t>
      </w:r>
      <w:r w:rsidR="0079244E" w:rsidRPr="00730914">
        <w:rPr>
          <w:rFonts w:asciiTheme="minorHAnsi" w:hAnsiTheme="minorHAnsi" w:cstheme="minorHAnsi"/>
        </w:rPr>
        <w:t>osoby zainteresowane otrzymają instruktaż w zakresie budowania prototypu innowacji, zostaną zapoznane z</w:t>
      </w:r>
      <w:r w:rsidR="00535B51">
        <w:rPr>
          <w:rFonts w:asciiTheme="minorHAnsi" w:hAnsiTheme="minorHAnsi" w:cstheme="minorHAnsi"/>
        </w:rPr>
        <w:t> </w:t>
      </w:r>
      <w:r w:rsidR="0079244E" w:rsidRPr="00730914">
        <w:rPr>
          <w:rFonts w:asciiTheme="minorHAnsi" w:hAnsiTheme="minorHAnsi" w:cstheme="minorHAnsi"/>
        </w:rPr>
        <w:t xml:space="preserve">regułami i kryteriami konkursu oraz poinstruowane, jak wypełnić </w:t>
      </w:r>
      <w:r w:rsidR="007D1C1D" w:rsidRPr="00730914">
        <w:rPr>
          <w:rFonts w:asciiTheme="minorHAnsi" w:hAnsiTheme="minorHAnsi" w:cstheme="minorHAnsi"/>
        </w:rPr>
        <w:t>kartę innowacji społecznej</w:t>
      </w:r>
      <w:r w:rsidR="0079244E" w:rsidRPr="00730914">
        <w:rPr>
          <w:rFonts w:asciiTheme="minorHAnsi" w:hAnsiTheme="minorHAnsi" w:cstheme="minorHAnsi"/>
        </w:rPr>
        <w:t>. Zakres spotkań zostanie wcześniej uzgodniony, a rezultatem będzie dopracowanie pomysłu: wyznaczenie kluczowych etapów i ich efektów, stworzenie zarysu harmonogramu i budżetu.</w:t>
      </w:r>
      <w:r w:rsidR="00C41355" w:rsidRPr="00730914">
        <w:rPr>
          <w:rFonts w:asciiTheme="minorHAnsi" w:hAnsiTheme="minorHAnsi" w:cstheme="minorHAnsi"/>
        </w:rPr>
        <w:t xml:space="preserve"> Spotkania mogą mieć charakter indywidualny (jeden podmiot) lub grupowy.</w:t>
      </w:r>
    </w:p>
    <w:p w14:paraId="4F15AF5F" w14:textId="77777777" w:rsidR="009C2069" w:rsidRPr="00730914" w:rsidRDefault="00AF1DE5" w:rsidP="00D64A50">
      <w:pPr>
        <w:pStyle w:val="Default"/>
        <w:numPr>
          <w:ilvl w:val="0"/>
          <w:numId w:val="37"/>
        </w:numPr>
        <w:spacing w:line="360" w:lineRule="auto"/>
        <w:ind w:left="426" w:hanging="426"/>
        <w:rPr>
          <w:rFonts w:asciiTheme="minorHAnsi" w:hAnsiTheme="minorHAnsi" w:cstheme="minorHAnsi"/>
        </w:rPr>
      </w:pPr>
      <w:r w:rsidRPr="00730914">
        <w:rPr>
          <w:rFonts w:asciiTheme="minorHAnsi" w:hAnsiTheme="minorHAnsi" w:cstheme="minorHAnsi"/>
        </w:rPr>
        <w:t>Na etapie Pracowni, czyli p</w:t>
      </w:r>
      <w:r w:rsidR="00C41355" w:rsidRPr="00730914">
        <w:rPr>
          <w:rFonts w:asciiTheme="minorHAnsi" w:hAnsiTheme="minorHAnsi" w:cstheme="minorHAnsi"/>
        </w:rPr>
        <w:t xml:space="preserve">odczas testowania innowacji społecznych, </w:t>
      </w:r>
      <w:r w:rsidR="009C2069" w:rsidRPr="00730914">
        <w:rPr>
          <w:rFonts w:asciiTheme="minorHAnsi" w:hAnsiTheme="minorHAnsi" w:cstheme="minorHAnsi"/>
        </w:rPr>
        <w:t>Inkubator będzie oferował Grantobiorcom następujące wsparcie:</w:t>
      </w:r>
    </w:p>
    <w:p w14:paraId="0DF5A35C" w14:textId="77777777" w:rsidR="00696702" w:rsidRPr="00730914" w:rsidRDefault="00696702" w:rsidP="00D64A50">
      <w:pPr>
        <w:pStyle w:val="Default"/>
        <w:numPr>
          <w:ilvl w:val="0"/>
          <w:numId w:val="39"/>
        </w:numPr>
        <w:spacing w:line="360" w:lineRule="auto"/>
        <w:ind w:left="709" w:hanging="283"/>
        <w:rPr>
          <w:rFonts w:asciiTheme="minorHAnsi" w:hAnsiTheme="minorHAnsi" w:cstheme="minorHAnsi"/>
        </w:rPr>
      </w:pPr>
      <w:r w:rsidRPr="00730914">
        <w:rPr>
          <w:rFonts w:asciiTheme="minorHAnsi" w:hAnsiTheme="minorHAnsi" w:cstheme="minorHAnsi"/>
        </w:rPr>
        <w:t>Wsparcie doradcze:</w:t>
      </w:r>
    </w:p>
    <w:p w14:paraId="2388BDB7" w14:textId="3E5922EC" w:rsidR="009C2069" w:rsidRPr="00730914" w:rsidRDefault="009C2069" w:rsidP="00D64A50">
      <w:pPr>
        <w:pStyle w:val="Default"/>
        <w:numPr>
          <w:ilvl w:val="0"/>
          <w:numId w:val="42"/>
        </w:numPr>
        <w:spacing w:line="360" w:lineRule="auto"/>
        <w:ind w:left="1134" w:hanging="426"/>
        <w:rPr>
          <w:rFonts w:asciiTheme="minorHAnsi" w:hAnsiTheme="minorHAnsi" w:cstheme="minorHAnsi"/>
        </w:rPr>
      </w:pPr>
      <w:r w:rsidRPr="00730914">
        <w:rPr>
          <w:rFonts w:asciiTheme="minorHAnsi" w:hAnsiTheme="minorHAnsi" w:cstheme="minorHAnsi"/>
          <w:u w:val="single"/>
        </w:rPr>
        <w:t>Opiekun</w:t>
      </w:r>
      <w:r w:rsidR="00FB45F7" w:rsidRPr="00730914">
        <w:rPr>
          <w:rFonts w:asciiTheme="minorHAnsi" w:hAnsiTheme="minorHAnsi" w:cstheme="minorHAnsi"/>
          <w:u w:val="single"/>
        </w:rPr>
        <w:t>/ka</w:t>
      </w:r>
      <w:r w:rsidRPr="00730914">
        <w:rPr>
          <w:rFonts w:asciiTheme="minorHAnsi" w:hAnsiTheme="minorHAnsi" w:cstheme="minorHAnsi"/>
          <w:u w:val="single"/>
        </w:rPr>
        <w:t xml:space="preserve"> innowacji społecznych</w:t>
      </w:r>
      <w:r w:rsidR="007952BB" w:rsidRPr="00730914">
        <w:rPr>
          <w:rFonts w:asciiTheme="minorHAnsi" w:hAnsiTheme="minorHAnsi" w:cstheme="minorHAnsi"/>
        </w:rPr>
        <w:t>:</w:t>
      </w:r>
      <w:r w:rsidRPr="00730914">
        <w:rPr>
          <w:rFonts w:asciiTheme="minorHAnsi" w:hAnsiTheme="minorHAnsi" w:cstheme="minorHAnsi"/>
        </w:rPr>
        <w:t xml:space="preserve"> </w:t>
      </w:r>
      <w:r w:rsidR="007952BB" w:rsidRPr="00730914">
        <w:rPr>
          <w:rFonts w:asciiTheme="minorHAnsi" w:hAnsiTheme="minorHAnsi" w:cstheme="minorHAnsi"/>
        </w:rPr>
        <w:t xml:space="preserve">oferuje </w:t>
      </w:r>
      <w:r w:rsidRPr="00730914">
        <w:rPr>
          <w:rFonts w:asciiTheme="minorHAnsi" w:hAnsiTheme="minorHAnsi" w:cstheme="minorHAnsi"/>
        </w:rPr>
        <w:t>zindywidualizowane wsparcie od momentu wyboru Wnioskodawcy do przyznania Grantu przez przygotowanie Specyfikacji innowacji, na etapie testowania</w:t>
      </w:r>
      <w:r w:rsidR="00197F80" w:rsidRPr="00730914">
        <w:rPr>
          <w:rFonts w:asciiTheme="minorHAnsi" w:hAnsiTheme="minorHAnsi" w:cstheme="minorHAnsi"/>
        </w:rPr>
        <w:t xml:space="preserve"> i</w:t>
      </w:r>
      <w:r w:rsidRPr="00730914">
        <w:rPr>
          <w:rFonts w:asciiTheme="minorHAnsi" w:hAnsiTheme="minorHAnsi" w:cstheme="minorHAnsi"/>
        </w:rPr>
        <w:t xml:space="preserve"> opracowania ostatecznej wersji </w:t>
      </w:r>
      <w:r w:rsidRPr="00730914">
        <w:rPr>
          <w:rFonts w:asciiTheme="minorHAnsi" w:hAnsiTheme="minorHAnsi" w:cstheme="minorHAnsi"/>
        </w:rPr>
        <w:lastRenderedPageBreak/>
        <w:t xml:space="preserve">produktu </w:t>
      </w:r>
      <w:r w:rsidR="00197F80" w:rsidRPr="00730914">
        <w:rPr>
          <w:rFonts w:asciiTheme="minorHAnsi" w:hAnsiTheme="minorHAnsi" w:cstheme="minorHAnsi"/>
        </w:rPr>
        <w:t xml:space="preserve">do </w:t>
      </w:r>
      <w:r w:rsidRPr="00730914">
        <w:rPr>
          <w:rFonts w:asciiTheme="minorHAnsi" w:hAnsiTheme="minorHAnsi" w:cstheme="minorHAnsi"/>
        </w:rPr>
        <w:t xml:space="preserve">upowszechnienia (jeśli dotyczy), </w:t>
      </w:r>
      <w:r w:rsidR="007B28EE" w:rsidRPr="00730914">
        <w:rPr>
          <w:rFonts w:asciiTheme="minorHAnsi" w:hAnsiTheme="minorHAnsi" w:cstheme="minorHAnsi"/>
        </w:rPr>
        <w:t>realizuje wizyty monitoringowo-kontrolne</w:t>
      </w:r>
      <w:r w:rsidR="00AF1DE5" w:rsidRPr="00730914">
        <w:rPr>
          <w:rFonts w:asciiTheme="minorHAnsi" w:hAnsiTheme="minorHAnsi" w:cstheme="minorHAnsi"/>
        </w:rPr>
        <w:t>, wspiera Grantobiorców merytorycznie i organizacyjnie.</w:t>
      </w:r>
    </w:p>
    <w:p w14:paraId="4FE2DF49" w14:textId="7C9D7AB8" w:rsidR="009C2069" w:rsidRPr="00730914" w:rsidRDefault="007952BB" w:rsidP="00D64A50">
      <w:pPr>
        <w:pStyle w:val="Default"/>
        <w:numPr>
          <w:ilvl w:val="0"/>
          <w:numId w:val="42"/>
        </w:numPr>
        <w:spacing w:line="360" w:lineRule="auto"/>
        <w:ind w:left="1134" w:hanging="426"/>
        <w:rPr>
          <w:rFonts w:asciiTheme="minorHAnsi" w:hAnsiTheme="minorHAnsi" w:cstheme="minorHAnsi"/>
        </w:rPr>
      </w:pPr>
      <w:r w:rsidRPr="00730914">
        <w:rPr>
          <w:rFonts w:asciiTheme="minorHAnsi" w:hAnsiTheme="minorHAnsi" w:cstheme="minorHAnsi"/>
          <w:u w:val="single"/>
        </w:rPr>
        <w:t>Doradca</w:t>
      </w:r>
      <w:r w:rsidR="00FB45F7" w:rsidRPr="00730914">
        <w:rPr>
          <w:rFonts w:asciiTheme="minorHAnsi" w:hAnsiTheme="minorHAnsi" w:cstheme="minorHAnsi"/>
          <w:u w:val="single"/>
        </w:rPr>
        <w:t>/czyni</w:t>
      </w:r>
      <w:r w:rsidRPr="00730914">
        <w:rPr>
          <w:rFonts w:asciiTheme="minorHAnsi" w:hAnsiTheme="minorHAnsi" w:cstheme="minorHAnsi"/>
          <w:u w:val="single"/>
        </w:rPr>
        <w:t xml:space="preserve"> </w:t>
      </w:r>
      <w:r w:rsidR="009C2069" w:rsidRPr="00730914">
        <w:rPr>
          <w:rFonts w:asciiTheme="minorHAnsi" w:hAnsiTheme="minorHAnsi" w:cstheme="minorHAnsi"/>
          <w:u w:val="single"/>
        </w:rPr>
        <w:t>ds. innowacji i sieciowania</w:t>
      </w:r>
      <w:r w:rsidRPr="00730914">
        <w:rPr>
          <w:rFonts w:asciiTheme="minorHAnsi" w:hAnsiTheme="minorHAnsi" w:cstheme="minorHAnsi"/>
        </w:rPr>
        <w:t>:</w:t>
      </w:r>
      <w:r w:rsidR="009C2069" w:rsidRPr="00730914">
        <w:rPr>
          <w:rFonts w:asciiTheme="minorHAnsi" w:hAnsiTheme="minorHAnsi" w:cstheme="minorHAnsi"/>
        </w:rPr>
        <w:t xml:space="preserve"> </w:t>
      </w:r>
      <w:r w:rsidRPr="00730914">
        <w:rPr>
          <w:rFonts w:asciiTheme="minorHAnsi" w:hAnsiTheme="minorHAnsi" w:cstheme="minorHAnsi"/>
        </w:rPr>
        <w:t xml:space="preserve">współtworzy </w:t>
      </w:r>
      <w:r w:rsidR="009C2069" w:rsidRPr="00730914">
        <w:rPr>
          <w:rFonts w:asciiTheme="minorHAnsi" w:hAnsiTheme="minorHAnsi" w:cstheme="minorHAnsi"/>
        </w:rPr>
        <w:t xml:space="preserve">z </w:t>
      </w:r>
      <w:r w:rsidR="00C41355" w:rsidRPr="00730914">
        <w:rPr>
          <w:rFonts w:asciiTheme="minorHAnsi" w:hAnsiTheme="minorHAnsi" w:cstheme="minorHAnsi"/>
        </w:rPr>
        <w:t>Grantobiorcą</w:t>
      </w:r>
      <w:r w:rsidR="009C2069" w:rsidRPr="00730914">
        <w:rPr>
          <w:rFonts w:asciiTheme="minorHAnsi" w:hAnsiTheme="minorHAnsi" w:cstheme="minorHAnsi"/>
        </w:rPr>
        <w:t xml:space="preserve"> plan rozwoju innowacji społecznych w zakresie jej </w:t>
      </w:r>
      <w:r w:rsidR="007743F0" w:rsidRPr="00730914">
        <w:rPr>
          <w:rFonts w:asciiTheme="minorHAnsi" w:hAnsiTheme="minorHAnsi" w:cstheme="minorHAnsi"/>
        </w:rPr>
        <w:t>w</w:t>
      </w:r>
      <w:r w:rsidR="00A015BB" w:rsidRPr="00730914">
        <w:rPr>
          <w:rFonts w:asciiTheme="minorHAnsi" w:hAnsiTheme="minorHAnsi" w:cstheme="minorHAnsi"/>
        </w:rPr>
        <w:t>d</w:t>
      </w:r>
      <w:r w:rsidR="007743F0" w:rsidRPr="00730914">
        <w:rPr>
          <w:rFonts w:asciiTheme="minorHAnsi" w:hAnsiTheme="minorHAnsi" w:cstheme="minorHAnsi"/>
        </w:rPr>
        <w:t>rażalności</w:t>
      </w:r>
      <w:r w:rsidR="009C2069" w:rsidRPr="00730914">
        <w:rPr>
          <w:rFonts w:asciiTheme="minorHAnsi" w:hAnsiTheme="minorHAnsi" w:cstheme="minorHAnsi"/>
        </w:rPr>
        <w:t xml:space="preserve"> i </w:t>
      </w:r>
      <w:r w:rsidRPr="00730914">
        <w:rPr>
          <w:rFonts w:asciiTheme="minorHAnsi" w:hAnsiTheme="minorHAnsi" w:cstheme="minorHAnsi"/>
        </w:rPr>
        <w:t>organizuje</w:t>
      </w:r>
      <w:r w:rsidR="007743F0" w:rsidRPr="00730914">
        <w:rPr>
          <w:rFonts w:asciiTheme="minorHAnsi" w:hAnsiTheme="minorHAnsi" w:cstheme="minorHAnsi"/>
        </w:rPr>
        <w:t xml:space="preserve"> spotkanie/a </w:t>
      </w:r>
      <w:r w:rsidR="009C2069" w:rsidRPr="00730914">
        <w:rPr>
          <w:rFonts w:asciiTheme="minorHAnsi" w:hAnsiTheme="minorHAnsi" w:cstheme="minorHAnsi"/>
        </w:rPr>
        <w:t xml:space="preserve">z potencjalnymi użytkownikami. Od momentu testowania </w:t>
      </w:r>
      <w:r w:rsidRPr="00730914">
        <w:rPr>
          <w:rFonts w:asciiTheme="minorHAnsi" w:hAnsiTheme="minorHAnsi" w:cstheme="minorHAnsi"/>
        </w:rPr>
        <w:t>buduje</w:t>
      </w:r>
      <w:r w:rsidR="009C2069" w:rsidRPr="00730914">
        <w:rPr>
          <w:rFonts w:asciiTheme="minorHAnsi" w:hAnsiTheme="minorHAnsi" w:cstheme="minorHAnsi"/>
        </w:rPr>
        <w:t xml:space="preserve"> potencjał </w:t>
      </w:r>
      <w:r w:rsidRPr="00730914">
        <w:rPr>
          <w:rFonts w:asciiTheme="minorHAnsi" w:hAnsiTheme="minorHAnsi" w:cstheme="minorHAnsi"/>
        </w:rPr>
        <w:t xml:space="preserve">rozwiązań </w:t>
      </w:r>
      <w:r w:rsidR="009C2069" w:rsidRPr="00730914">
        <w:rPr>
          <w:rFonts w:asciiTheme="minorHAnsi" w:hAnsiTheme="minorHAnsi" w:cstheme="minorHAnsi"/>
        </w:rPr>
        <w:t xml:space="preserve">do upowszechniania i skalowania. </w:t>
      </w:r>
      <w:r w:rsidRPr="00730914">
        <w:rPr>
          <w:rFonts w:asciiTheme="minorHAnsi" w:hAnsiTheme="minorHAnsi" w:cstheme="minorHAnsi"/>
        </w:rPr>
        <w:t>Konsultuje</w:t>
      </w:r>
      <w:r w:rsidR="009C2069" w:rsidRPr="00730914">
        <w:rPr>
          <w:rFonts w:asciiTheme="minorHAnsi" w:hAnsiTheme="minorHAnsi" w:cstheme="minorHAnsi"/>
        </w:rPr>
        <w:t xml:space="preserve"> </w:t>
      </w:r>
      <w:r w:rsidR="00C41355" w:rsidRPr="00730914">
        <w:rPr>
          <w:rFonts w:asciiTheme="minorHAnsi" w:hAnsiTheme="minorHAnsi" w:cstheme="minorHAnsi"/>
        </w:rPr>
        <w:t>innowacje społeczne</w:t>
      </w:r>
      <w:r w:rsidR="009C2069" w:rsidRPr="00730914">
        <w:rPr>
          <w:rFonts w:asciiTheme="minorHAnsi" w:hAnsiTheme="minorHAnsi" w:cstheme="minorHAnsi"/>
        </w:rPr>
        <w:t xml:space="preserve"> pod kątem</w:t>
      </w:r>
      <w:r w:rsidRPr="00730914">
        <w:rPr>
          <w:rFonts w:asciiTheme="minorHAnsi" w:hAnsiTheme="minorHAnsi" w:cstheme="minorHAnsi"/>
        </w:rPr>
        <w:t xml:space="preserve"> </w:t>
      </w:r>
      <w:r w:rsidR="009C2069" w:rsidRPr="00730914">
        <w:rPr>
          <w:rFonts w:asciiTheme="minorHAnsi" w:hAnsiTheme="minorHAnsi" w:cstheme="minorHAnsi"/>
        </w:rPr>
        <w:t>wdrażalności i możliwości rozwoju.</w:t>
      </w:r>
    </w:p>
    <w:p w14:paraId="4D9CCA23" w14:textId="1BCE37B8" w:rsidR="009C2069" w:rsidRPr="00730914" w:rsidRDefault="009C2069" w:rsidP="00D64A50">
      <w:pPr>
        <w:pStyle w:val="Default"/>
        <w:numPr>
          <w:ilvl w:val="0"/>
          <w:numId w:val="42"/>
        </w:numPr>
        <w:spacing w:line="360" w:lineRule="auto"/>
        <w:ind w:left="1134" w:hanging="426"/>
        <w:rPr>
          <w:rFonts w:asciiTheme="minorHAnsi" w:hAnsiTheme="minorHAnsi" w:cstheme="minorHAnsi"/>
        </w:rPr>
      </w:pPr>
      <w:r w:rsidRPr="00730914">
        <w:rPr>
          <w:rFonts w:asciiTheme="minorHAnsi" w:hAnsiTheme="minorHAnsi" w:cstheme="minorHAnsi"/>
          <w:u w:val="single"/>
        </w:rPr>
        <w:t>Konsultant</w:t>
      </w:r>
      <w:r w:rsidR="00FB45F7" w:rsidRPr="00730914">
        <w:rPr>
          <w:rFonts w:asciiTheme="minorHAnsi" w:hAnsiTheme="minorHAnsi" w:cstheme="minorHAnsi"/>
          <w:u w:val="single"/>
        </w:rPr>
        <w:t>/ka</w:t>
      </w:r>
      <w:r w:rsidRPr="00730914">
        <w:rPr>
          <w:rFonts w:asciiTheme="minorHAnsi" w:hAnsiTheme="minorHAnsi" w:cstheme="minorHAnsi"/>
          <w:u w:val="single"/>
        </w:rPr>
        <w:t xml:space="preserve"> ds. badań i analiz</w:t>
      </w:r>
      <w:r w:rsidR="007952BB" w:rsidRPr="00730914">
        <w:rPr>
          <w:rFonts w:asciiTheme="minorHAnsi" w:hAnsiTheme="minorHAnsi" w:cstheme="minorHAnsi"/>
        </w:rPr>
        <w:t>:</w:t>
      </w:r>
      <w:r w:rsidRPr="00730914">
        <w:rPr>
          <w:rFonts w:asciiTheme="minorHAnsi" w:hAnsiTheme="minorHAnsi" w:cstheme="minorHAnsi"/>
        </w:rPr>
        <w:t xml:space="preserve"> </w:t>
      </w:r>
      <w:r w:rsidR="007952BB" w:rsidRPr="00730914">
        <w:rPr>
          <w:rFonts w:asciiTheme="minorHAnsi" w:hAnsiTheme="minorHAnsi" w:cstheme="minorHAnsi"/>
        </w:rPr>
        <w:t>realizuje</w:t>
      </w:r>
      <w:r w:rsidRPr="00730914">
        <w:rPr>
          <w:rFonts w:asciiTheme="minorHAnsi" w:hAnsiTheme="minorHAnsi" w:cstheme="minorHAnsi"/>
        </w:rPr>
        <w:t xml:space="preserve"> u każdego </w:t>
      </w:r>
      <w:r w:rsidR="00C41355" w:rsidRPr="00730914">
        <w:rPr>
          <w:rFonts w:asciiTheme="minorHAnsi" w:hAnsiTheme="minorHAnsi" w:cstheme="minorHAnsi"/>
        </w:rPr>
        <w:t>Grantobiorcy</w:t>
      </w:r>
      <w:r w:rsidRPr="00730914">
        <w:rPr>
          <w:rFonts w:asciiTheme="minorHAnsi" w:hAnsiTheme="minorHAnsi" w:cstheme="minorHAnsi"/>
        </w:rPr>
        <w:t xml:space="preserve"> 3 spotkania</w:t>
      </w:r>
      <w:r w:rsidR="007952BB" w:rsidRPr="00730914">
        <w:rPr>
          <w:rFonts w:asciiTheme="minorHAnsi" w:hAnsiTheme="minorHAnsi" w:cstheme="minorHAnsi"/>
        </w:rPr>
        <w:t xml:space="preserve"> ewaluacyjne</w:t>
      </w:r>
      <w:r w:rsidRPr="00730914">
        <w:rPr>
          <w:rFonts w:asciiTheme="minorHAnsi" w:hAnsiTheme="minorHAnsi" w:cstheme="minorHAnsi"/>
        </w:rPr>
        <w:t xml:space="preserve"> - ex-</w:t>
      </w:r>
      <w:proofErr w:type="spellStart"/>
      <w:r w:rsidRPr="00730914">
        <w:rPr>
          <w:rFonts w:asciiTheme="minorHAnsi" w:hAnsiTheme="minorHAnsi" w:cstheme="minorHAnsi"/>
        </w:rPr>
        <w:t>ante</w:t>
      </w:r>
      <w:proofErr w:type="spellEnd"/>
      <w:r w:rsidRPr="00730914">
        <w:rPr>
          <w:rFonts w:asciiTheme="minorHAnsi" w:hAnsiTheme="minorHAnsi" w:cstheme="minorHAnsi"/>
        </w:rPr>
        <w:t>, on-</w:t>
      </w:r>
      <w:proofErr w:type="spellStart"/>
      <w:r w:rsidRPr="00730914">
        <w:rPr>
          <w:rFonts w:asciiTheme="minorHAnsi" w:hAnsiTheme="minorHAnsi" w:cstheme="minorHAnsi"/>
        </w:rPr>
        <w:t>going</w:t>
      </w:r>
      <w:proofErr w:type="spellEnd"/>
      <w:r w:rsidRPr="00730914">
        <w:rPr>
          <w:rFonts w:asciiTheme="minorHAnsi" w:hAnsiTheme="minorHAnsi" w:cstheme="minorHAnsi"/>
        </w:rPr>
        <w:t xml:space="preserve">, ex-post (1 w formie online/ 2 osobiście). </w:t>
      </w:r>
      <w:r w:rsidR="007952BB" w:rsidRPr="00730914">
        <w:rPr>
          <w:rFonts w:asciiTheme="minorHAnsi" w:hAnsiTheme="minorHAnsi" w:cstheme="minorHAnsi"/>
        </w:rPr>
        <w:t>Ocenia poszczególne</w:t>
      </w:r>
      <w:r w:rsidR="00C41355" w:rsidRPr="00730914">
        <w:rPr>
          <w:rFonts w:asciiTheme="minorHAnsi" w:hAnsiTheme="minorHAnsi" w:cstheme="minorHAnsi"/>
        </w:rPr>
        <w:t xml:space="preserve"> innowacje społeczne</w:t>
      </w:r>
      <w:r w:rsidRPr="00730914">
        <w:rPr>
          <w:rFonts w:asciiTheme="minorHAnsi" w:hAnsiTheme="minorHAnsi" w:cstheme="minorHAnsi"/>
        </w:rPr>
        <w:t xml:space="preserve"> w oparciu o kryteria: skuteczność, efektywność, trafność, spójność, użyteczność. Ewaluacja pozwoli zmierzyć wywołaną zmianę społeczną.</w:t>
      </w:r>
    </w:p>
    <w:p w14:paraId="130379A8" w14:textId="36EA1AC7" w:rsidR="007952BB" w:rsidRPr="00730914" w:rsidRDefault="009C2069" w:rsidP="00D64A50">
      <w:pPr>
        <w:pStyle w:val="Default"/>
        <w:numPr>
          <w:ilvl w:val="0"/>
          <w:numId w:val="42"/>
        </w:numPr>
        <w:spacing w:line="360" w:lineRule="auto"/>
        <w:ind w:left="1134" w:hanging="426"/>
        <w:rPr>
          <w:rFonts w:asciiTheme="minorHAnsi" w:hAnsiTheme="minorHAnsi" w:cstheme="minorHAnsi"/>
        </w:rPr>
      </w:pPr>
      <w:r w:rsidRPr="00730914">
        <w:rPr>
          <w:rFonts w:asciiTheme="minorHAnsi" w:hAnsiTheme="minorHAnsi" w:cstheme="minorHAnsi"/>
          <w:u w:val="single"/>
        </w:rPr>
        <w:t>Mentor</w:t>
      </w:r>
      <w:r w:rsidR="00FB45F7" w:rsidRPr="00730914">
        <w:rPr>
          <w:rFonts w:asciiTheme="minorHAnsi" w:hAnsiTheme="minorHAnsi" w:cstheme="minorHAnsi"/>
          <w:u w:val="single"/>
        </w:rPr>
        <w:t>/ka</w:t>
      </w:r>
      <w:r w:rsidR="00C41355" w:rsidRPr="00730914">
        <w:rPr>
          <w:rFonts w:asciiTheme="minorHAnsi" w:hAnsiTheme="minorHAnsi" w:cstheme="minorHAnsi"/>
          <w:u w:val="single"/>
        </w:rPr>
        <w:t xml:space="preserve"> Innowatorów Społecznych</w:t>
      </w:r>
      <w:r w:rsidRPr="00730914">
        <w:rPr>
          <w:rFonts w:asciiTheme="minorHAnsi" w:hAnsiTheme="minorHAnsi" w:cstheme="minorHAnsi"/>
        </w:rPr>
        <w:t xml:space="preserve">: </w:t>
      </w:r>
      <w:r w:rsidR="007952BB" w:rsidRPr="00730914">
        <w:rPr>
          <w:rFonts w:asciiTheme="minorHAnsi" w:hAnsiTheme="minorHAnsi" w:cstheme="minorHAnsi"/>
        </w:rPr>
        <w:t xml:space="preserve">opracowuje Indywidualny </w:t>
      </w:r>
      <w:r w:rsidRPr="00730914">
        <w:rPr>
          <w:rFonts w:asciiTheme="minorHAnsi" w:hAnsiTheme="minorHAnsi" w:cstheme="minorHAnsi"/>
        </w:rPr>
        <w:t>Plan</w:t>
      </w:r>
      <w:r w:rsidR="007952BB" w:rsidRPr="00730914">
        <w:rPr>
          <w:rFonts w:asciiTheme="minorHAnsi" w:hAnsiTheme="minorHAnsi" w:cstheme="minorHAnsi"/>
        </w:rPr>
        <w:t xml:space="preserve"> </w:t>
      </w:r>
      <w:r w:rsidRPr="00730914">
        <w:rPr>
          <w:rFonts w:asciiTheme="minorHAnsi" w:hAnsiTheme="minorHAnsi" w:cstheme="minorHAnsi"/>
        </w:rPr>
        <w:t>Wsparcia Innowatora</w:t>
      </w:r>
      <w:r w:rsidR="00AD1013" w:rsidRPr="00730914">
        <w:rPr>
          <w:rFonts w:asciiTheme="minorHAnsi" w:hAnsiTheme="minorHAnsi" w:cstheme="minorHAnsi"/>
        </w:rPr>
        <w:t xml:space="preserve"> </w:t>
      </w:r>
      <w:r w:rsidR="007952BB" w:rsidRPr="00730914">
        <w:rPr>
          <w:rFonts w:asciiTheme="minorHAnsi" w:hAnsiTheme="minorHAnsi" w:cstheme="minorHAnsi"/>
        </w:rPr>
        <w:t xml:space="preserve">(np. </w:t>
      </w:r>
      <w:r w:rsidRPr="00730914">
        <w:rPr>
          <w:rFonts w:asciiTheme="minorHAnsi" w:hAnsiTheme="minorHAnsi" w:cstheme="minorHAnsi"/>
        </w:rPr>
        <w:t xml:space="preserve">konsultacje specjalistyczne, potrzeby szkoleniowe w zakresie </w:t>
      </w:r>
      <w:proofErr w:type="spellStart"/>
      <w:r w:rsidRPr="00730914">
        <w:rPr>
          <w:rFonts w:asciiTheme="minorHAnsi" w:hAnsiTheme="minorHAnsi" w:cstheme="minorHAnsi"/>
        </w:rPr>
        <w:t>storytellingu</w:t>
      </w:r>
      <w:proofErr w:type="spellEnd"/>
      <w:r w:rsidRPr="00730914">
        <w:rPr>
          <w:rFonts w:asciiTheme="minorHAnsi" w:hAnsiTheme="minorHAnsi" w:cstheme="minorHAnsi"/>
        </w:rPr>
        <w:t>, umiejętności miękkich, strategii negocjacyjnych, standardów dostępności)</w:t>
      </w:r>
      <w:r w:rsidR="007952BB" w:rsidRPr="00730914">
        <w:rPr>
          <w:rFonts w:asciiTheme="minorHAnsi" w:hAnsiTheme="minorHAnsi" w:cstheme="minorHAnsi"/>
        </w:rPr>
        <w:t>.</w:t>
      </w:r>
      <w:r w:rsidRPr="00730914">
        <w:rPr>
          <w:rFonts w:asciiTheme="minorHAnsi" w:hAnsiTheme="minorHAnsi" w:cstheme="minorHAnsi"/>
        </w:rPr>
        <w:t xml:space="preserve">  </w:t>
      </w:r>
    </w:p>
    <w:p w14:paraId="075EECD0" w14:textId="2D83DB23" w:rsidR="009C2069" w:rsidRPr="00730914" w:rsidRDefault="00696702" w:rsidP="00D64A50">
      <w:pPr>
        <w:pStyle w:val="Default"/>
        <w:numPr>
          <w:ilvl w:val="0"/>
          <w:numId w:val="42"/>
        </w:numPr>
        <w:spacing w:line="360" w:lineRule="auto"/>
        <w:ind w:left="1134" w:hanging="426"/>
        <w:rPr>
          <w:rFonts w:asciiTheme="minorHAnsi" w:hAnsiTheme="minorHAnsi" w:cstheme="minorHAnsi"/>
        </w:rPr>
      </w:pPr>
      <w:r w:rsidRPr="00730914">
        <w:rPr>
          <w:rFonts w:asciiTheme="minorHAnsi" w:hAnsiTheme="minorHAnsi" w:cstheme="minorHAnsi"/>
          <w:u w:val="single"/>
        </w:rPr>
        <w:t>S</w:t>
      </w:r>
      <w:r w:rsidR="009C2069" w:rsidRPr="00730914">
        <w:rPr>
          <w:rFonts w:asciiTheme="minorHAnsi" w:hAnsiTheme="minorHAnsi" w:cstheme="minorHAnsi"/>
          <w:u w:val="single"/>
        </w:rPr>
        <w:t>pecjalist</w:t>
      </w:r>
      <w:r w:rsidR="007952BB" w:rsidRPr="00730914">
        <w:rPr>
          <w:rFonts w:asciiTheme="minorHAnsi" w:hAnsiTheme="minorHAnsi" w:cstheme="minorHAnsi"/>
          <w:u w:val="single"/>
        </w:rPr>
        <w:t>a</w:t>
      </w:r>
      <w:r w:rsidR="00FB45F7" w:rsidRPr="00730914">
        <w:rPr>
          <w:rFonts w:asciiTheme="minorHAnsi" w:hAnsiTheme="minorHAnsi" w:cstheme="minorHAnsi"/>
          <w:u w:val="single"/>
        </w:rPr>
        <w:t>/tka</w:t>
      </w:r>
      <w:r w:rsidR="009C2069" w:rsidRPr="00730914">
        <w:rPr>
          <w:rFonts w:asciiTheme="minorHAnsi" w:hAnsiTheme="minorHAnsi" w:cstheme="minorHAnsi"/>
          <w:u w:val="single"/>
        </w:rPr>
        <w:t xml:space="preserve"> ds. dostępności</w:t>
      </w:r>
      <w:r w:rsidR="009C2069" w:rsidRPr="00730914">
        <w:rPr>
          <w:rFonts w:asciiTheme="minorHAnsi" w:hAnsiTheme="minorHAnsi" w:cstheme="minorHAnsi"/>
        </w:rPr>
        <w:t xml:space="preserve">: </w:t>
      </w:r>
      <w:r w:rsidR="00030E89" w:rsidRPr="00730914">
        <w:rPr>
          <w:rFonts w:asciiTheme="minorHAnsi" w:hAnsiTheme="minorHAnsi" w:cstheme="minorHAnsi"/>
        </w:rPr>
        <w:t xml:space="preserve">prowadzi konsultacje i opiniuje dokumenty projektu </w:t>
      </w:r>
      <w:r w:rsidR="009C2069" w:rsidRPr="00730914">
        <w:rPr>
          <w:rFonts w:asciiTheme="minorHAnsi" w:hAnsiTheme="minorHAnsi" w:cstheme="minorHAnsi"/>
        </w:rPr>
        <w:t xml:space="preserve">pod kątem spełnienia wymagań bezpieczeństwa i dostępności dla </w:t>
      </w:r>
      <w:r w:rsidR="00C41355" w:rsidRPr="00730914">
        <w:rPr>
          <w:rFonts w:asciiTheme="minorHAnsi" w:hAnsiTheme="minorHAnsi" w:cstheme="minorHAnsi"/>
        </w:rPr>
        <w:t>osób z niepełnosprawnością</w:t>
      </w:r>
      <w:r w:rsidR="009C2069" w:rsidRPr="00730914">
        <w:rPr>
          <w:rFonts w:asciiTheme="minorHAnsi" w:hAnsiTheme="minorHAnsi" w:cstheme="minorHAnsi"/>
        </w:rPr>
        <w:t>, ocenia</w:t>
      </w:r>
      <w:r w:rsidR="00C41355" w:rsidRPr="00730914">
        <w:rPr>
          <w:rFonts w:asciiTheme="minorHAnsi" w:hAnsiTheme="minorHAnsi" w:cstheme="minorHAnsi"/>
        </w:rPr>
        <w:t xml:space="preserve"> zgodności przyjętych innowacji społecznych</w:t>
      </w:r>
      <w:r w:rsidR="009C2069" w:rsidRPr="00730914">
        <w:rPr>
          <w:rFonts w:asciiTheme="minorHAnsi" w:hAnsiTheme="minorHAnsi" w:cstheme="minorHAnsi"/>
        </w:rPr>
        <w:t xml:space="preserve"> z</w:t>
      </w:r>
      <w:r w:rsidR="00535B51">
        <w:rPr>
          <w:rFonts w:asciiTheme="minorHAnsi" w:hAnsiTheme="minorHAnsi" w:cstheme="minorHAnsi"/>
        </w:rPr>
        <w:t> </w:t>
      </w:r>
      <w:r w:rsidR="009C2069" w:rsidRPr="00730914">
        <w:rPr>
          <w:rFonts w:asciiTheme="minorHAnsi" w:hAnsiTheme="minorHAnsi" w:cstheme="minorHAnsi"/>
        </w:rPr>
        <w:t xml:space="preserve">obowiązującymi standardami dostępności, ustala </w:t>
      </w:r>
      <w:r w:rsidR="00030E89" w:rsidRPr="00730914">
        <w:rPr>
          <w:rFonts w:asciiTheme="minorHAnsi" w:hAnsiTheme="minorHAnsi" w:cstheme="minorHAnsi"/>
        </w:rPr>
        <w:t xml:space="preserve">szczególne wytyczne </w:t>
      </w:r>
      <w:r w:rsidR="009C2069" w:rsidRPr="00730914">
        <w:rPr>
          <w:rFonts w:asciiTheme="minorHAnsi" w:hAnsiTheme="minorHAnsi" w:cstheme="minorHAnsi"/>
        </w:rPr>
        <w:t>i</w:t>
      </w:r>
      <w:r w:rsidR="00535B51">
        <w:rPr>
          <w:rFonts w:asciiTheme="minorHAnsi" w:hAnsiTheme="minorHAnsi" w:cstheme="minorHAnsi"/>
        </w:rPr>
        <w:t> </w:t>
      </w:r>
      <w:r w:rsidR="00030E89" w:rsidRPr="00730914">
        <w:rPr>
          <w:rFonts w:asciiTheme="minorHAnsi" w:hAnsiTheme="minorHAnsi" w:cstheme="minorHAnsi"/>
        </w:rPr>
        <w:t xml:space="preserve">zalecenia </w:t>
      </w:r>
      <w:r w:rsidR="009C2069" w:rsidRPr="00730914">
        <w:rPr>
          <w:rFonts w:asciiTheme="minorHAnsi" w:hAnsiTheme="minorHAnsi" w:cstheme="minorHAnsi"/>
        </w:rPr>
        <w:t xml:space="preserve">dla </w:t>
      </w:r>
      <w:r w:rsidR="00C41355" w:rsidRPr="00730914">
        <w:rPr>
          <w:rFonts w:asciiTheme="minorHAnsi" w:hAnsiTheme="minorHAnsi" w:cstheme="minorHAnsi"/>
        </w:rPr>
        <w:t>innowacji społecznych</w:t>
      </w:r>
      <w:r w:rsidR="009C2069" w:rsidRPr="00730914">
        <w:rPr>
          <w:rFonts w:asciiTheme="minorHAnsi" w:hAnsiTheme="minorHAnsi" w:cstheme="minorHAnsi"/>
        </w:rPr>
        <w:t xml:space="preserve">, </w:t>
      </w:r>
      <w:r w:rsidR="00030E89" w:rsidRPr="00730914">
        <w:rPr>
          <w:rFonts w:asciiTheme="minorHAnsi" w:hAnsiTheme="minorHAnsi" w:cstheme="minorHAnsi"/>
        </w:rPr>
        <w:t xml:space="preserve">prowadzi audyty </w:t>
      </w:r>
      <w:r w:rsidR="009C2069" w:rsidRPr="00730914">
        <w:rPr>
          <w:rFonts w:asciiTheme="minorHAnsi" w:hAnsiTheme="minorHAnsi" w:cstheme="minorHAnsi"/>
        </w:rPr>
        <w:t xml:space="preserve">dostępności, w tym stron WWW </w:t>
      </w:r>
      <w:r w:rsidR="00C41355" w:rsidRPr="00730914">
        <w:rPr>
          <w:rFonts w:asciiTheme="minorHAnsi" w:hAnsiTheme="minorHAnsi" w:cstheme="minorHAnsi"/>
        </w:rPr>
        <w:t>grantobiorców (jeśli dotyczy)</w:t>
      </w:r>
      <w:r w:rsidR="009C2069" w:rsidRPr="00730914">
        <w:rPr>
          <w:rFonts w:asciiTheme="minorHAnsi" w:hAnsiTheme="minorHAnsi" w:cstheme="minorHAnsi"/>
        </w:rPr>
        <w:t xml:space="preserve"> pod kątem zgodności ze standardami WCAG 2.0, oraz </w:t>
      </w:r>
      <w:r w:rsidR="00030E89" w:rsidRPr="00730914">
        <w:rPr>
          <w:rFonts w:asciiTheme="minorHAnsi" w:hAnsiTheme="minorHAnsi" w:cstheme="minorHAnsi"/>
        </w:rPr>
        <w:t xml:space="preserve">monitoruje postępy </w:t>
      </w:r>
      <w:r w:rsidR="009C2069" w:rsidRPr="00730914">
        <w:rPr>
          <w:rFonts w:asciiTheme="minorHAnsi" w:hAnsiTheme="minorHAnsi" w:cstheme="minorHAnsi"/>
        </w:rPr>
        <w:t>we wdrażaniu zmian.</w:t>
      </w:r>
    </w:p>
    <w:p w14:paraId="5FAFA5AD" w14:textId="15A6BBDF" w:rsidR="00696702" w:rsidRPr="00730914" w:rsidRDefault="00696702" w:rsidP="00D64A50">
      <w:pPr>
        <w:pStyle w:val="Akapitzlist"/>
        <w:numPr>
          <w:ilvl w:val="0"/>
          <w:numId w:val="39"/>
        </w:numPr>
        <w:spacing w:line="360" w:lineRule="auto"/>
        <w:ind w:left="567" w:hanging="284"/>
        <w:rPr>
          <w:rFonts w:asciiTheme="minorHAnsi" w:eastAsiaTheme="minorHAnsi" w:hAnsiTheme="minorHAnsi" w:cstheme="minorHAnsi"/>
          <w:color w:val="000000"/>
          <w:sz w:val="24"/>
          <w:szCs w:val="24"/>
        </w:rPr>
      </w:pPr>
      <w:r w:rsidRPr="00730914">
        <w:rPr>
          <w:rFonts w:asciiTheme="minorHAnsi" w:eastAsiaTheme="minorHAnsi" w:hAnsiTheme="minorHAnsi" w:cstheme="minorHAnsi"/>
          <w:color w:val="000000"/>
          <w:sz w:val="24"/>
          <w:szCs w:val="24"/>
        </w:rPr>
        <w:t>Wsparcie specjalistyczne</w:t>
      </w:r>
      <w:r w:rsidR="00A015BB" w:rsidRPr="00730914">
        <w:rPr>
          <w:rFonts w:asciiTheme="minorHAnsi" w:eastAsiaTheme="minorHAnsi" w:hAnsiTheme="minorHAnsi" w:cstheme="minorHAnsi"/>
          <w:color w:val="000000"/>
          <w:sz w:val="24"/>
          <w:szCs w:val="24"/>
        </w:rPr>
        <w:t xml:space="preserve"> </w:t>
      </w:r>
      <w:r w:rsidRPr="00730914">
        <w:rPr>
          <w:rFonts w:asciiTheme="minorHAnsi" w:eastAsiaTheme="minorHAnsi" w:hAnsiTheme="minorHAnsi" w:cstheme="minorHAnsi"/>
          <w:color w:val="000000"/>
          <w:sz w:val="24"/>
          <w:szCs w:val="24"/>
        </w:rPr>
        <w:t xml:space="preserve">- </w:t>
      </w:r>
      <w:r w:rsidR="00C41355" w:rsidRPr="00730914">
        <w:rPr>
          <w:rFonts w:asciiTheme="minorHAnsi" w:eastAsiaTheme="minorHAnsi" w:hAnsiTheme="minorHAnsi" w:cstheme="minorHAnsi"/>
          <w:color w:val="000000"/>
          <w:sz w:val="24"/>
          <w:szCs w:val="24"/>
        </w:rPr>
        <w:t xml:space="preserve">konsultacje i doradztwo dla Grantobiorcy w obszarze tematycznym innowacji społecznej </w:t>
      </w:r>
      <w:r w:rsidR="00C41355" w:rsidRPr="00730914">
        <w:rPr>
          <w:rFonts w:asciiTheme="minorHAnsi" w:hAnsiTheme="minorHAnsi" w:cstheme="minorHAnsi"/>
          <w:sz w:val="24"/>
          <w:szCs w:val="24"/>
        </w:rPr>
        <w:t>(np. tworzenie produktów IT, prawo, technologia produkcji, projektowanie uniwersalne). Średnio Grantobiorca będzie mógł skorzystać z</w:t>
      </w:r>
      <w:r w:rsidR="00535B51">
        <w:rPr>
          <w:rFonts w:asciiTheme="minorHAnsi" w:hAnsiTheme="minorHAnsi" w:cstheme="minorHAnsi"/>
          <w:sz w:val="24"/>
          <w:szCs w:val="24"/>
        </w:rPr>
        <w:t> </w:t>
      </w:r>
      <w:r w:rsidR="00C41355" w:rsidRPr="00730914">
        <w:rPr>
          <w:rFonts w:asciiTheme="minorHAnsi" w:hAnsiTheme="minorHAnsi" w:cstheme="minorHAnsi"/>
          <w:sz w:val="24"/>
          <w:szCs w:val="24"/>
        </w:rPr>
        <w:t>6 godzin konsultacji specjalistycznych w projekcie.</w:t>
      </w:r>
    </w:p>
    <w:p w14:paraId="7073CDF0" w14:textId="28264F82" w:rsidR="00B070A8" w:rsidRPr="00730914" w:rsidRDefault="00C41355" w:rsidP="00D64A50">
      <w:pPr>
        <w:pStyle w:val="Akapitzlist"/>
        <w:numPr>
          <w:ilvl w:val="0"/>
          <w:numId w:val="39"/>
        </w:numPr>
        <w:spacing w:line="360" w:lineRule="auto"/>
        <w:ind w:left="567" w:hanging="284"/>
        <w:rPr>
          <w:rFonts w:asciiTheme="minorHAnsi" w:eastAsiaTheme="minorHAnsi" w:hAnsiTheme="minorHAnsi" w:cstheme="minorHAnsi"/>
          <w:color w:val="000000"/>
          <w:sz w:val="24"/>
          <w:szCs w:val="24"/>
        </w:rPr>
      </w:pPr>
      <w:r w:rsidRPr="00730914">
        <w:rPr>
          <w:rFonts w:asciiTheme="minorHAnsi" w:eastAsiaTheme="minorHAnsi" w:hAnsiTheme="minorHAnsi" w:cstheme="minorHAnsi"/>
          <w:color w:val="000000"/>
          <w:sz w:val="24"/>
          <w:szCs w:val="24"/>
        </w:rPr>
        <w:t xml:space="preserve">Konsultacje innowacji społecznych z szerszą grupą przyszłych użytkowników - </w:t>
      </w:r>
      <w:r w:rsidR="009C2069" w:rsidRPr="00730914">
        <w:rPr>
          <w:rFonts w:asciiTheme="minorHAnsi" w:eastAsiaTheme="minorHAnsi" w:hAnsiTheme="minorHAnsi" w:cstheme="minorHAnsi"/>
          <w:color w:val="000000"/>
          <w:sz w:val="24"/>
          <w:szCs w:val="24"/>
        </w:rPr>
        <w:t>cykliczn</w:t>
      </w:r>
      <w:r w:rsidRPr="00730914">
        <w:rPr>
          <w:rFonts w:asciiTheme="minorHAnsi" w:eastAsiaTheme="minorHAnsi" w:hAnsiTheme="minorHAnsi" w:cstheme="minorHAnsi"/>
          <w:color w:val="000000"/>
          <w:sz w:val="24"/>
          <w:szCs w:val="24"/>
        </w:rPr>
        <w:t>e</w:t>
      </w:r>
      <w:r w:rsidR="009C2069" w:rsidRPr="00730914">
        <w:rPr>
          <w:rFonts w:asciiTheme="minorHAnsi" w:eastAsiaTheme="minorHAnsi" w:hAnsiTheme="minorHAnsi" w:cstheme="minorHAnsi"/>
          <w:color w:val="000000"/>
          <w:sz w:val="24"/>
          <w:szCs w:val="24"/>
        </w:rPr>
        <w:t xml:space="preserve"> spotka</w:t>
      </w:r>
      <w:r w:rsidRPr="00730914">
        <w:rPr>
          <w:rFonts w:asciiTheme="minorHAnsi" w:eastAsiaTheme="minorHAnsi" w:hAnsiTheme="minorHAnsi" w:cstheme="minorHAnsi"/>
          <w:color w:val="000000"/>
          <w:sz w:val="24"/>
          <w:szCs w:val="24"/>
        </w:rPr>
        <w:t xml:space="preserve">nia Grantobiorców z </w:t>
      </w:r>
      <w:r w:rsidR="009C2069" w:rsidRPr="00730914">
        <w:rPr>
          <w:rFonts w:asciiTheme="minorHAnsi" w:eastAsiaTheme="minorHAnsi" w:hAnsiTheme="minorHAnsi" w:cstheme="minorHAnsi"/>
          <w:color w:val="000000"/>
          <w:sz w:val="24"/>
          <w:szCs w:val="24"/>
        </w:rPr>
        <w:t>przedst</w:t>
      </w:r>
      <w:r w:rsidR="00030E89" w:rsidRPr="00730914">
        <w:rPr>
          <w:rFonts w:asciiTheme="minorHAnsi" w:eastAsiaTheme="minorHAnsi" w:hAnsiTheme="minorHAnsi" w:cstheme="minorHAnsi"/>
          <w:color w:val="000000"/>
          <w:sz w:val="24"/>
          <w:szCs w:val="24"/>
        </w:rPr>
        <w:t>awicielami</w:t>
      </w:r>
      <w:r w:rsidR="009C2069" w:rsidRPr="00730914">
        <w:rPr>
          <w:rFonts w:asciiTheme="minorHAnsi" w:eastAsiaTheme="minorHAnsi" w:hAnsiTheme="minorHAnsi" w:cstheme="minorHAnsi"/>
          <w:color w:val="000000"/>
          <w:sz w:val="24"/>
          <w:szCs w:val="24"/>
        </w:rPr>
        <w:t xml:space="preserve"> </w:t>
      </w:r>
      <w:r w:rsidR="00AF1DE5" w:rsidRPr="00730914">
        <w:rPr>
          <w:rFonts w:asciiTheme="minorHAnsi" w:eastAsiaTheme="minorHAnsi" w:hAnsiTheme="minorHAnsi" w:cstheme="minorHAnsi"/>
          <w:color w:val="000000"/>
          <w:sz w:val="24"/>
          <w:szCs w:val="24"/>
        </w:rPr>
        <w:t>organizacji pozarządowych</w:t>
      </w:r>
      <w:r w:rsidR="009C2069" w:rsidRPr="00730914">
        <w:rPr>
          <w:rFonts w:asciiTheme="minorHAnsi" w:eastAsiaTheme="minorHAnsi" w:hAnsiTheme="minorHAnsi" w:cstheme="minorHAnsi"/>
          <w:color w:val="000000"/>
          <w:sz w:val="24"/>
          <w:szCs w:val="24"/>
        </w:rPr>
        <w:t xml:space="preserve">, biznesu, </w:t>
      </w:r>
      <w:r w:rsidR="00AF1DE5" w:rsidRPr="00730914">
        <w:rPr>
          <w:rFonts w:asciiTheme="minorHAnsi" w:eastAsiaTheme="minorHAnsi" w:hAnsiTheme="minorHAnsi" w:cstheme="minorHAnsi"/>
          <w:color w:val="000000"/>
          <w:sz w:val="24"/>
          <w:szCs w:val="24"/>
        </w:rPr>
        <w:t>jednostek publicznych</w:t>
      </w:r>
      <w:r w:rsidR="009C2069" w:rsidRPr="00730914">
        <w:rPr>
          <w:rFonts w:asciiTheme="minorHAnsi" w:eastAsiaTheme="minorHAnsi" w:hAnsiTheme="minorHAnsi" w:cstheme="minorHAnsi"/>
          <w:color w:val="000000"/>
          <w:sz w:val="24"/>
          <w:szCs w:val="24"/>
        </w:rPr>
        <w:t>, etc. Cel: sieciowanie</w:t>
      </w:r>
      <w:r w:rsidR="00030E89" w:rsidRPr="00730914">
        <w:rPr>
          <w:rFonts w:asciiTheme="minorHAnsi" w:eastAsiaTheme="minorHAnsi" w:hAnsiTheme="minorHAnsi" w:cstheme="minorHAnsi"/>
          <w:color w:val="000000"/>
          <w:sz w:val="24"/>
          <w:szCs w:val="24"/>
        </w:rPr>
        <w:t xml:space="preserve"> interesariuszy, </w:t>
      </w:r>
      <w:r w:rsidR="009C2069" w:rsidRPr="00730914">
        <w:rPr>
          <w:rFonts w:asciiTheme="minorHAnsi" w:eastAsiaTheme="minorHAnsi" w:hAnsiTheme="minorHAnsi" w:cstheme="minorHAnsi"/>
          <w:color w:val="000000"/>
          <w:sz w:val="24"/>
          <w:szCs w:val="24"/>
        </w:rPr>
        <w:t xml:space="preserve">konsultacja </w:t>
      </w:r>
      <w:r w:rsidR="00B070A8" w:rsidRPr="00730914">
        <w:rPr>
          <w:rFonts w:asciiTheme="minorHAnsi" w:eastAsiaTheme="minorHAnsi" w:hAnsiTheme="minorHAnsi" w:cstheme="minorHAnsi"/>
          <w:color w:val="000000"/>
          <w:sz w:val="24"/>
          <w:szCs w:val="24"/>
        </w:rPr>
        <w:t>rozwiązań</w:t>
      </w:r>
      <w:r w:rsidR="00030E89" w:rsidRPr="00730914">
        <w:rPr>
          <w:rFonts w:asciiTheme="minorHAnsi" w:eastAsiaTheme="minorHAnsi" w:hAnsiTheme="minorHAnsi" w:cstheme="minorHAnsi"/>
          <w:color w:val="000000"/>
          <w:sz w:val="24"/>
          <w:szCs w:val="24"/>
        </w:rPr>
        <w:t>,</w:t>
      </w:r>
      <w:r w:rsidR="009C2069" w:rsidRPr="00730914">
        <w:rPr>
          <w:rFonts w:asciiTheme="minorHAnsi" w:eastAsiaTheme="minorHAnsi" w:hAnsiTheme="minorHAnsi" w:cstheme="minorHAnsi"/>
          <w:color w:val="000000"/>
          <w:sz w:val="24"/>
          <w:szCs w:val="24"/>
        </w:rPr>
        <w:t xml:space="preserve"> dotarcie do przyszłych użytkowników, współtworzenie stabilnego ekosystemu </w:t>
      </w:r>
      <w:r w:rsidR="009C2069" w:rsidRPr="00730914">
        <w:rPr>
          <w:rFonts w:asciiTheme="minorHAnsi" w:eastAsiaTheme="minorHAnsi" w:hAnsiTheme="minorHAnsi" w:cstheme="minorHAnsi"/>
          <w:color w:val="000000"/>
          <w:sz w:val="24"/>
          <w:szCs w:val="24"/>
        </w:rPr>
        <w:lastRenderedPageBreak/>
        <w:t xml:space="preserve">przyjaznego rozwojowi </w:t>
      </w:r>
      <w:r w:rsidR="00B070A8" w:rsidRPr="00730914">
        <w:rPr>
          <w:rFonts w:asciiTheme="minorHAnsi" w:eastAsiaTheme="minorHAnsi" w:hAnsiTheme="minorHAnsi" w:cstheme="minorHAnsi"/>
          <w:color w:val="000000"/>
          <w:sz w:val="24"/>
          <w:szCs w:val="24"/>
        </w:rPr>
        <w:t>innowacji społecznych</w:t>
      </w:r>
      <w:r w:rsidR="00AD1013" w:rsidRPr="00730914">
        <w:rPr>
          <w:rFonts w:asciiTheme="minorHAnsi" w:eastAsiaTheme="minorHAnsi" w:hAnsiTheme="minorHAnsi" w:cstheme="minorHAnsi"/>
          <w:color w:val="000000"/>
          <w:sz w:val="24"/>
          <w:szCs w:val="24"/>
        </w:rPr>
        <w:t xml:space="preserve"> </w:t>
      </w:r>
      <w:r w:rsidR="009C2069" w:rsidRPr="00730914">
        <w:rPr>
          <w:rFonts w:asciiTheme="minorHAnsi" w:eastAsiaTheme="minorHAnsi" w:hAnsiTheme="minorHAnsi" w:cstheme="minorHAnsi"/>
          <w:color w:val="000000"/>
          <w:sz w:val="24"/>
          <w:szCs w:val="24"/>
        </w:rPr>
        <w:t xml:space="preserve">zapewniającego międzysektorowość, współdziałanie, prosumpcję i koprodukcję.  </w:t>
      </w:r>
    </w:p>
    <w:p w14:paraId="5B640228" w14:textId="3B5B1919" w:rsidR="00891264" w:rsidRPr="00730914" w:rsidRDefault="009C2069" w:rsidP="00D64A50">
      <w:pPr>
        <w:pStyle w:val="Akapitzlist"/>
        <w:numPr>
          <w:ilvl w:val="0"/>
          <w:numId w:val="39"/>
        </w:numPr>
        <w:spacing w:line="360" w:lineRule="auto"/>
        <w:ind w:left="567" w:hanging="284"/>
        <w:rPr>
          <w:rFonts w:asciiTheme="minorHAnsi" w:eastAsiaTheme="minorHAnsi" w:hAnsiTheme="minorHAnsi" w:cstheme="minorHAnsi"/>
          <w:color w:val="000000"/>
          <w:sz w:val="24"/>
          <w:szCs w:val="24"/>
        </w:rPr>
      </w:pPr>
      <w:r w:rsidRPr="00730914">
        <w:rPr>
          <w:rFonts w:asciiTheme="minorHAnsi" w:eastAsiaTheme="minorHAnsi" w:hAnsiTheme="minorHAnsi" w:cstheme="minorHAnsi"/>
          <w:color w:val="000000"/>
          <w:sz w:val="24"/>
          <w:szCs w:val="24"/>
        </w:rPr>
        <w:t>Szkolenia e-learningowe z zakresu projektowania uniwersalnego, dostępności architektonicznej i transportu oraz dostępności cyfrowej (w tym informacji)</w:t>
      </w:r>
      <w:r w:rsidR="00EE2E18" w:rsidRPr="00730914">
        <w:rPr>
          <w:rFonts w:asciiTheme="minorHAnsi" w:eastAsiaTheme="minorHAnsi" w:hAnsiTheme="minorHAnsi" w:cstheme="minorHAnsi"/>
          <w:color w:val="000000"/>
          <w:sz w:val="24"/>
          <w:szCs w:val="24"/>
        </w:rPr>
        <w:t>.</w:t>
      </w:r>
      <w:r w:rsidRPr="00730914">
        <w:rPr>
          <w:rFonts w:asciiTheme="minorHAnsi" w:eastAsiaTheme="minorHAnsi" w:hAnsiTheme="minorHAnsi" w:cstheme="minorHAnsi"/>
          <w:color w:val="000000"/>
          <w:sz w:val="24"/>
          <w:szCs w:val="24"/>
        </w:rPr>
        <w:t xml:space="preserve"> </w:t>
      </w:r>
    </w:p>
    <w:p w14:paraId="7EF7F218" w14:textId="39EC433E" w:rsidR="00600621" w:rsidRPr="000B646D" w:rsidRDefault="00600621" w:rsidP="00535B51">
      <w:pPr>
        <w:pStyle w:val="Nagwek2"/>
      </w:pPr>
      <w:r w:rsidRPr="00E04C7F">
        <w:t>§</w:t>
      </w:r>
      <w:r w:rsidR="00582FB4" w:rsidRPr="00E04C7F">
        <w:t xml:space="preserve"> 6</w:t>
      </w:r>
      <w:r w:rsidR="00E04C7F">
        <w:t xml:space="preserve"> </w:t>
      </w:r>
      <w:r w:rsidR="004B6A27" w:rsidRPr="00E04C7F">
        <w:t xml:space="preserve">Obowiązki </w:t>
      </w:r>
      <w:r w:rsidR="00827BDD" w:rsidRPr="00E04C7F">
        <w:t>Wnioskodawców/</w:t>
      </w:r>
      <w:r w:rsidR="004230AD" w:rsidRPr="00E04C7F">
        <w:t>Grant</w:t>
      </w:r>
      <w:r w:rsidRPr="00E04C7F">
        <w:t>obiorców</w:t>
      </w:r>
    </w:p>
    <w:p w14:paraId="090F9176" w14:textId="77777777" w:rsidR="00582FB4" w:rsidRPr="00730914" w:rsidRDefault="00582FB4" w:rsidP="00E04C7F">
      <w:pPr>
        <w:pStyle w:val="Default"/>
        <w:numPr>
          <w:ilvl w:val="0"/>
          <w:numId w:val="26"/>
        </w:numPr>
        <w:spacing w:line="360" w:lineRule="auto"/>
        <w:ind w:left="426" w:hanging="426"/>
        <w:rPr>
          <w:rFonts w:asciiTheme="minorHAnsi" w:hAnsiTheme="minorHAnsi" w:cstheme="minorHAnsi"/>
        </w:rPr>
      </w:pPr>
      <w:r w:rsidRPr="00730914">
        <w:rPr>
          <w:rFonts w:asciiTheme="minorHAnsi" w:hAnsiTheme="minorHAnsi" w:cstheme="minorHAnsi"/>
        </w:rPr>
        <w:t xml:space="preserve">Do obowiązków </w:t>
      </w:r>
      <w:r w:rsidR="002041FA" w:rsidRPr="00730914">
        <w:rPr>
          <w:rFonts w:asciiTheme="minorHAnsi" w:hAnsiTheme="minorHAnsi" w:cstheme="minorHAnsi"/>
        </w:rPr>
        <w:t>Wnioskodawców/</w:t>
      </w:r>
      <w:r w:rsidR="004230AD" w:rsidRPr="00730914">
        <w:rPr>
          <w:rFonts w:asciiTheme="minorHAnsi" w:hAnsiTheme="minorHAnsi" w:cstheme="minorHAnsi"/>
        </w:rPr>
        <w:t>Grant</w:t>
      </w:r>
      <w:r w:rsidRPr="00730914">
        <w:rPr>
          <w:rFonts w:asciiTheme="minorHAnsi" w:hAnsiTheme="minorHAnsi" w:cstheme="minorHAnsi"/>
        </w:rPr>
        <w:t>obiorców należy w szczególności:</w:t>
      </w:r>
    </w:p>
    <w:p w14:paraId="354C1065" w14:textId="7154BA2E" w:rsidR="001537C2" w:rsidRPr="00730914" w:rsidRDefault="00600BF4" w:rsidP="00E04C7F">
      <w:pPr>
        <w:pStyle w:val="Akapitzlist"/>
        <w:numPr>
          <w:ilvl w:val="0"/>
          <w:numId w:val="22"/>
        </w:numPr>
        <w:autoSpaceDE w:val="0"/>
        <w:autoSpaceDN w:val="0"/>
        <w:adjustRightInd w:val="0"/>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potwierdzenie swojego statusu właściwymi oświadczenia</w:t>
      </w:r>
      <w:r w:rsidR="00EB6A87" w:rsidRPr="00730914">
        <w:rPr>
          <w:rFonts w:asciiTheme="minorHAnsi" w:hAnsiTheme="minorHAnsi" w:cstheme="minorHAnsi"/>
          <w:sz w:val="24"/>
          <w:szCs w:val="24"/>
        </w:rPr>
        <w:t xml:space="preserve">mi składanymi na etapie naboru oraz złożenie pełnomocnictwa, </w:t>
      </w:r>
      <w:r w:rsidR="002041FA" w:rsidRPr="00730914">
        <w:rPr>
          <w:rFonts w:asciiTheme="minorHAnsi" w:hAnsiTheme="minorHAnsi" w:cstheme="minorHAnsi"/>
          <w:sz w:val="24"/>
          <w:szCs w:val="24"/>
        </w:rPr>
        <w:t>jeżeli z wpisu do Centralnej Ewidencji i</w:t>
      </w:r>
      <w:r w:rsidR="00535B51">
        <w:rPr>
          <w:rFonts w:asciiTheme="minorHAnsi" w:hAnsiTheme="minorHAnsi" w:cstheme="minorHAnsi"/>
          <w:sz w:val="24"/>
          <w:szCs w:val="24"/>
        </w:rPr>
        <w:t> </w:t>
      </w:r>
      <w:r w:rsidR="002041FA" w:rsidRPr="00730914">
        <w:rPr>
          <w:rFonts w:asciiTheme="minorHAnsi" w:hAnsiTheme="minorHAnsi" w:cstheme="minorHAnsi"/>
          <w:sz w:val="24"/>
          <w:szCs w:val="24"/>
        </w:rPr>
        <w:t>Informacji o Działalności Gospodarczej lub Krajowego Rejestru Sądowego nie wynika upoważnienie do reprezentowania Wnioskodawcy</w:t>
      </w:r>
      <w:r w:rsidR="00AD1013" w:rsidRPr="00730914">
        <w:rPr>
          <w:rFonts w:asciiTheme="minorHAnsi" w:hAnsiTheme="minorHAnsi" w:cstheme="minorHAnsi"/>
          <w:sz w:val="24"/>
          <w:szCs w:val="24"/>
        </w:rPr>
        <w:t xml:space="preserve"> </w:t>
      </w:r>
      <w:r w:rsidR="00AD1013" w:rsidRPr="00730914">
        <w:rPr>
          <w:rFonts w:asciiTheme="minorHAnsi" w:hAnsiTheme="minorHAnsi" w:cstheme="minorHAnsi"/>
          <w:i/>
          <w:sz w:val="24"/>
          <w:szCs w:val="24"/>
        </w:rPr>
        <w:t>(jeśli dotyczy)</w:t>
      </w:r>
      <w:r w:rsidR="00EE2E18" w:rsidRPr="00730914">
        <w:rPr>
          <w:rFonts w:asciiTheme="minorHAnsi" w:hAnsiTheme="minorHAnsi" w:cstheme="minorHAnsi"/>
          <w:sz w:val="24"/>
          <w:szCs w:val="24"/>
        </w:rPr>
        <w:t>,</w:t>
      </w:r>
    </w:p>
    <w:p w14:paraId="421DB2D5" w14:textId="772E91ED" w:rsidR="00600621" w:rsidRPr="00730914" w:rsidRDefault="00600BF4" w:rsidP="00E04C7F">
      <w:pPr>
        <w:pStyle w:val="Akapitzlist"/>
        <w:numPr>
          <w:ilvl w:val="0"/>
          <w:numId w:val="22"/>
        </w:numPr>
        <w:autoSpaceDE w:val="0"/>
        <w:autoSpaceDN w:val="0"/>
        <w:adjustRightInd w:val="0"/>
        <w:spacing w:after="0" w:line="360" w:lineRule="auto"/>
        <w:ind w:left="709" w:hanging="283"/>
        <w:rPr>
          <w:rFonts w:asciiTheme="minorHAnsi" w:eastAsiaTheme="minorHAnsi" w:hAnsiTheme="minorHAnsi" w:cstheme="minorHAnsi"/>
          <w:sz w:val="24"/>
          <w:szCs w:val="24"/>
        </w:rPr>
      </w:pPr>
      <w:r w:rsidRPr="00730914">
        <w:rPr>
          <w:rFonts w:asciiTheme="minorHAnsi" w:hAnsiTheme="minorHAnsi" w:cstheme="minorHAnsi"/>
          <w:sz w:val="24"/>
          <w:szCs w:val="24"/>
        </w:rPr>
        <w:t>złożenie zabezpieczenia</w:t>
      </w:r>
      <w:r w:rsidR="000404B8" w:rsidRPr="00730914">
        <w:rPr>
          <w:rFonts w:asciiTheme="minorHAnsi" w:hAnsiTheme="minorHAnsi" w:cstheme="minorHAnsi"/>
          <w:sz w:val="24"/>
          <w:szCs w:val="24"/>
        </w:rPr>
        <w:t>,</w:t>
      </w:r>
      <w:r w:rsidRPr="00730914">
        <w:rPr>
          <w:rFonts w:asciiTheme="minorHAnsi" w:hAnsiTheme="minorHAnsi" w:cstheme="minorHAnsi"/>
          <w:sz w:val="24"/>
          <w:szCs w:val="24"/>
        </w:rPr>
        <w:t xml:space="preserve"> o którym mowa w § </w:t>
      </w:r>
      <w:r w:rsidR="000404B8" w:rsidRPr="00730914">
        <w:rPr>
          <w:rFonts w:asciiTheme="minorHAnsi" w:hAnsiTheme="minorHAnsi" w:cstheme="minorHAnsi"/>
          <w:sz w:val="24"/>
          <w:szCs w:val="24"/>
        </w:rPr>
        <w:t>1</w:t>
      </w:r>
      <w:r w:rsidR="00827BDD" w:rsidRPr="00730914">
        <w:rPr>
          <w:rFonts w:asciiTheme="minorHAnsi" w:hAnsiTheme="minorHAnsi" w:cstheme="minorHAnsi"/>
          <w:sz w:val="24"/>
          <w:szCs w:val="24"/>
        </w:rPr>
        <w:t>6</w:t>
      </w:r>
      <w:r w:rsidRPr="00730914">
        <w:rPr>
          <w:rFonts w:asciiTheme="minorHAnsi" w:hAnsiTheme="minorHAnsi" w:cstheme="minorHAnsi"/>
          <w:sz w:val="24"/>
          <w:szCs w:val="24"/>
        </w:rPr>
        <w:t xml:space="preserve"> niniejsz</w:t>
      </w:r>
      <w:r w:rsidR="00323697" w:rsidRPr="00730914">
        <w:rPr>
          <w:rFonts w:asciiTheme="minorHAnsi" w:hAnsiTheme="minorHAnsi" w:cstheme="minorHAnsi"/>
          <w:sz w:val="24"/>
          <w:szCs w:val="24"/>
        </w:rPr>
        <w:t>ych</w:t>
      </w:r>
      <w:r w:rsidRPr="00730914">
        <w:rPr>
          <w:rFonts w:asciiTheme="minorHAnsi" w:hAnsiTheme="minorHAnsi" w:cstheme="minorHAnsi"/>
          <w:sz w:val="24"/>
          <w:szCs w:val="24"/>
        </w:rPr>
        <w:t xml:space="preserve"> </w:t>
      </w:r>
      <w:r w:rsidR="00323697" w:rsidRPr="00730914">
        <w:rPr>
          <w:rFonts w:asciiTheme="minorHAnsi" w:hAnsiTheme="minorHAnsi" w:cstheme="minorHAnsi"/>
          <w:sz w:val="24"/>
          <w:szCs w:val="24"/>
        </w:rPr>
        <w:t>Procedur</w:t>
      </w:r>
      <w:r w:rsidRPr="00730914">
        <w:rPr>
          <w:rFonts w:asciiTheme="minorHAnsi" w:hAnsiTheme="minorHAnsi" w:cstheme="minorHAnsi"/>
          <w:sz w:val="24"/>
          <w:szCs w:val="24"/>
        </w:rPr>
        <w:t xml:space="preserve">, </w:t>
      </w:r>
      <w:r w:rsidR="00827BDD" w:rsidRPr="00730914">
        <w:rPr>
          <w:rFonts w:asciiTheme="minorHAnsi" w:hAnsiTheme="minorHAnsi" w:cstheme="minorHAnsi"/>
          <w:sz w:val="24"/>
          <w:szCs w:val="24"/>
        </w:rPr>
        <w:t xml:space="preserve">o ile </w:t>
      </w:r>
      <w:r w:rsidR="00AD1013" w:rsidRPr="00730914">
        <w:rPr>
          <w:rFonts w:asciiTheme="minorHAnsi" w:hAnsiTheme="minorHAnsi" w:cstheme="minorHAnsi"/>
          <w:sz w:val="24"/>
          <w:szCs w:val="24"/>
        </w:rPr>
        <w:t>ROPS</w:t>
      </w:r>
      <w:r w:rsidR="00F46578">
        <w:rPr>
          <w:rFonts w:asciiTheme="minorHAnsi" w:hAnsiTheme="minorHAnsi" w:cstheme="minorHAnsi"/>
          <w:sz w:val="24"/>
          <w:szCs w:val="24"/>
        </w:rPr>
        <w:t xml:space="preserve"> </w:t>
      </w:r>
      <w:r w:rsidR="00827BDD" w:rsidRPr="00730914">
        <w:rPr>
          <w:rFonts w:asciiTheme="minorHAnsi" w:hAnsiTheme="minorHAnsi" w:cstheme="minorHAnsi"/>
          <w:sz w:val="24"/>
          <w:szCs w:val="24"/>
        </w:rPr>
        <w:t>nie zwolni Wnioskodawcy z tego obowiązku,</w:t>
      </w:r>
    </w:p>
    <w:p w14:paraId="08625B71" w14:textId="77777777" w:rsidR="00D64E74" w:rsidRPr="00730914" w:rsidRDefault="000404B8" w:rsidP="00E04C7F">
      <w:pPr>
        <w:pStyle w:val="Default"/>
        <w:numPr>
          <w:ilvl w:val="0"/>
          <w:numId w:val="22"/>
        </w:numPr>
        <w:spacing w:line="360" w:lineRule="auto"/>
        <w:ind w:left="709" w:hanging="283"/>
        <w:rPr>
          <w:rFonts w:asciiTheme="minorHAnsi" w:hAnsiTheme="minorHAnsi" w:cstheme="minorHAnsi"/>
        </w:rPr>
      </w:pPr>
      <w:r w:rsidRPr="00730914">
        <w:rPr>
          <w:rFonts w:asciiTheme="minorHAnsi" w:hAnsiTheme="minorHAnsi" w:cstheme="minorHAnsi"/>
        </w:rPr>
        <w:t>zawarcie</w:t>
      </w:r>
      <w:r w:rsidR="00D64E74" w:rsidRPr="00730914">
        <w:rPr>
          <w:rFonts w:asciiTheme="minorHAnsi" w:hAnsiTheme="minorHAnsi" w:cstheme="minorHAnsi"/>
        </w:rPr>
        <w:t xml:space="preserve"> </w:t>
      </w:r>
      <w:r w:rsidR="001463F6" w:rsidRPr="00730914">
        <w:rPr>
          <w:rFonts w:asciiTheme="minorHAnsi" w:hAnsiTheme="minorHAnsi" w:cstheme="minorHAnsi"/>
        </w:rPr>
        <w:t>Umowy</w:t>
      </w:r>
      <w:r w:rsidR="00D64E74" w:rsidRPr="00730914">
        <w:rPr>
          <w:rFonts w:asciiTheme="minorHAnsi" w:hAnsiTheme="minorHAnsi" w:cstheme="minorHAnsi"/>
        </w:rPr>
        <w:t xml:space="preserve"> o powierzenie </w:t>
      </w:r>
      <w:r w:rsidR="004230AD" w:rsidRPr="00730914">
        <w:rPr>
          <w:rFonts w:asciiTheme="minorHAnsi" w:hAnsiTheme="minorHAnsi" w:cstheme="minorHAnsi"/>
        </w:rPr>
        <w:t>Grantu</w:t>
      </w:r>
      <w:r w:rsidR="00D64E74" w:rsidRPr="00730914">
        <w:rPr>
          <w:rFonts w:asciiTheme="minorHAnsi" w:hAnsiTheme="minorHAnsi" w:cstheme="minorHAnsi"/>
        </w:rPr>
        <w:t>,</w:t>
      </w:r>
    </w:p>
    <w:p w14:paraId="1FEB27DA" w14:textId="422A5DD6" w:rsidR="008E3725" w:rsidRPr="00730914" w:rsidRDefault="008E3725" w:rsidP="00E04C7F">
      <w:pPr>
        <w:pStyle w:val="Default"/>
        <w:numPr>
          <w:ilvl w:val="0"/>
          <w:numId w:val="22"/>
        </w:numPr>
        <w:spacing w:line="360" w:lineRule="auto"/>
        <w:ind w:left="709" w:hanging="283"/>
        <w:rPr>
          <w:rFonts w:asciiTheme="minorHAnsi" w:hAnsiTheme="minorHAnsi" w:cstheme="minorHAnsi"/>
          <w:color w:val="000000" w:themeColor="text1"/>
        </w:rPr>
      </w:pPr>
      <w:r w:rsidRPr="00730914">
        <w:rPr>
          <w:rFonts w:asciiTheme="minorHAnsi" w:hAnsiTheme="minorHAnsi" w:cstheme="minorHAnsi"/>
          <w:color w:val="000000" w:themeColor="text1"/>
        </w:rPr>
        <w:t xml:space="preserve">podpisanie oświadczenia uczestnika projektu grantowego oraz uzyskanie takich oświadczeń od </w:t>
      </w:r>
      <w:r w:rsidRPr="00730914">
        <w:rPr>
          <w:rFonts w:asciiTheme="minorHAnsi" w:hAnsiTheme="minorHAnsi" w:cstheme="minorHAnsi"/>
        </w:rPr>
        <w:t>odbiorców i użytkowników testujący</w:t>
      </w:r>
      <w:r w:rsidR="00FB45F7" w:rsidRPr="00730914">
        <w:rPr>
          <w:rFonts w:asciiTheme="minorHAnsi" w:hAnsiTheme="minorHAnsi" w:cstheme="minorHAnsi"/>
        </w:rPr>
        <w:t>ch</w:t>
      </w:r>
      <w:r w:rsidRPr="00730914">
        <w:rPr>
          <w:rFonts w:asciiTheme="minorHAnsi" w:hAnsiTheme="minorHAnsi" w:cstheme="minorHAnsi"/>
        </w:rPr>
        <w:t xml:space="preserve"> innowację społeczną, którzy uzyskują bezpośrednie korzyści z udziału w projekcie </w:t>
      </w:r>
      <w:r w:rsidR="00FB45F7" w:rsidRPr="00730914">
        <w:rPr>
          <w:rFonts w:asciiTheme="minorHAnsi" w:hAnsiTheme="minorHAnsi" w:cstheme="minorHAnsi"/>
        </w:rPr>
        <w:t>np.</w:t>
      </w:r>
      <w:r w:rsidRPr="00730914">
        <w:rPr>
          <w:rFonts w:asciiTheme="minorHAnsi" w:hAnsiTheme="minorHAnsi" w:cstheme="minorHAnsi"/>
        </w:rPr>
        <w:t xml:space="preserve"> polepszają swój status na rynku pracy, uzyskują nowe kwalifikacje lub kompetencje</w:t>
      </w:r>
      <w:r w:rsidRPr="00730914">
        <w:rPr>
          <w:rFonts w:asciiTheme="minorHAnsi" w:hAnsiTheme="minorHAnsi" w:cstheme="minorHAnsi"/>
          <w:color w:val="000000" w:themeColor="text1"/>
        </w:rPr>
        <w:t xml:space="preserve"> </w:t>
      </w:r>
      <w:r w:rsidRPr="00730914">
        <w:rPr>
          <w:rFonts w:asciiTheme="minorHAnsi" w:hAnsiTheme="minorHAnsi" w:cstheme="minorHAnsi"/>
          <w:i/>
          <w:color w:val="000000" w:themeColor="text1"/>
        </w:rPr>
        <w:t>(jeśli dotyczy)</w:t>
      </w:r>
      <w:r w:rsidRPr="00730914">
        <w:rPr>
          <w:rFonts w:asciiTheme="minorHAnsi" w:hAnsiTheme="minorHAnsi" w:cstheme="minorHAnsi"/>
          <w:color w:val="000000" w:themeColor="text1"/>
        </w:rPr>
        <w:t xml:space="preserve">. Wzór oświadczenia </w:t>
      </w:r>
      <w:r w:rsidR="00FB45F7" w:rsidRPr="00730914">
        <w:rPr>
          <w:rFonts w:asciiTheme="minorHAnsi" w:hAnsiTheme="minorHAnsi" w:cstheme="minorHAnsi"/>
          <w:color w:val="000000" w:themeColor="text1"/>
        </w:rPr>
        <w:t>jest</w:t>
      </w:r>
      <w:r w:rsidRPr="00730914">
        <w:rPr>
          <w:rFonts w:asciiTheme="minorHAnsi" w:hAnsiTheme="minorHAnsi" w:cstheme="minorHAnsi"/>
          <w:color w:val="000000" w:themeColor="text1"/>
        </w:rPr>
        <w:t xml:space="preserve"> załącznik</w:t>
      </w:r>
      <w:r w:rsidR="00FB45F7" w:rsidRPr="00730914">
        <w:rPr>
          <w:rFonts w:asciiTheme="minorHAnsi" w:hAnsiTheme="minorHAnsi" w:cstheme="minorHAnsi"/>
          <w:color w:val="000000" w:themeColor="text1"/>
        </w:rPr>
        <w:t>iem</w:t>
      </w:r>
      <w:r w:rsidRPr="00730914">
        <w:rPr>
          <w:rFonts w:asciiTheme="minorHAnsi" w:hAnsiTheme="minorHAnsi" w:cstheme="minorHAnsi"/>
          <w:color w:val="000000" w:themeColor="text1"/>
        </w:rPr>
        <w:t xml:space="preserve"> do umowy o powierzenie grantu.</w:t>
      </w:r>
    </w:p>
    <w:p w14:paraId="6FF73AF4" w14:textId="4616DA08" w:rsidR="008E3725" w:rsidRPr="00730914" w:rsidRDefault="008E3725" w:rsidP="00E04C7F">
      <w:pPr>
        <w:pStyle w:val="Default"/>
        <w:numPr>
          <w:ilvl w:val="0"/>
          <w:numId w:val="22"/>
        </w:numPr>
        <w:spacing w:line="360" w:lineRule="auto"/>
        <w:ind w:left="709" w:hanging="283"/>
        <w:rPr>
          <w:rFonts w:asciiTheme="minorHAnsi" w:hAnsiTheme="minorHAnsi" w:cstheme="minorHAnsi"/>
          <w:color w:val="000000" w:themeColor="text1"/>
        </w:rPr>
      </w:pPr>
      <w:r w:rsidRPr="00730914">
        <w:rPr>
          <w:rFonts w:asciiTheme="minorHAnsi" w:hAnsiTheme="minorHAnsi" w:cstheme="minorHAnsi"/>
          <w:color w:val="000000" w:themeColor="text1"/>
        </w:rPr>
        <w:t xml:space="preserve">odebranie deklaracji udziału w testowaniu innowacji społecznych od testerów innowacji społecznych. Wzór deklaracji </w:t>
      </w:r>
      <w:r w:rsidR="00FB45F7" w:rsidRPr="00730914">
        <w:rPr>
          <w:rFonts w:asciiTheme="minorHAnsi" w:hAnsiTheme="minorHAnsi" w:cstheme="minorHAnsi"/>
          <w:color w:val="000000" w:themeColor="text1"/>
        </w:rPr>
        <w:t>jest</w:t>
      </w:r>
      <w:r w:rsidRPr="00730914">
        <w:rPr>
          <w:rFonts w:asciiTheme="minorHAnsi" w:hAnsiTheme="minorHAnsi" w:cstheme="minorHAnsi"/>
          <w:color w:val="000000" w:themeColor="text1"/>
        </w:rPr>
        <w:t xml:space="preserve"> załącznik</w:t>
      </w:r>
      <w:r w:rsidR="00FB45F7" w:rsidRPr="00730914">
        <w:rPr>
          <w:rFonts w:asciiTheme="minorHAnsi" w:hAnsiTheme="minorHAnsi" w:cstheme="minorHAnsi"/>
          <w:color w:val="000000" w:themeColor="text1"/>
        </w:rPr>
        <w:t>iem</w:t>
      </w:r>
      <w:r w:rsidRPr="00730914">
        <w:rPr>
          <w:rFonts w:asciiTheme="minorHAnsi" w:hAnsiTheme="minorHAnsi" w:cstheme="minorHAnsi"/>
          <w:color w:val="000000" w:themeColor="text1"/>
        </w:rPr>
        <w:t xml:space="preserve"> do umowy o powierzenie grantu.</w:t>
      </w:r>
    </w:p>
    <w:p w14:paraId="716504B4" w14:textId="77777777" w:rsidR="00600621" w:rsidRPr="00730914" w:rsidRDefault="0066431B" w:rsidP="00E04C7F">
      <w:pPr>
        <w:pStyle w:val="Default"/>
        <w:numPr>
          <w:ilvl w:val="0"/>
          <w:numId w:val="22"/>
        </w:numPr>
        <w:spacing w:line="360" w:lineRule="auto"/>
        <w:ind w:left="709" w:hanging="283"/>
        <w:rPr>
          <w:rFonts w:asciiTheme="minorHAnsi" w:hAnsiTheme="minorHAnsi" w:cstheme="minorHAnsi"/>
        </w:rPr>
      </w:pPr>
      <w:r w:rsidRPr="00730914">
        <w:rPr>
          <w:rFonts w:asciiTheme="minorHAnsi" w:hAnsiTheme="minorHAnsi" w:cstheme="minorHAnsi"/>
        </w:rPr>
        <w:t>w</w:t>
      </w:r>
      <w:r w:rsidR="00600621" w:rsidRPr="00730914">
        <w:rPr>
          <w:rFonts w:asciiTheme="minorHAnsi" w:hAnsiTheme="minorHAnsi" w:cstheme="minorHAnsi"/>
        </w:rPr>
        <w:t xml:space="preserve">ykorzystanie </w:t>
      </w:r>
      <w:r w:rsidRPr="00730914">
        <w:rPr>
          <w:rFonts w:asciiTheme="minorHAnsi" w:hAnsiTheme="minorHAnsi" w:cstheme="minorHAnsi"/>
        </w:rPr>
        <w:t>G</w:t>
      </w:r>
      <w:r w:rsidR="00600621" w:rsidRPr="00730914">
        <w:rPr>
          <w:rFonts w:asciiTheme="minorHAnsi" w:hAnsiTheme="minorHAnsi" w:cstheme="minorHAnsi"/>
        </w:rPr>
        <w:t xml:space="preserve">rantu zgodnie z zawartą </w:t>
      </w:r>
      <w:r w:rsidRPr="00730914">
        <w:rPr>
          <w:rFonts w:asciiTheme="minorHAnsi" w:hAnsiTheme="minorHAnsi" w:cstheme="minorHAnsi"/>
        </w:rPr>
        <w:t>U</w:t>
      </w:r>
      <w:r w:rsidR="00600621" w:rsidRPr="00730914">
        <w:rPr>
          <w:rFonts w:asciiTheme="minorHAnsi" w:hAnsiTheme="minorHAnsi" w:cstheme="minorHAnsi"/>
        </w:rPr>
        <w:t xml:space="preserve">mową o powierzenie </w:t>
      </w:r>
      <w:r w:rsidRPr="00730914">
        <w:rPr>
          <w:rFonts w:asciiTheme="minorHAnsi" w:hAnsiTheme="minorHAnsi" w:cstheme="minorHAnsi"/>
        </w:rPr>
        <w:t>G</w:t>
      </w:r>
      <w:r w:rsidR="00600621" w:rsidRPr="00730914">
        <w:rPr>
          <w:rFonts w:asciiTheme="minorHAnsi" w:hAnsiTheme="minorHAnsi" w:cstheme="minorHAnsi"/>
        </w:rPr>
        <w:t>rantu</w:t>
      </w:r>
      <w:r w:rsidRPr="00730914">
        <w:rPr>
          <w:rFonts w:asciiTheme="minorHAnsi" w:hAnsiTheme="minorHAnsi" w:cstheme="minorHAnsi"/>
        </w:rPr>
        <w:t>,</w:t>
      </w:r>
    </w:p>
    <w:p w14:paraId="4B72722A" w14:textId="2274C83B" w:rsidR="006950B2" w:rsidRPr="00730914" w:rsidRDefault="006950B2" w:rsidP="00E04C7F">
      <w:pPr>
        <w:pStyle w:val="Default"/>
        <w:numPr>
          <w:ilvl w:val="0"/>
          <w:numId w:val="22"/>
        </w:numPr>
        <w:spacing w:line="360" w:lineRule="auto"/>
        <w:ind w:left="709" w:hanging="283"/>
        <w:rPr>
          <w:rFonts w:asciiTheme="minorHAnsi" w:hAnsiTheme="minorHAnsi" w:cstheme="minorHAnsi"/>
        </w:rPr>
      </w:pPr>
      <w:r w:rsidRPr="00730914">
        <w:rPr>
          <w:rFonts w:asciiTheme="minorHAnsi" w:hAnsiTheme="minorHAnsi" w:cstheme="minorHAnsi"/>
        </w:rPr>
        <w:t xml:space="preserve">udział w ścieżce wsparcia dobranej przez Inkubator </w:t>
      </w:r>
      <w:r w:rsidR="00A803D2" w:rsidRPr="00730914">
        <w:rPr>
          <w:rFonts w:asciiTheme="minorHAnsi" w:hAnsiTheme="minorHAnsi" w:cstheme="minorHAnsi"/>
        </w:rPr>
        <w:t>na etapie realizacji innowacji społecznej</w:t>
      </w:r>
      <w:r w:rsidR="00AD1013" w:rsidRPr="00730914">
        <w:rPr>
          <w:rFonts w:asciiTheme="minorHAnsi" w:hAnsiTheme="minorHAnsi" w:cstheme="minorHAnsi"/>
        </w:rPr>
        <w:t>,</w:t>
      </w:r>
    </w:p>
    <w:p w14:paraId="00928A02" w14:textId="535D43C0" w:rsidR="00B070A8" w:rsidRPr="00730914" w:rsidRDefault="00EB6A87" w:rsidP="00E04C7F">
      <w:pPr>
        <w:pStyle w:val="Default"/>
        <w:numPr>
          <w:ilvl w:val="0"/>
          <w:numId w:val="22"/>
        </w:numPr>
        <w:spacing w:line="360" w:lineRule="auto"/>
        <w:ind w:left="709" w:hanging="283"/>
        <w:rPr>
          <w:rFonts w:asciiTheme="minorHAnsi" w:eastAsia="Calibri" w:hAnsiTheme="minorHAnsi" w:cstheme="minorHAnsi"/>
          <w:color w:val="auto"/>
        </w:rPr>
      </w:pPr>
      <w:r w:rsidRPr="00730914">
        <w:rPr>
          <w:rFonts w:asciiTheme="minorHAnsi" w:eastAsia="Calibri" w:hAnsiTheme="minorHAnsi" w:cstheme="minorHAnsi"/>
          <w:color w:val="auto"/>
        </w:rPr>
        <w:t xml:space="preserve">stosowanie </w:t>
      </w:r>
      <w:r w:rsidR="00B070A8" w:rsidRPr="00730914">
        <w:rPr>
          <w:rFonts w:asciiTheme="minorHAnsi" w:eastAsia="Calibri" w:hAnsiTheme="minorHAnsi" w:cstheme="minorHAnsi"/>
          <w:color w:val="auto"/>
        </w:rPr>
        <w:t>w trakcie opracowywania i testowania innowacji społecznych 6</w:t>
      </w:r>
      <w:r w:rsidR="00F46578">
        <w:rPr>
          <w:rFonts w:asciiTheme="minorHAnsi" w:eastAsia="Calibri" w:hAnsiTheme="minorHAnsi" w:cstheme="minorHAnsi"/>
          <w:color w:val="auto"/>
        </w:rPr>
        <w:t> </w:t>
      </w:r>
      <w:r w:rsidR="00B070A8" w:rsidRPr="00730914">
        <w:rPr>
          <w:rFonts w:asciiTheme="minorHAnsi" w:eastAsia="Calibri" w:hAnsiTheme="minorHAnsi" w:cstheme="minorHAnsi"/>
          <w:color w:val="auto"/>
        </w:rPr>
        <w:t>standardów dostępności (szkoleniowego, edukacyjnego, informacyjno-promocyjnego, cyfrowego, architektonicznego oraz transportowego),</w:t>
      </w:r>
    </w:p>
    <w:p w14:paraId="14B3957E" w14:textId="518BF45C" w:rsidR="00EA75FD" w:rsidRPr="00730914" w:rsidRDefault="0066431B" w:rsidP="00E04C7F">
      <w:pPr>
        <w:pStyle w:val="Default"/>
        <w:numPr>
          <w:ilvl w:val="0"/>
          <w:numId w:val="22"/>
        </w:numPr>
        <w:spacing w:line="360" w:lineRule="auto"/>
        <w:ind w:left="709" w:hanging="425"/>
        <w:rPr>
          <w:rFonts w:asciiTheme="minorHAnsi" w:hAnsiTheme="minorHAnsi" w:cstheme="minorHAnsi"/>
        </w:rPr>
      </w:pPr>
      <w:r w:rsidRPr="00730914">
        <w:rPr>
          <w:rFonts w:asciiTheme="minorHAnsi" w:hAnsiTheme="minorHAnsi" w:cstheme="minorHAnsi"/>
        </w:rPr>
        <w:t>p</w:t>
      </w:r>
      <w:r w:rsidR="004B6A27" w:rsidRPr="00730914">
        <w:rPr>
          <w:rFonts w:asciiTheme="minorHAnsi" w:hAnsiTheme="minorHAnsi" w:cstheme="minorHAnsi"/>
        </w:rPr>
        <w:t xml:space="preserve">oddanie się </w:t>
      </w:r>
      <w:r w:rsidR="006950B2" w:rsidRPr="00730914">
        <w:rPr>
          <w:rFonts w:asciiTheme="minorHAnsi" w:hAnsiTheme="minorHAnsi" w:cstheme="minorHAnsi"/>
        </w:rPr>
        <w:t xml:space="preserve">monitoringowi </w:t>
      </w:r>
      <w:r w:rsidR="004B6A27" w:rsidRPr="00730914">
        <w:rPr>
          <w:rFonts w:asciiTheme="minorHAnsi" w:hAnsiTheme="minorHAnsi" w:cstheme="minorHAnsi"/>
        </w:rPr>
        <w:t xml:space="preserve">i </w:t>
      </w:r>
      <w:r w:rsidR="006950B2" w:rsidRPr="00730914">
        <w:rPr>
          <w:rFonts w:asciiTheme="minorHAnsi" w:hAnsiTheme="minorHAnsi" w:cstheme="minorHAnsi"/>
        </w:rPr>
        <w:t xml:space="preserve">kontroli prowadzonym przez </w:t>
      </w:r>
      <w:r w:rsidR="00AD1013" w:rsidRPr="00730914">
        <w:rPr>
          <w:rFonts w:asciiTheme="minorHAnsi" w:hAnsiTheme="minorHAnsi" w:cstheme="minorHAnsi"/>
        </w:rPr>
        <w:t>ROPS</w:t>
      </w:r>
      <w:r w:rsidR="006950B2" w:rsidRPr="00730914">
        <w:rPr>
          <w:rFonts w:asciiTheme="minorHAnsi" w:hAnsiTheme="minorHAnsi" w:cstheme="minorHAnsi"/>
        </w:rPr>
        <w:t>,</w:t>
      </w:r>
    </w:p>
    <w:p w14:paraId="727F3BF0" w14:textId="77777777" w:rsidR="00600621" w:rsidRPr="00730914" w:rsidRDefault="00B070A8" w:rsidP="00E04C7F">
      <w:pPr>
        <w:pStyle w:val="Default"/>
        <w:numPr>
          <w:ilvl w:val="0"/>
          <w:numId w:val="22"/>
        </w:numPr>
        <w:spacing w:line="360" w:lineRule="auto"/>
        <w:ind w:left="709" w:hanging="425"/>
        <w:rPr>
          <w:rFonts w:asciiTheme="minorHAnsi" w:hAnsiTheme="minorHAnsi" w:cstheme="minorHAnsi"/>
        </w:rPr>
      </w:pPr>
      <w:r w:rsidRPr="00730914">
        <w:rPr>
          <w:rFonts w:asciiTheme="minorHAnsi" w:hAnsiTheme="minorHAnsi" w:cstheme="minorHAnsi"/>
        </w:rPr>
        <w:lastRenderedPageBreak/>
        <w:t>p</w:t>
      </w:r>
      <w:r w:rsidR="00C63282" w:rsidRPr="00730914">
        <w:rPr>
          <w:rFonts w:asciiTheme="minorHAnsi" w:hAnsiTheme="minorHAnsi" w:cstheme="minorHAnsi"/>
        </w:rPr>
        <w:t xml:space="preserve">rzekazanie ustalonych na etapie specyfikacji efektów cząstkowych i końcowych innowacji w celu rozliczenia </w:t>
      </w:r>
      <w:r w:rsidR="00600621" w:rsidRPr="00730914">
        <w:rPr>
          <w:rFonts w:asciiTheme="minorHAnsi" w:hAnsiTheme="minorHAnsi" w:cstheme="minorHAnsi"/>
        </w:rPr>
        <w:t xml:space="preserve">otrzymanego </w:t>
      </w:r>
      <w:r w:rsidR="004230AD" w:rsidRPr="00730914">
        <w:rPr>
          <w:rFonts w:asciiTheme="minorHAnsi" w:hAnsiTheme="minorHAnsi" w:cstheme="minorHAnsi"/>
        </w:rPr>
        <w:t>Grantu</w:t>
      </w:r>
      <w:r w:rsidR="0066431B" w:rsidRPr="00730914">
        <w:rPr>
          <w:rFonts w:asciiTheme="minorHAnsi" w:hAnsiTheme="minorHAnsi" w:cstheme="minorHAnsi"/>
        </w:rPr>
        <w:t>,</w:t>
      </w:r>
      <w:r w:rsidR="00EB6A87" w:rsidRPr="00730914">
        <w:rPr>
          <w:rFonts w:asciiTheme="minorHAnsi" w:hAnsiTheme="minorHAnsi" w:cstheme="minorHAnsi"/>
        </w:rPr>
        <w:t xml:space="preserve"> w tym założeń modelu innowacji oraz modelu końcowego innowacji.</w:t>
      </w:r>
    </w:p>
    <w:p w14:paraId="162B4CCE" w14:textId="77777777" w:rsidR="00600621" w:rsidRPr="00730914" w:rsidRDefault="0066431B" w:rsidP="00E04C7F">
      <w:pPr>
        <w:pStyle w:val="Default"/>
        <w:numPr>
          <w:ilvl w:val="0"/>
          <w:numId w:val="22"/>
        </w:numPr>
        <w:spacing w:line="360" w:lineRule="auto"/>
        <w:ind w:left="709" w:hanging="425"/>
        <w:rPr>
          <w:rFonts w:asciiTheme="minorHAnsi" w:hAnsiTheme="minorHAnsi" w:cstheme="minorHAnsi"/>
        </w:rPr>
      </w:pPr>
      <w:r w:rsidRPr="00730914">
        <w:rPr>
          <w:rFonts w:asciiTheme="minorHAnsi" w:hAnsiTheme="minorHAnsi" w:cstheme="minorHAnsi"/>
        </w:rPr>
        <w:t>s</w:t>
      </w:r>
      <w:r w:rsidR="00600621" w:rsidRPr="00730914">
        <w:rPr>
          <w:rFonts w:asciiTheme="minorHAnsi" w:hAnsiTheme="minorHAnsi" w:cstheme="minorHAnsi"/>
        </w:rPr>
        <w:t>tała współpraca z Inkubatorem w trakcie procesu testowania innowacji</w:t>
      </w:r>
      <w:r w:rsidRPr="00730914">
        <w:rPr>
          <w:rFonts w:asciiTheme="minorHAnsi" w:hAnsiTheme="minorHAnsi" w:cstheme="minorHAnsi"/>
        </w:rPr>
        <w:t>,</w:t>
      </w:r>
    </w:p>
    <w:p w14:paraId="162E3835" w14:textId="77777777" w:rsidR="00600621" w:rsidRPr="00730914" w:rsidRDefault="00E751DB" w:rsidP="00E04C7F">
      <w:pPr>
        <w:pStyle w:val="Default"/>
        <w:numPr>
          <w:ilvl w:val="0"/>
          <w:numId w:val="22"/>
        </w:numPr>
        <w:spacing w:line="360" w:lineRule="auto"/>
        <w:ind w:left="709" w:hanging="425"/>
        <w:rPr>
          <w:rFonts w:asciiTheme="minorHAnsi" w:hAnsiTheme="minorHAnsi" w:cstheme="minorHAnsi"/>
        </w:rPr>
      </w:pPr>
      <w:r w:rsidRPr="00730914">
        <w:rPr>
          <w:rFonts w:asciiTheme="minorHAnsi" w:hAnsiTheme="minorHAnsi" w:cstheme="minorHAnsi"/>
        </w:rPr>
        <w:t>u</w:t>
      </w:r>
      <w:r w:rsidR="00600621" w:rsidRPr="00730914">
        <w:rPr>
          <w:rFonts w:asciiTheme="minorHAnsi" w:hAnsiTheme="minorHAnsi" w:cstheme="minorHAnsi"/>
        </w:rPr>
        <w:t xml:space="preserve">dział w ewaluacji realizowanego </w:t>
      </w:r>
      <w:r w:rsidR="004230AD" w:rsidRPr="00730914">
        <w:rPr>
          <w:rFonts w:asciiTheme="minorHAnsi" w:hAnsiTheme="minorHAnsi" w:cstheme="minorHAnsi"/>
        </w:rPr>
        <w:t>Grantu</w:t>
      </w:r>
      <w:r w:rsidRPr="00730914">
        <w:rPr>
          <w:rFonts w:asciiTheme="minorHAnsi" w:hAnsiTheme="minorHAnsi" w:cstheme="minorHAnsi"/>
        </w:rPr>
        <w:t>,</w:t>
      </w:r>
    </w:p>
    <w:p w14:paraId="062EF3AB" w14:textId="77777777" w:rsidR="00600621" w:rsidRPr="00730914" w:rsidRDefault="00E751DB" w:rsidP="00E04C7F">
      <w:pPr>
        <w:pStyle w:val="Default"/>
        <w:numPr>
          <w:ilvl w:val="0"/>
          <w:numId w:val="22"/>
        </w:numPr>
        <w:spacing w:line="360" w:lineRule="auto"/>
        <w:ind w:left="709" w:hanging="425"/>
        <w:rPr>
          <w:rFonts w:asciiTheme="minorHAnsi" w:hAnsiTheme="minorHAnsi" w:cstheme="minorHAnsi"/>
        </w:rPr>
      </w:pPr>
      <w:r w:rsidRPr="00730914">
        <w:rPr>
          <w:rFonts w:asciiTheme="minorHAnsi" w:hAnsiTheme="minorHAnsi" w:cstheme="minorHAnsi"/>
        </w:rPr>
        <w:t>w</w:t>
      </w:r>
      <w:r w:rsidR="00600621" w:rsidRPr="00730914">
        <w:rPr>
          <w:rFonts w:asciiTheme="minorHAnsi" w:hAnsiTheme="minorHAnsi" w:cstheme="minorHAnsi"/>
        </w:rPr>
        <w:t>spółudział w opracowaniu ostatecznej wersji</w:t>
      </w:r>
      <w:r w:rsidR="00D37DB9" w:rsidRPr="00730914">
        <w:rPr>
          <w:rFonts w:asciiTheme="minorHAnsi" w:hAnsiTheme="minorHAnsi" w:cstheme="minorHAnsi"/>
        </w:rPr>
        <w:t xml:space="preserve"> </w:t>
      </w:r>
      <w:r w:rsidR="00EE2E18" w:rsidRPr="00730914">
        <w:rPr>
          <w:rFonts w:asciiTheme="minorHAnsi" w:hAnsiTheme="minorHAnsi" w:cstheme="minorHAnsi"/>
        </w:rPr>
        <w:t>opisu innowacji do</w:t>
      </w:r>
      <w:r w:rsidR="00EB6A87" w:rsidRPr="00730914">
        <w:rPr>
          <w:rFonts w:asciiTheme="minorHAnsi" w:hAnsiTheme="minorHAnsi" w:cstheme="minorHAnsi"/>
        </w:rPr>
        <w:t xml:space="preserve"> upowszechniania </w:t>
      </w:r>
      <w:r w:rsidR="00EB6A87" w:rsidRPr="00730914">
        <w:rPr>
          <w:rFonts w:asciiTheme="minorHAnsi" w:hAnsiTheme="minorHAnsi" w:cstheme="minorHAnsi"/>
          <w:i/>
        </w:rPr>
        <w:t>(jeśli dotyczy),</w:t>
      </w:r>
    </w:p>
    <w:p w14:paraId="52469341" w14:textId="34B4F9C6" w:rsidR="00600621" w:rsidRPr="00730914" w:rsidRDefault="00E751DB" w:rsidP="00E04C7F">
      <w:pPr>
        <w:pStyle w:val="Default"/>
        <w:numPr>
          <w:ilvl w:val="0"/>
          <w:numId w:val="22"/>
        </w:numPr>
        <w:spacing w:line="360" w:lineRule="auto"/>
        <w:ind w:left="709" w:hanging="425"/>
        <w:rPr>
          <w:rFonts w:asciiTheme="minorHAnsi" w:hAnsiTheme="minorHAnsi" w:cstheme="minorHAnsi"/>
        </w:rPr>
      </w:pPr>
      <w:r w:rsidRPr="00730914">
        <w:rPr>
          <w:rFonts w:asciiTheme="minorHAnsi" w:hAnsiTheme="minorHAnsi" w:cstheme="minorHAnsi"/>
        </w:rPr>
        <w:t>p</w:t>
      </w:r>
      <w:r w:rsidR="00600621" w:rsidRPr="00730914">
        <w:rPr>
          <w:rFonts w:asciiTheme="minorHAnsi" w:hAnsiTheme="minorHAnsi" w:cstheme="minorHAnsi"/>
        </w:rPr>
        <w:t>rzeni</w:t>
      </w:r>
      <w:r w:rsidRPr="00730914">
        <w:rPr>
          <w:rFonts w:asciiTheme="minorHAnsi" w:hAnsiTheme="minorHAnsi" w:cstheme="minorHAnsi"/>
        </w:rPr>
        <w:t>esienie</w:t>
      </w:r>
      <w:r w:rsidR="00600621" w:rsidRPr="00730914">
        <w:rPr>
          <w:rFonts w:asciiTheme="minorHAnsi" w:hAnsiTheme="minorHAnsi" w:cstheme="minorHAnsi"/>
        </w:rPr>
        <w:t xml:space="preserve"> na rzecz </w:t>
      </w:r>
      <w:r w:rsidR="00AD1013" w:rsidRPr="00730914">
        <w:rPr>
          <w:rFonts w:asciiTheme="minorHAnsi" w:hAnsiTheme="minorHAnsi" w:cstheme="minorHAnsi"/>
        </w:rPr>
        <w:t xml:space="preserve">ROPS </w:t>
      </w:r>
      <w:r w:rsidR="00600621" w:rsidRPr="00730914">
        <w:rPr>
          <w:rFonts w:asciiTheme="minorHAnsi" w:hAnsiTheme="minorHAnsi" w:cstheme="minorHAnsi"/>
        </w:rPr>
        <w:t xml:space="preserve">autorskich praw majątkowych do </w:t>
      </w:r>
      <w:r w:rsidRPr="00730914">
        <w:rPr>
          <w:rFonts w:asciiTheme="minorHAnsi" w:hAnsiTheme="minorHAnsi" w:cstheme="minorHAnsi"/>
        </w:rPr>
        <w:t xml:space="preserve">wszelkich </w:t>
      </w:r>
      <w:r w:rsidR="00600621" w:rsidRPr="00730914">
        <w:rPr>
          <w:rFonts w:asciiTheme="minorHAnsi" w:hAnsiTheme="minorHAnsi" w:cstheme="minorHAnsi"/>
        </w:rPr>
        <w:t>utworów wypracowanych</w:t>
      </w:r>
      <w:r w:rsidR="001537C2" w:rsidRPr="00730914">
        <w:rPr>
          <w:rFonts w:asciiTheme="minorHAnsi" w:hAnsiTheme="minorHAnsi" w:cstheme="minorHAnsi"/>
        </w:rPr>
        <w:t xml:space="preserve"> w trakcie realizacji </w:t>
      </w:r>
      <w:r w:rsidR="001463F6" w:rsidRPr="00730914">
        <w:rPr>
          <w:rFonts w:asciiTheme="minorHAnsi" w:hAnsiTheme="minorHAnsi" w:cstheme="minorHAnsi"/>
        </w:rPr>
        <w:t>Umowy</w:t>
      </w:r>
      <w:r w:rsidR="001537C2" w:rsidRPr="00730914">
        <w:rPr>
          <w:rFonts w:asciiTheme="minorHAnsi" w:hAnsiTheme="minorHAnsi" w:cstheme="minorHAnsi"/>
        </w:rPr>
        <w:t xml:space="preserve"> o powierzenie </w:t>
      </w:r>
      <w:r w:rsidR="004230AD" w:rsidRPr="00730914">
        <w:rPr>
          <w:rFonts w:asciiTheme="minorHAnsi" w:hAnsiTheme="minorHAnsi" w:cstheme="minorHAnsi"/>
        </w:rPr>
        <w:t>Grantu</w:t>
      </w:r>
      <w:r w:rsidR="001E6AAE" w:rsidRPr="00730914">
        <w:rPr>
          <w:rFonts w:asciiTheme="minorHAnsi" w:hAnsiTheme="minorHAnsi" w:cstheme="minorHAnsi"/>
        </w:rPr>
        <w:t xml:space="preserve"> (po </w:t>
      </w:r>
      <w:r w:rsidR="00EF6183" w:rsidRPr="00730914">
        <w:rPr>
          <w:rFonts w:asciiTheme="minorHAnsi" w:hAnsiTheme="minorHAnsi" w:cstheme="minorHAnsi"/>
        </w:rPr>
        <w:t>przekazaniu praw autorskich, Grantobiorca będzie mógł</w:t>
      </w:r>
      <w:r w:rsidR="00A31D9B" w:rsidRPr="00730914">
        <w:rPr>
          <w:rFonts w:asciiTheme="minorHAnsi" w:hAnsiTheme="minorHAnsi" w:cstheme="minorHAnsi"/>
        </w:rPr>
        <w:t xml:space="preserve"> korzystać z wypracowanej innowacji na</w:t>
      </w:r>
      <w:r w:rsidR="00535B51">
        <w:rPr>
          <w:rFonts w:asciiTheme="minorHAnsi" w:hAnsiTheme="minorHAnsi" w:cstheme="minorHAnsi"/>
        </w:rPr>
        <w:t> </w:t>
      </w:r>
      <w:r w:rsidR="00A31D9B" w:rsidRPr="00730914">
        <w:rPr>
          <w:rFonts w:asciiTheme="minorHAnsi" w:hAnsiTheme="minorHAnsi" w:cstheme="minorHAnsi"/>
        </w:rPr>
        <w:t>podstawie</w:t>
      </w:r>
      <w:r w:rsidR="00C90B40" w:rsidRPr="00730914">
        <w:rPr>
          <w:rFonts w:asciiTheme="minorHAnsi" w:hAnsiTheme="minorHAnsi" w:cstheme="minorHAnsi"/>
        </w:rPr>
        <w:t xml:space="preserve"> nieodpłatnej</w:t>
      </w:r>
      <w:r w:rsidR="00A31D9B" w:rsidRPr="00730914">
        <w:rPr>
          <w:rFonts w:asciiTheme="minorHAnsi" w:hAnsiTheme="minorHAnsi" w:cstheme="minorHAnsi"/>
        </w:rPr>
        <w:t xml:space="preserve"> </w:t>
      </w:r>
      <w:r w:rsidR="00AD1013" w:rsidRPr="00730914">
        <w:rPr>
          <w:rFonts w:asciiTheme="minorHAnsi" w:hAnsiTheme="minorHAnsi" w:cstheme="minorHAnsi"/>
        </w:rPr>
        <w:t xml:space="preserve">licencji lub </w:t>
      </w:r>
      <w:r w:rsidR="00A31D9B" w:rsidRPr="00730914">
        <w:rPr>
          <w:rFonts w:asciiTheme="minorHAnsi" w:hAnsiTheme="minorHAnsi" w:cstheme="minorHAnsi"/>
        </w:rPr>
        <w:t>sublicencji</w:t>
      </w:r>
      <w:r w:rsidR="005F1BDC" w:rsidRPr="00730914">
        <w:rPr>
          <w:rFonts w:asciiTheme="minorHAnsi" w:hAnsiTheme="minorHAnsi" w:cstheme="minorHAnsi"/>
        </w:rPr>
        <w:t>)</w:t>
      </w:r>
      <w:r w:rsidR="00D37DB9" w:rsidRPr="00730914">
        <w:rPr>
          <w:rFonts w:asciiTheme="minorHAnsi" w:hAnsiTheme="minorHAnsi" w:cstheme="minorHAnsi"/>
        </w:rPr>
        <w:t>,</w:t>
      </w:r>
    </w:p>
    <w:p w14:paraId="788BFDED" w14:textId="77777777" w:rsidR="00F27FA6" w:rsidRPr="00730914" w:rsidRDefault="00F27FA6" w:rsidP="00E04C7F">
      <w:pPr>
        <w:pStyle w:val="Default"/>
        <w:numPr>
          <w:ilvl w:val="0"/>
          <w:numId w:val="22"/>
        </w:numPr>
        <w:spacing w:line="360" w:lineRule="auto"/>
        <w:ind w:left="709" w:hanging="425"/>
        <w:rPr>
          <w:rFonts w:asciiTheme="minorHAnsi" w:hAnsiTheme="minorHAnsi" w:cstheme="minorHAnsi"/>
        </w:rPr>
      </w:pPr>
      <w:r w:rsidRPr="00730914">
        <w:rPr>
          <w:rFonts w:asciiTheme="minorHAnsi" w:hAnsiTheme="minorHAnsi" w:cstheme="minorHAnsi"/>
        </w:rPr>
        <w:t>informowanie o realizowanym przedsięwzięciu i stosowanie właściwych oznaczeń</w:t>
      </w:r>
      <w:r w:rsidR="001537C2" w:rsidRPr="00730914">
        <w:rPr>
          <w:rFonts w:asciiTheme="minorHAnsi" w:hAnsiTheme="minorHAnsi" w:cstheme="minorHAnsi"/>
        </w:rPr>
        <w:t xml:space="preserve"> zgodnie z zapisami </w:t>
      </w:r>
      <w:r w:rsidR="001463F6" w:rsidRPr="00730914">
        <w:rPr>
          <w:rFonts w:asciiTheme="minorHAnsi" w:hAnsiTheme="minorHAnsi" w:cstheme="minorHAnsi"/>
        </w:rPr>
        <w:t>Umowy</w:t>
      </w:r>
      <w:r w:rsidR="001537C2" w:rsidRPr="00730914">
        <w:rPr>
          <w:rFonts w:asciiTheme="minorHAnsi" w:hAnsiTheme="minorHAnsi" w:cstheme="minorHAnsi"/>
        </w:rPr>
        <w:t xml:space="preserve"> o powierzenie </w:t>
      </w:r>
      <w:r w:rsidR="004230AD" w:rsidRPr="00730914">
        <w:rPr>
          <w:rFonts w:asciiTheme="minorHAnsi" w:hAnsiTheme="minorHAnsi" w:cstheme="minorHAnsi"/>
        </w:rPr>
        <w:t>Grantu</w:t>
      </w:r>
      <w:r w:rsidR="00D37DB9" w:rsidRPr="00730914">
        <w:rPr>
          <w:rFonts w:asciiTheme="minorHAnsi" w:hAnsiTheme="minorHAnsi" w:cstheme="minorHAnsi"/>
        </w:rPr>
        <w:t>.</w:t>
      </w:r>
    </w:p>
    <w:p w14:paraId="2D995AB8" w14:textId="6287D7F4" w:rsidR="00F661DD" w:rsidRPr="00730914" w:rsidRDefault="00F661DD" w:rsidP="00D64A50">
      <w:pPr>
        <w:pStyle w:val="Default"/>
        <w:numPr>
          <w:ilvl w:val="0"/>
          <w:numId w:val="45"/>
        </w:numPr>
        <w:spacing w:line="360" w:lineRule="auto"/>
        <w:ind w:left="284"/>
        <w:rPr>
          <w:rFonts w:asciiTheme="minorHAnsi" w:hAnsiTheme="minorHAnsi" w:cstheme="minorHAnsi"/>
        </w:rPr>
      </w:pPr>
      <w:r w:rsidRPr="00730914">
        <w:rPr>
          <w:rFonts w:asciiTheme="minorHAnsi" w:hAnsiTheme="minorHAnsi" w:cstheme="minorHAnsi"/>
        </w:rPr>
        <w:t>W związku z aplikowaniem o Grant, Wnioskodawca zobowiązany jest przekazać wszystkim osobom fizycznym, których dane osobowe znajdują się w Karcie innowacji społecznej, klauzule informacyjne, o których mowa w Rozporządzeniu Parlamentu Europejskiego i</w:t>
      </w:r>
      <w:r w:rsidR="00535B51">
        <w:rPr>
          <w:rFonts w:asciiTheme="minorHAnsi" w:hAnsiTheme="minorHAnsi" w:cstheme="minorHAnsi"/>
        </w:rPr>
        <w:t> </w:t>
      </w:r>
      <w:r w:rsidRPr="00730914">
        <w:rPr>
          <w:rFonts w:asciiTheme="minorHAnsi" w:hAnsiTheme="minorHAnsi" w:cstheme="minorHAnsi"/>
        </w:rPr>
        <w:t>Rady (UE) 2016/679 z dnia 27 kwietnia 2016 r. w sprawie ochrony osób fizycznych w</w:t>
      </w:r>
      <w:r w:rsidR="00535B51">
        <w:rPr>
          <w:rFonts w:asciiTheme="minorHAnsi" w:hAnsiTheme="minorHAnsi" w:cstheme="minorHAnsi"/>
        </w:rPr>
        <w:t> </w:t>
      </w:r>
      <w:r w:rsidRPr="00730914">
        <w:rPr>
          <w:rFonts w:asciiTheme="minorHAnsi" w:hAnsiTheme="minorHAnsi" w:cstheme="minorHAnsi"/>
        </w:rPr>
        <w:t xml:space="preserve">związku z przetwarzaniem danych osobowych i w sprawie swobodnego przepływu takich danych oraz uchylenia dyrektywy 95/46/WE (ogólne rozporządzenie o ochronie danych), zgodne ze wzorem znajdującym się </w:t>
      </w:r>
      <w:r w:rsidR="009009FA" w:rsidRPr="00730914">
        <w:rPr>
          <w:rFonts w:asciiTheme="minorHAnsi" w:hAnsiTheme="minorHAnsi" w:cstheme="minorHAnsi"/>
        </w:rPr>
        <w:t>w</w:t>
      </w:r>
      <w:r w:rsidRPr="00730914">
        <w:rPr>
          <w:rFonts w:asciiTheme="minorHAnsi" w:hAnsiTheme="minorHAnsi" w:cstheme="minorHAnsi"/>
        </w:rPr>
        <w:t xml:space="preserve"> Kar</w:t>
      </w:r>
      <w:r w:rsidR="009009FA" w:rsidRPr="00730914">
        <w:rPr>
          <w:rFonts w:asciiTheme="minorHAnsi" w:hAnsiTheme="minorHAnsi" w:cstheme="minorHAnsi"/>
        </w:rPr>
        <w:t>cie</w:t>
      </w:r>
      <w:r w:rsidRPr="00730914">
        <w:rPr>
          <w:rFonts w:asciiTheme="minorHAnsi" w:hAnsiTheme="minorHAnsi" w:cstheme="minorHAnsi"/>
        </w:rPr>
        <w:t xml:space="preserve"> innowacji społecznej. </w:t>
      </w:r>
    </w:p>
    <w:p w14:paraId="6644206F" w14:textId="62D25E9A" w:rsidR="00AD1013" w:rsidRPr="00730914" w:rsidRDefault="00F661DD" w:rsidP="00D64A50">
      <w:pPr>
        <w:pStyle w:val="Default"/>
        <w:numPr>
          <w:ilvl w:val="0"/>
          <w:numId w:val="45"/>
        </w:numPr>
        <w:spacing w:line="360" w:lineRule="auto"/>
        <w:ind w:left="284"/>
        <w:rPr>
          <w:rFonts w:asciiTheme="minorHAnsi" w:hAnsiTheme="minorHAnsi" w:cstheme="minorHAnsi"/>
        </w:rPr>
      </w:pPr>
      <w:r w:rsidRPr="00730914">
        <w:rPr>
          <w:rFonts w:asciiTheme="minorHAnsi" w:hAnsiTheme="minorHAnsi" w:cstheme="minorHAnsi"/>
        </w:rPr>
        <w:t xml:space="preserve">Wnioskodawca zobowiązany jest potwierdzić fakt dopełnienia w imieniu Administratora, obowiązku informacyjnego, o którym mowa w ust. 2, poprzez złożenie oświadczenia, zgodnie z </w:t>
      </w:r>
      <w:r w:rsidR="00535B51" w:rsidRPr="00730914">
        <w:rPr>
          <w:rFonts w:asciiTheme="minorHAnsi" w:hAnsiTheme="minorHAnsi" w:cstheme="minorHAnsi"/>
        </w:rPr>
        <w:t>wzorem stanowiącym</w:t>
      </w:r>
      <w:r w:rsidRPr="00730914">
        <w:rPr>
          <w:rFonts w:asciiTheme="minorHAnsi" w:hAnsiTheme="minorHAnsi" w:cstheme="minorHAnsi"/>
        </w:rPr>
        <w:t xml:space="preserve"> załącznik nr 5 do </w:t>
      </w:r>
      <w:r w:rsidR="005B278E" w:rsidRPr="00730914">
        <w:rPr>
          <w:rFonts w:asciiTheme="minorHAnsi" w:hAnsiTheme="minorHAnsi" w:cstheme="minorHAnsi"/>
        </w:rPr>
        <w:t>niniejszych Procedur</w:t>
      </w:r>
      <w:r w:rsidRPr="00730914">
        <w:rPr>
          <w:rFonts w:asciiTheme="minorHAnsi" w:hAnsiTheme="minorHAnsi" w:cstheme="minorHAnsi"/>
        </w:rPr>
        <w:t>.</w:t>
      </w:r>
    </w:p>
    <w:p w14:paraId="008301C7" w14:textId="69820F83" w:rsidR="004B6A27" w:rsidRPr="000B646D" w:rsidRDefault="00952214" w:rsidP="00535B51">
      <w:pPr>
        <w:pStyle w:val="Nagwek2"/>
      </w:pPr>
      <w:r w:rsidRPr="00E04C7F">
        <w:t>§</w:t>
      </w:r>
      <w:r w:rsidR="000F1A29" w:rsidRPr="00E04C7F">
        <w:t xml:space="preserve"> 7</w:t>
      </w:r>
      <w:r w:rsidR="00E04C7F">
        <w:t xml:space="preserve"> </w:t>
      </w:r>
      <w:r w:rsidR="00C349E4" w:rsidRPr="00E04C7F">
        <w:t xml:space="preserve">Podmioty uprawnione do aplikowania o </w:t>
      </w:r>
      <w:r w:rsidR="004230AD" w:rsidRPr="00E04C7F">
        <w:t>Grant</w:t>
      </w:r>
    </w:p>
    <w:p w14:paraId="755AB300" w14:textId="3B712639" w:rsidR="00337C91" w:rsidRPr="00730914" w:rsidRDefault="00337C91" w:rsidP="00E04C7F">
      <w:pPr>
        <w:pStyle w:val="Akapitzlist"/>
        <w:numPr>
          <w:ilvl w:val="0"/>
          <w:numId w:val="23"/>
        </w:numPr>
        <w:autoSpaceDE w:val="0"/>
        <w:autoSpaceDN w:val="0"/>
        <w:adjustRightInd w:val="0"/>
        <w:spacing w:after="0" w:line="360" w:lineRule="auto"/>
        <w:ind w:left="284"/>
        <w:rPr>
          <w:rFonts w:asciiTheme="minorHAnsi" w:eastAsiaTheme="minorHAnsi" w:hAnsiTheme="minorHAnsi" w:cstheme="minorHAnsi"/>
          <w:sz w:val="24"/>
          <w:szCs w:val="24"/>
        </w:rPr>
      </w:pPr>
      <w:r w:rsidRPr="00730914">
        <w:rPr>
          <w:rFonts w:asciiTheme="minorHAnsi" w:eastAsiaTheme="minorHAnsi" w:hAnsiTheme="minorHAnsi" w:cstheme="minorHAnsi"/>
          <w:sz w:val="24"/>
          <w:szCs w:val="24"/>
        </w:rPr>
        <w:t xml:space="preserve">Wnioskodawcą </w:t>
      </w:r>
      <w:r w:rsidR="005B278E" w:rsidRPr="00730914">
        <w:rPr>
          <w:rFonts w:asciiTheme="minorHAnsi" w:eastAsiaTheme="minorHAnsi" w:hAnsiTheme="minorHAnsi" w:cstheme="minorHAnsi"/>
          <w:sz w:val="24"/>
          <w:szCs w:val="24"/>
        </w:rPr>
        <w:t>może</w:t>
      </w:r>
      <w:r w:rsidRPr="00730914">
        <w:rPr>
          <w:rFonts w:asciiTheme="minorHAnsi" w:eastAsiaTheme="minorHAnsi" w:hAnsiTheme="minorHAnsi" w:cstheme="minorHAnsi"/>
          <w:sz w:val="24"/>
          <w:szCs w:val="24"/>
        </w:rPr>
        <w:t xml:space="preserve"> być: </w:t>
      </w:r>
    </w:p>
    <w:p w14:paraId="3391FCB7" w14:textId="77777777" w:rsidR="00337C91" w:rsidRPr="00730914" w:rsidRDefault="00337C91" w:rsidP="00D64A50">
      <w:pPr>
        <w:pStyle w:val="Akapitzlist"/>
        <w:numPr>
          <w:ilvl w:val="0"/>
          <w:numId w:val="46"/>
        </w:numPr>
        <w:autoSpaceDE w:val="0"/>
        <w:autoSpaceDN w:val="0"/>
        <w:adjustRightInd w:val="0"/>
        <w:spacing w:after="0" w:line="360" w:lineRule="auto"/>
        <w:ind w:left="709"/>
        <w:rPr>
          <w:rFonts w:asciiTheme="minorHAnsi" w:eastAsiaTheme="minorHAnsi" w:hAnsiTheme="minorHAnsi" w:cstheme="minorHAnsi"/>
          <w:sz w:val="24"/>
          <w:szCs w:val="24"/>
        </w:rPr>
      </w:pPr>
      <w:r w:rsidRPr="00730914">
        <w:rPr>
          <w:rFonts w:asciiTheme="minorHAnsi" w:eastAsiaTheme="minorHAnsi" w:hAnsiTheme="minorHAnsi" w:cstheme="minorHAnsi"/>
          <w:sz w:val="24"/>
          <w:szCs w:val="24"/>
        </w:rPr>
        <w:t>osoba fizyczna, która:</w:t>
      </w:r>
    </w:p>
    <w:p w14:paraId="0298B9BF" w14:textId="77777777" w:rsidR="00337C91" w:rsidRPr="00730914" w:rsidRDefault="00337C91" w:rsidP="00D64A50">
      <w:pPr>
        <w:pStyle w:val="Akapitzlist"/>
        <w:numPr>
          <w:ilvl w:val="0"/>
          <w:numId w:val="47"/>
        </w:numPr>
        <w:autoSpaceDE w:val="0"/>
        <w:autoSpaceDN w:val="0"/>
        <w:adjustRightInd w:val="0"/>
        <w:spacing w:after="0" w:line="360" w:lineRule="auto"/>
        <w:ind w:left="993"/>
        <w:rPr>
          <w:rFonts w:asciiTheme="minorHAnsi" w:eastAsiaTheme="minorHAnsi" w:hAnsiTheme="minorHAnsi" w:cstheme="minorHAnsi"/>
          <w:sz w:val="24"/>
          <w:szCs w:val="24"/>
        </w:rPr>
      </w:pPr>
      <w:r w:rsidRPr="00730914">
        <w:rPr>
          <w:rFonts w:asciiTheme="minorHAnsi" w:eastAsiaTheme="minorHAnsi" w:hAnsiTheme="minorHAnsi" w:cstheme="minorHAnsi"/>
          <w:sz w:val="24"/>
          <w:szCs w:val="24"/>
        </w:rPr>
        <w:t xml:space="preserve">posiada miejsce zamieszkania (w rozumieniu Kodeksu cywilnego) na terenie Polski, </w:t>
      </w:r>
    </w:p>
    <w:p w14:paraId="381A8FE1" w14:textId="77777777" w:rsidR="00337C91" w:rsidRPr="00730914" w:rsidRDefault="00337C91" w:rsidP="00D64A50">
      <w:pPr>
        <w:pStyle w:val="Akapitzlist"/>
        <w:numPr>
          <w:ilvl w:val="0"/>
          <w:numId w:val="47"/>
        </w:numPr>
        <w:autoSpaceDE w:val="0"/>
        <w:autoSpaceDN w:val="0"/>
        <w:adjustRightInd w:val="0"/>
        <w:spacing w:after="0" w:line="360" w:lineRule="auto"/>
        <w:ind w:left="993"/>
        <w:rPr>
          <w:rFonts w:asciiTheme="minorHAnsi" w:eastAsiaTheme="minorHAnsi" w:hAnsiTheme="minorHAnsi" w:cstheme="minorHAnsi"/>
          <w:sz w:val="24"/>
          <w:szCs w:val="24"/>
        </w:rPr>
      </w:pPr>
      <w:r w:rsidRPr="00730914">
        <w:rPr>
          <w:rFonts w:asciiTheme="minorHAnsi" w:eastAsiaTheme="minorHAnsi" w:hAnsiTheme="minorHAnsi" w:cstheme="minorHAnsi"/>
          <w:sz w:val="24"/>
          <w:szCs w:val="24"/>
        </w:rPr>
        <w:t>posiada pełną zdolność do czynności prawnych,</w:t>
      </w:r>
    </w:p>
    <w:p w14:paraId="02DC72EA" w14:textId="77777777" w:rsidR="005B278E" w:rsidRPr="00730914" w:rsidRDefault="00337C91" w:rsidP="00D64A50">
      <w:pPr>
        <w:pStyle w:val="Akapitzlist"/>
        <w:numPr>
          <w:ilvl w:val="0"/>
          <w:numId w:val="47"/>
        </w:numPr>
        <w:autoSpaceDE w:val="0"/>
        <w:autoSpaceDN w:val="0"/>
        <w:adjustRightInd w:val="0"/>
        <w:spacing w:after="0" w:line="360" w:lineRule="auto"/>
        <w:ind w:left="993"/>
        <w:rPr>
          <w:rFonts w:asciiTheme="minorHAnsi" w:eastAsiaTheme="minorHAnsi" w:hAnsiTheme="minorHAnsi" w:cstheme="minorHAnsi"/>
          <w:sz w:val="24"/>
          <w:szCs w:val="24"/>
        </w:rPr>
      </w:pPr>
      <w:r w:rsidRPr="00730914">
        <w:rPr>
          <w:rFonts w:asciiTheme="minorHAnsi" w:eastAsiaTheme="minorHAnsi" w:hAnsiTheme="minorHAnsi" w:cstheme="minorHAnsi"/>
          <w:sz w:val="24"/>
          <w:szCs w:val="24"/>
        </w:rPr>
        <w:t>nie była skazana prawomocnym wyrokiem sądu za umyślne przestępstwo ścigane z oskarżenia publicznego lub umyślne przestępstwo skarbowe,</w:t>
      </w:r>
    </w:p>
    <w:p w14:paraId="632585FE" w14:textId="7ED42ECC" w:rsidR="00D87412" w:rsidRPr="00730914" w:rsidRDefault="00337C91" w:rsidP="00D64A50">
      <w:pPr>
        <w:pStyle w:val="Akapitzlist"/>
        <w:numPr>
          <w:ilvl w:val="0"/>
          <w:numId w:val="47"/>
        </w:numPr>
        <w:autoSpaceDE w:val="0"/>
        <w:autoSpaceDN w:val="0"/>
        <w:adjustRightInd w:val="0"/>
        <w:spacing w:after="0" w:line="360" w:lineRule="auto"/>
        <w:ind w:left="993"/>
        <w:rPr>
          <w:rFonts w:asciiTheme="minorHAnsi" w:eastAsiaTheme="minorHAnsi" w:hAnsiTheme="minorHAnsi" w:cstheme="minorHAnsi"/>
          <w:sz w:val="24"/>
          <w:szCs w:val="24"/>
        </w:rPr>
      </w:pPr>
      <w:r w:rsidRPr="00730914">
        <w:rPr>
          <w:rFonts w:asciiTheme="minorHAnsi" w:eastAsiaTheme="minorHAnsi" w:hAnsiTheme="minorHAnsi" w:cstheme="minorHAnsi"/>
          <w:sz w:val="24"/>
          <w:szCs w:val="24"/>
        </w:rPr>
        <w:lastRenderedPageBreak/>
        <w:t>nie została wykluczona z możliwości otrzymania środków przeznaczonych na realizację programów finansowanych z udziałem środków europejskich na podstawie artykułu 207 ustawy z dnia 27 sierpnia 2009 r. o finansach publicznych,</w:t>
      </w:r>
    </w:p>
    <w:p w14:paraId="5A6FCE6E" w14:textId="52682CE0" w:rsidR="00D87412" w:rsidRPr="00730914" w:rsidRDefault="004C4A3C" w:rsidP="00D64A50">
      <w:pPr>
        <w:pStyle w:val="Akapitzlist"/>
        <w:numPr>
          <w:ilvl w:val="0"/>
          <w:numId w:val="47"/>
        </w:numPr>
        <w:autoSpaceDE w:val="0"/>
        <w:autoSpaceDN w:val="0"/>
        <w:adjustRightInd w:val="0"/>
        <w:spacing w:after="0" w:line="360" w:lineRule="auto"/>
        <w:ind w:left="993"/>
        <w:rPr>
          <w:rFonts w:asciiTheme="minorHAnsi" w:eastAsiaTheme="minorHAnsi" w:hAnsiTheme="minorHAnsi" w:cstheme="minorHAnsi"/>
          <w:sz w:val="24"/>
          <w:szCs w:val="24"/>
        </w:rPr>
      </w:pPr>
      <w:r w:rsidRPr="00730914">
        <w:rPr>
          <w:rFonts w:asciiTheme="minorHAnsi" w:eastAsiaTheme="minorHAnsi" w:hAnsiTheme="minorHAnsi" w:cstheme="minorHAnsi"/>
          <w:sz w:val="24"/>
          <w:szCs w:val="24"/>
        </w:rPr>
        <w:t>nie zalega z uiszczeniem podatków, opłat lub składek na ubezpieczenia społeczne lub zdrowotne</w:t>
      </w:r>
      <w:r w:rsidR="006C7B9C" w:rsidRPr="00730914">
        <w:rPr>
          <w:rFonts w:asciiTheme="minorHAnsi" w:eastAsiaTheme="minorHAnsi" w:hAnsiTheme="minorHAnsi" w:cstheme="minorHAnsi"/>
          <w:sz w:val="24"/>
          <w:szCs w:val="24"/>
        </w:rPr>
        <w:t>.</w:t>
      </w:r>
      <w:r w:rsidRPr="00730914">
        <w:rPr>
          <w:rFonts w:asciiTheme="minorHAnsi" w:eastAsiaTheme="minorHAnsi" w:hAnsiTheme="minorHAnsi" w:cstheme="minorHAnsi"/>
          <w:sz w:val="24"/>
          <w:szCs w:val="24"/>
        </w:rPr>
        <w:t xml:space="preserve"> </w:t>
      </w:r>
    </w:p>
    <w:p w14:paraId="4CAE71E6" w14:textId="197E257B" w:rsidR="004C4A3C" w:rsidRPr="00730914" w:rsidRDefault="00337C91" w:rsidP="00D64A50">
      <w:pPr>
        <w:pStyle w:val="Akapitzlist"/>
        <w:numPr>
          <w:ilvl w:val="0"/>
          <w:numId w:val="46"/>
        </w:numPr>
        <w:autoSpaceDE w:val="0"/>
        <w:autoSpaceDN w:val="0"/>
        <w:adjustRightInd w:val="0"/>
        <w:spacing w:after="0" w:line="360" w:lineRule="auto"/>
        <w:ind w:left="709"/>
        <w:rPr>
          <w:rFonts w:asciiTheme="minorHAnsi" w:hAnsiTheme="minorHAnsi" w:cstheme="minorHAnsi"/>
          <w:sz w:val="24"/>
          <w:szCs w:val="24"/>
        </w:rPr>
      </w:pPr>
      <w:r w:rsidRPr="00730914">
        <w:rPr>
          <w:rFonts w:asciiTheme="minorHAnsi" w:hAnsiTheme="minorHAnsi" w:cstheme="minorHAnsi"/>
          <w:sz w:val="24"/>
          <w:szCs w:val="24"/>
        </w:rPr>
        <w:t>osoby prawne (w szczególności fundacje, stowarzyszenia, spółki kapitałowe, spółdzielnie, w tym spółdzielnie socjalne), z wyłączeniem podmiotów wymienionych w art. 3 ust. 4 ustawy o działalności pożytku publicznego i o wolontariacie (tj. z wyłączeniem partii politycznych, związków zawodowych i organizacji pracodawców, samorządów zawodowych oraz fundacji utworzonych przez partie polityczne),</w:t>
      </w:r>
    </w:p>
    <w:p w14:paraId="0F5277F3" w14:textId="77777777" w:rsidR="004C4A3C" w:rsidRPr="00730914" w:rsidRDefault="00337C91" w:rsidP="00D64A50">
      <w:pPr>
        <w:pStyle w:val="Akapitzlist"/>
        <w:numPr>
          <w:ilvl w:val="0"/>
          <w:numId w:val="46"/>
        </w:numPr>
        <w:autoSpaceDE w:val="0"/>
        <w:autoSpaceDN w:val="0"/>
        <w:adjustRightInd w:val="0"/>
        <w:spacing w:after="0" w:line="360" w:lineRule="auto"/>
        <w:ind w:left="993"/>
        <w:rPr>
          <w:rFonts w:asciiTheme="minorHAnsi" w:eastAsiaTheme="minorHAnsi" w:hAnsiTheme="minorHAnsi" w:cstheme="minorHAnsi"/>
          <w:sz w:val="24"/>
          <w:szCs w:val="24"/>
        </w:rPr>
      </w:pPr>
      <w:r w:rsidRPr="00730914">
        <w:rPr>
          <w:rFonts w:asciiTheme="minorHAnsi" w:eastAsiaTheme="minorHAnsi" w:hAnsiTheme="minorHAnsi" w:cstheme="minorHAnsi"/>
          <w:sz w:val="24"/>
          <w:szCs w:val="24"/>
        </w:rPr>
        <w:t>jednostki organizacyjne, niebędące osobami prawnymi, którym ustawa przyznaje zdolność prawną (w szczególności spółki jawne, spółki komandytowe, spółki komandytowo-akcyjne),</w:t>
      </w:r>
    </w:p>
    <w:p w14:paraId="62B8A659" w14:textId="737B65CA" w:rsidR="004C4A3C" w:rsidRPr="00730914" w:rsidRDefault="00337C91" w:rsidP="00D64A50">
      <w:pPr>
        <w:pStyle w:val="Akapitzlist"/>
        <w:numPr>
          <w:ilvl w:val="0"/>
          <w:numId w:val="46"/>
        </w:numPr>
        <w:autoSpaceDE w:val="0"/>
        <w:autoSpaceDN w:val="0"/>
        <w:adjustRightInd w:val="0"/>
        <w:spacing w:after="0" w:line="360" w:lineRule="auto"/>
        <w:ind w:left="993"/>
        <w:rPr>
          <w:rFonts w:asciiTheme="minorHAnsi" w:eastAsiaTheme="minorHAnsi" w:hAnsiTheme="minorHAnsi" w:cstheme="minorHAnsi"/>
          <w:sz w:val="24"/>
          <w:szCs w:val="24"/>
        </w:rPr>
      </w:pPr>
      <w:r w:rsidRPr="00730914">
        <w:rPr>
          <w:rFonts w:asciiTheme="minorHAnsi" w:eastAsiaTheme="minorHAnsi" w:hAnsiTheme="minorHAnsi" w:cstheme="minorHAnsi"/>
          <w:sz w:val="24"/>
          <w:szCs w:val="24"/>
        </w:rPr>
        <w:t>osoby prawne i jednostki organizacyjne działające na podstawie przepisów o</w:t>
      </w:r>
      <w:r w:rsidR="00535B51">
        <w:rPr>
          <w:rFonts w:asciiTheme="minorHAnsi" w:eastAsiaTheme="minorHAnsi" w:hAnsiTheme="minorHAnsi" w:cstheme="minorHAnsi"/>
          <w:sz w:val="24"/>
          <w:szCs w:val="24"/>
        </w:rPr>
        <w:t> </w:t>
      </w:r>
      <w:r w:rsidRPr="00730914">
        <w:rPr>
          <w:rFonts w:asciiTheme="minorHAnsi" w:eastAsiaTheme="minorHAnsi" w:hAnsiTheme="minorHAnsi" w:cstheme="minorHAnsi"/>
          <w:sz w:val="24"/>
          <w:szCs w:val="24"/>
        </w:rPr>
        <w:t>stosunku Państwa do Kościoła Katolickiego w Rzeczypospolitej Polskiej, o</w:t>
      </w:r>
      <w:r w:rsidR="00535B51">
        <w:rPr>
          <w:rFonts w:asciiTheme="minorHAnsi" w:eastAsiaTheme="minorHAnsi" w:hAnsiTheme="minorHAnsi" w:cstheme="minorHAnsi"/>
          <w:sz w:val="24"/>
          <w:szCs w:val="24"/>
        </w:rPr>
        <w:t> </w:t>
      </w:r>
      <w:r w:rsidRPr="00730914">
        <w:rPr>
          <w:rFonts w:asciiTheme="minorHAnsi" w:eastAsiaTheme="minorHAnsi" w:hAnsiTheme="minorHAnsi" w:cstheme="minorHAnsi"/>
          <w:sz w:val="24"/>
          <w:szCs w:val="24"/>
        </w:rPr>
        <w:t xml:space="preserve">stosunku Państwa do innych kościołów i związków wyznaniowych </w:t>
      </w:r>
      <w:r w:rsidR="00F46578" w:rsidRPr="00730914">
        <w:rPr>
          <w:rFonts w:asciiTheme="minorHAnsi" w:eastAsiaTheme="minorHAnsi" w:hAnsiTheme="minorHAnsi" w:cstheme="minorHAnsi"/>
          <w:sz w:val="24"/>
          <w:szCs w:val="24"/>
        </w:rPr>
        <w:t>oraz gwarancjach</w:t>
      </w:r>
      <w:r w:rsidRPr="00730914">
        <w:rPr>
          <w:rFonts w:asciiTheme="minorHAnsi" w:eastAsiaTheme="minorHAnsi" w:hAnsiTheme="minorHAnsi" w:cstheme="minorHAnsi"/>
          <w:sz w:val="24"/>
          <w:szCs w:val="24"/>
        </w:rPr>
        <w:t xml:space="preserve"> wolności sumienia i wyznania, jeżeli ich cele statutowe obejmują prowadzenie działalności pożytku publicznego,</w:t>
      </w:r>
    </w:p>
    <w:p w14:paraId="67824A0D" w14:textId="77777777" w:rsidR="004C4A3C" w:rsidRPr="00730914" w:rsidRDefault="00337C91" w:rsidP="00D64A50">
      <w:pPr>
        <w:pStyle w:val="Akapitzlist"/>
        <w:numPr>
          <w:ilvl w:val="0"/>
          <w:numId w:val="46"/>
        </w:numPr>
        <w:autoSpaceDE w:val="0"/>
        <w:autoSpaceDN w:val="0"/>
        <w:adjustRightInd w:val="0"/>
        <w:spacing w:after="0" w:line="360" w:lineRule="auto"/>
        <w:ind w:left="993"/>
        <w:rPr>
          <w:rFonts w:asciiTheme="minorHAnsi" w:eastAsiaTheme="minorHAnsi" w:hAnsiTheme="minorHAnsi" w:cstheme="minorHAnsi"/>
          <w:sz w:val="24"/>
          <w:szCs w:val="24"/>
        </w:rPr>
      </w:pPr>
      <w:r w:rsidRPr="00730914">
        <w:rPr>
          <w:rFonts w:asciiTheme="minorHAnsi" w:eastAsiaTheme="minorHAnsi" w:hAnsiTheme="minorHAnsi" w:cstheme="minorHAnsi"/>
          <w:sz w:val="24"/>
          <w:szCs w:val="24"/>
        </w:rPr>
        <w:t>jednostki sektora finansów publicznych,</w:t>
      </w:r>
    </w:p>
    <w:p w14:paraId="294E6D1B" w14:textId="3153A777" w:rsidR="00337C91" w:rsidRPr="00730914" w:rsidRDefault="004C4A3C" w:rsidP="00D64A50">
      <w:pPr>
        <w:pStyle w:val="Akapitzlist"/>
        <w:numPr>
          <w:ilvl w:val="0"/>
          <w:numId w:val="46"/>
        </w:numPr>
        <w:autoSpaceDE w:val="0"/>
        <w:autoSpaceDN w:val="0"/>
        <w:adjustRightInd w:val="0"/>
        <w:spacing w:after="0" w:line="360" w:lineRule="auto"/>
        <w:ind w:left="993"/>
        <w:rPr>
          <w:rFonts w:asciiTheme="minorHAnsi" w:eastAsiaTheme="minorHAnsi" w:hAnsiTheme="minorHAnsi" w:cstheme="minorHAnsi"/>
          <w:sz w:val="24"/>
          <w:szCs w:val="24"/>
        </w:rPr>
      </w:pPr>
      <w:r w:rsidRPr="00730914">
        <w:rPr>
          <w:rFonts w:asciiTheme="minorHAnsi" w:eastAsiaTheme="minorHAnsi" w:hAnsiTheme="minorHAnsi" w:cstheme="minorHAnsi"/>
          <w:sz w:val="24"/>
          <w:szCs w:val="24"/>
        </w:rPr>
        <w:t>grupy</w:t>
      </w:r>
      <w:r w:rsidR="00337C91" w:rsidRPr="00730914">
        <w:rPr>
          <w:rFonts w:asciiTheme="minorHAnsi" w:eastAsiaTheme="minorHAnsi" w:hAnsiTheme="minorHAnsi" w:cstheme="minorHAnsi"/>
          <w:sz w:val="24"/>
          <w:szCs w:val="24"/>
        </w:rPr>
        <w:t xml:space="preserve"> nieformalne</w:t>
      </w:r>
      <w:r w:rsidRPr="00730914">
        <w:rPr>
          <w:rFonts w:asciiTheme="minorHAnsi" w:eastAsiaTheme="minorHAnsi" w:hAnsiTheme="minorHAnsi" w:cstheme="minorHAnsi"/>
          <w:sz w:val="24"/>
          <w:szCs w:val="24"/>
        </w:rPr>
        <w:t xml:space="preserve"> osób fizycznych</w:t>
      </w:r>
      <w:r w:rsidR="00D043EE" w:rsidRPr="00730914">
        <w:rPr>
          <w:rFonts w:asciiTheme="minorHAnsi" w:eastAsiaTheme="minorHAnsi" w:hAnsiTheme="minorHAnsi" w:cstheme="minorHAnsi"/>
          <w:sz w:val="24"/>
          <w:szCs w:val="24"/>
        </w:rPr>
        <w:t>, spełniając</w:t>
      </w:r>
      <w:r w:rsidR="00576897" w:rsidRPr="00730914">
        <w:rPr>
          <w:rFonts w:asciiTheme="minorHAnsi" w:eastAsiaTheme="minorHAnsi" w:hAnsiTheme="minorHAnsi" w:cstheme="minorHAnsi"/>
          <w:sz w:val="24"/>
          <w:szCs w:val="24"/>
        </w:rPr>
        <w:t>ych</w:t>
      </w:r>
      <w:r w:rsidR="00D043EE" w:rsidRPr="00730914">
        <w:rPr>
          <w:rFonts w:asciiTheme="minorHAnsi" w:eastAsiaTheme="minorHAnsi" w:hAnsiTheme="minorHAnsi" w:cstheme="minorHAnsi"/>
          <w:sz w:val="24"/>
          <w:szCs w:val="24"/>
        </w:rPr>
        <w:t xml:space="preserve"> warunki opisane w pkt. 1)</w:t>
      </w:r>
      <w:r w:rsidR="00337C91" w:rsidRPr="00730914">
        <w:rPr>
          <w:rFonts w:asciiTheme="minorHAnsi" w:eastAsiaTheme="minorHAnsi" w:hAnsiTheme="minorHAnsi" w:cstheme="minorHAnsi"/>
          <w:sz w:val="24"/>
          <w:szCs w:val="24"/>
        </w:rPr>
        <w:t xml:space="preserve">, reprezentowane przez jednego z członków </w:t>
      </w:r>
      <w:r w:rsidRPr="00730914">
        <w:rPr>
          <w:rFonts w:asciiTheme="minorHAnsi" w:eastAsiaTheme="minorHAnsi" w:hAnsiTheme="minorHAnsi" w:cstheme="minorHAnsi"/>
          <w:sz w:val="24"/>
          <w:szCs w:val="24"/>
        </w:rPr>
        <w:t>grupy nieformalnej</w:t>
      </w:r>
      <w:r w:rsidR="00337C91" w:rsidRPr="00730914">
        <w:rPr>
          <w:rFonts w:asciiTheme="minorHAnsi" w:eastAsiaTheme="minorHAnsi" w:hAnsiTheme="minorHAnsi" w:cstheme="minorHAnsi"/>
          <w:sz w:val="24"/>
          <w:szCs w:val="24"/>
        </w:rPr>
        <w:t xml:space="preserve"> umocowanego do działania w imieniu i na rzecz wszystkich pozostałych </w:t>
      </w:r>
      <w:r w:rsidRPr="00730914">
        <w:rPr>
          <w:rFonts w:asciiTheme="minorHAnsi" w:eastAsiaTheme="minorHAnsi" w:hAnsiTheme="minorHAnsi" w:cstheme="minorHAnsi"/>
          <w:sz w:val="24"/>
          <w:szCs w:val="24"/>
        </w:rPr>
        <w:t xml:space="preserve">członków </w:t>
      </w:r>
      <w:r w:rsidR="00337C91" w:rsidRPr="00730914">
        <w:rPr>
          <w:rFonts w:asciiTheme="minorHAnsi" w:eastAsiaTheme="minorHAnsi" w:hAnsiTheme="minorHAnsi" w:cstheme="minorHAnsi"/>
          <w:sz w:val="24"/>
          <w:szCs w:val="24"/>
        </w:rPr>
        <w:t>(w tym do działania w toku naboru, zawarcia Umowy o powierzenie Grantu oraz działania w toku realizacji Umowy o powierzenie Grantu). Dokumenty potwierdzające umocowanie do reprezentacji będą weryfikowane na etapie podpisywania Umowy o</w:t>
      </w:r>
      <w:r w:rsidR="00535B51">
        <w:rPr>
          <w:rFonts w:asciiTheme="minorHAnsi" w:eastAsiaTheme="minorHAnsi" w:hAnsiTheme="minorHAnsi" w:cstheme="minorHAnsi"/>
          <w:sz w:val="24"/>
          <w:szCs w:val="24"/>
        </w:rPr>
        <w:t> </w:t>
      </w:r>
      <w:r w:rsidR="00337C91" w:rsidRPr="00730914">
        <w:rPr>
          <w:rFonts w:asciiTheme="minorHAnsi" w:eastAsiaTheme="minorHAnsi" w:hAnsiTheme="minorHAnsi" w:cstheme="minorHAnsi"/>
          <w:sz w:val="24"/>
          <w:szCs w:val="24"/>
        </w:rPr>
        <w:t xml:space="preserve">powierzenie Grantu. </w:t>
      </w:r>
    </w:p>
    <w:p w14:paraId="40BC7A01" w14:textId="680F19CF" w:rsidR="00337C91" w:rsidRPr="00730914" w:rsidRDefault="00337C91" w:rsidP="00E04C7F">
      <w:pPr>
        <w:pStyle w:val="Akapitzlist"/>
        <w:numPr>
          <w:ilvl w:val="0"/>
          <w:numId w:val="23"/>
        </w:numPr>
        <w:autoSpaceDE w:val="0"/>
        <w:autoSpaceDN w:val="0"/>
        <w:adjustRightInd w:val="0"/>
        <w:spacing w:after="0" w:line="360" w:lineRule="auto"/>
        <w:rPr>
          <w:rFonts w:asciiTheme="minorHAnsi" w:eastAsiaTheme="minorHAnsi" w:hAnsiTheme="minorHAnsi" w:cstheme="minorHAnsi"/>
          <w:sz w:val="24"/>
          <w:szCs w:val="24"/>
        </w:rPr>
      </w:pPr>
      <w:r w:rsidRPr="00730914">
        <w:rPr>
          <w:rFonts w:asciiTheme="minorHAnsi" w:eastAsiaTheme="minorHAnsi" w:hAnsiTheme="minorHAnsi" w:cstheme="minorHAnsi"/>
          <w:sz w:val="24"/>
          <w:szCs w:val="24"/>
        </w:rPr>
        <w:t>Warunkiem udziału podmiotów wymieniony</w:t>
      </w:r>
      <w:r w:rsidR="00423622" w:rsidRPr="00730914">
        <w:rPr>
          <w:rFonts w:asciiTheme="minorHAnsi" w:eastAsiaTheme="minorHAnsi" w:hAnsiTheme="minorHAnsi" w:cstheme="minorHAnsi"/>
          <w:sz w:val="24"/>
          <w:szCs w:val="24"/>
        </w:rPr>
        <w:t>ch</w:t>
      </w:r>
      <w:r w:rsidRPr="00730914">
        <w:rPr>
          <w:rFonts w:asciiTheme="minorHAnsi" w:eastAsiaTheme="minorHAnsi" w:hAnsiTheme="minorHAnsi" w:cstheme="minorHAnsi"/>
          <w:sz w:val="24"/>
          <w:szCs w:val="24"/>
        </w:rPr>
        <w:t xml:space="preserve"> w ust. 1. pkt. </w:t>
      </w:r>
      <w:r w:rsidR="00F46578" w:rsidRPr="00730914">
        <w:rPr>
          <w:rFonts w:asciiTheme="minorHAnsi" w:eastAsiaTheme="minorHAnsi" w:hAnsiTheme="minorHAnsi" w:cstheme="minorHAnsi"/>
          <w:sz w:val="24"/>
          <w:szCs w:val="24"/>
        </w:rPr>
        <w:t>2) -</w:t>
      </w:r>
      <w:r w:rsidRPr="00730914">
        <w:rPr>
          <w:rFonts w:asciiTheme="minorHAnsi" w:eastAsiaTheme="minorHAnsi" w:hAnsiTheme="minorHAnsi" w:cstheme="minorHAnsi"/>
          <w:sz w:val="24"/>
          <w:szCs w:val="24"/>
        </w:rPr>
        <w:t>5</w:t>
      </w:r>
      <w:r w:rsidR="00AD1013" w:rsidRPr="00730914">
        <w:rPr>
          <w:rFonts w:asciiTheme="minorHAnsi" w:eastAsiaTheme="minorHAnsi" w:hAnsiTheme="minorHAnsi" w:cstheme="minorHAnsi"/>
          <w:sz w:val="24"/>
          <w:szCs w:val="24"/>
        </w:rPr>
        <w:t>)</w:t>
      </w:r>
      <w:r w:rsidRPr="00730914">
        <w:rPr>
          <w:rFonts w:asciiTheme="minorHAnsi" w:eastAsiaTheme="minorHAnsi" w:hAnsiTheme="minorHAnsi" w:cstheme="minorHAnsi"/>
          <w:sz w:val="24"/>
          <w:szCs w:val="24"/>
        </w:rPr>
        <w:t xml:space="preserve"> jest spełnienie łączne poniższych wymogów:</w:t>
      </w:r>
    </w:p>
    <w:p w14:paraId="19A13FFF" w14:textId="7C66688D" w:rsidR="00337C91" w:rsidRPr="00730914" w:rsidRDefault="00576897" w:rsidP="00D64A50">
      <w:pPr>
        <w:pStyle w:val="Akapitzlist"/>
        <w:numPr>
          <w:ilvl w:val="0"/>
          <w:numId w:val="48"/>
        </w:numPr>
        <w:autoSpaceDE w:val="0"/>
        <w:autoSpaceDN w:val="0"/>
        <w:adjustRightInd w:val="0"/>
        <w:spacing w:after="0" w:line="360" w:lineRule="auto"/>
        <w:ind w:left="993"/>
        <w:rPr>
          <w:rFonts w:asciiTheme="minorHAnsi" w:eastAsiaTheme="minorHAnsi" w:hAnsiTheme="minorHAnsi" w:cstheme="minorHAnsi"/>
          <w:sz w:val="24"/>
          <w:szCs w:val="24"/>
        </w:rPr>
      </w:pPr>
      <w:r w:rsidRPr="00730914">
        <w:rPr>
          <w:rFonts w:asciiTheme="minorHAnsi" w:eastAsiaTheme="minorHAnsi" w:hAnsiTheme="minorHAnsi" w:cstheme="minorHAnsi"/>
          <w:sz w:val="24"/>
          <w:szCs w:val="24"/>
        </w:rPr>
        <w:t xml:space="preserve">podmiot </w:t>
      </w:r>
      <w:r w:rsidR="00337C91" w:rsidRPr="00730914">
        <w:rPr>
          <w:rFonts w:asciiTheme="minorHAnsi" w:eastAsiaTheme="minorHAnsi" w:hAnsiTheme="minorHAnsi" w:cstheme="minorHAnsi"/>
          <w:sz w:val="24"/>
          <w:szCs w:val="24"/>
        </w:rPr>
        <w:t>posiada siedzibę (lub oddział) na terenie Polski,</w:t>
      </w:r>
    </w:p>
    <w:p w14:paraId="5A20E5FD" w14:textId="193F352E" w:rsidR="00337C91" w:rsidRPr="00730914" w:rsidRDefault="00337C91" w:rsidP="00D64A50">
      <w:pPr>
        <w:pStyle w:val="Akapitzlist"/>
        <w:numPr>
          <w:ilvl w:val="0"/>
          <w:numId w:val="48"/>
        </w:numPr>
        <w:autoSpaceDE w:val="0"/>
        <w:autoSpaceDN w:val="0"/>
        <w:adjustRightInd w:val="0"/>
        <w:spacing w:after="0" w:line="360" w:lineRule="auto"/>
        <w:ind w:left="993"/>
        <w:rPr>
          <w:rFonts w:asciiTheme="minorHAnsi" w:eastAsiaTheme="minorHAnsi" w:hAnsiTheme="minorHAnsi" w:cstheme="minorHAnsi"/>
          <w:sz w:val="24"/>
          <w:szCs w:val="24"/>
        </w:rPr>
      </w:pPr>
      <w:r w:rsidRPr="00730914">
        <w:rPr>
          <w:rFonts w:asciiTheme="minorHAnsi" w:eastAsiaTheme="minorHAnsi" w:hAnsiTheme="minorHAnsi" w:cstheme="minorHAnsi"/>
          <w:sz w:val="24"/>
          <w:szCs w:val="24"/>
        </w:rPr>
        <w:t>urzędujący członek organu zarządzającego lub nadzorczego</w:t>
      </w:r>
      <w:r w:rsidR="00576897" w:rsidRPr="00730914">
        <w:rPr>
          <w:rFonts w:asciiTheme="minorHAnsi" w:eastAsiaTheme="minorHAnsi" w:hAnsiTheme="minorHAnsi" w:cstheme="minorHAnsi"/>
          <w:sz w:val="24"/>
          <w:szCs w:val="24"/>
        </w:rPr>
        <w:t xml:space="preserve"> podmiotu</w:t>
      </w:r>
      <w:r w:rsidRPr="00730914">
        <w:rPr>
          <w:rFonts w:asciiTheme="minorHAnsi" w:eastAsiaTheme="minorHAnsi" w:hAnsiTheme="minorHAnsi" w:cstheme="minorHAnsi"/>
          <w:sz w:val="24"/>
          <w:szCs w:val="24"/>
        </w:rPr>
        <w:t>, wspólnik w</w:t>
      </w:r>
      <w:r w:rsidR="00535B51">
        <w:rPr>
          <w:rFonts w:asciiTheme="minorHAnsi" w:eastAsiaTheme="minorHAnsi" w:hAnsiTheme="minorHAnsi" w:cstheme="minorHAnsi"/>
          <w:sz w:val="24"/>
          <w:szCs w:val="24"/>
        </w:rPr>
        <w:t> </w:t>
      </w:r>
      <w:r w:rsidRPr="00730914">
        <w:rPr>
          <w:rFonts w:asciiTheme="minorHAnsi" w:eastAsiaTheme="minorHAnsi" w:hAnsiTheme="minorHAnsi" w:cstheme="minorHAnsi"/>
          <w:sz w:val="24"/>
          <w:szCs w:val="24"/>
        </w:rPr>
        <w:t xml:space="preserve">spółce jawnej lub partnerskiej albo komplementariusz w spółce komandytowej </w:t>
      </w:r>
      <w:r w:rsidRPr="00730914">
        <w:rPr>
          <w:rFonts w:asciiTheme="minorHAnsi" w:eastAsiaTheme="minorHAnsi" w:hAnsiTheme="minorHAnsi" w:cstheme="minorHAnsi"/>
          <w:sz w:val="24"/>
          <w:szCs w:val="24"/>
        </w:rPr>
        <w:lastRenderedPageBreak/>
        <w:t>lub komandytowo-akcyjnej nie został skazany prawomocnym wyrokiem sądu za umyślne przestępstwo ścigane z oskarżenia publicznego lub umyślne przestępstwo skarbowe,</w:t>
      </w:r>
    </w:p>
    <w:p w14:paraId="3B23F845" w14:textId="384A3F07" w:rsidR="00337C91" w:rsidRPr="00730914" w:rsidRDefault="00576897" w:rsidP="00D64A50">
      <w:pPr>
        <w:pStyle w:val="Akapitzlist"/>
        <w:numPr>
          <w:ilvl w:val="0"/>
          <w:numId w:val="48"/>
        </w:numPr>
        <w:autoSpaceDE w:val="0"/>
        <w:autoSpaceDN w:val="0"/>
        <w:adjustRightInd w:val="0"/>
        <w:spacing w:after="0" w:line="360" w:lineRule="auto"/>
        <w:ind w:left="993"/>
        <w:rPr>
          <w:rFonts w:asciiTheme="minorHAnsi" w:eastAsiaTheme="minorHAnsi" w:hAnsiTheme="minorHAnsi" w:cstheme="minorHAnsi"/>
          <w:sz w:val="24"/>
          <w:szCs w:val="24"/>
        </w:rPr>
      </w:pPr>
      <w:r w:rsidRPr="00730914">
        <w:rPr>
          <w:rFonts w:asciiTheme="minorHAnsi" w:eastAsiaTheme="minorHAnsi" w:hAnsiTheme="minorHAnsi" w:cstheme="minorHAnsi"/>
          <w:sz w:val="24"/>
          <w:szCs w:val="24"/>
        </w:rPr>
        <w:t xml:space="preserve">podmiot </w:t>
      </w:r>
      <w:r w:rsidR="00337C91" w:rsidRPr="00730914">
        <w:rPr>
          <w:rFonts w:asciiTheme="minorHAnsi" w:eastAsiaTheme="minorHAnsi" w:hAnsiTheme="minorHAnsi" w:cstheme="minorHAnsi"/>
          <w:sz w:val="24"/>
          <w:szCs w:val="24"/>
        </w:rPr>
        <w:t>nie został wykluczony z możliwości otrzymania środków przeznaczonych na realizację programów finansowanych z udziałem środków europejskich na podstawie artykułu 207 ustawy z dnia 27 sierpnia 2009 r. o finansach publicznych,</w:t>
      </w:r>
    </w:p>
    <w:p w14:paraId="6DF85557" w14:textId="1360B7A1" w:rsidR="00337C91" w:rsidRPr="00730914" w:rsidRDefault="00576897" w:rsidP="00D64A50">
      <w:pPr>
        <w:pStyle w:val="Akapitzlist"/>
        <w:numPr>
          <w:ilvl w:val="0"/>
          <w:numId w:val="48"/>
        </w:numPr>
        <w:autoSpaceDE w:val="0"/>
        <w:autoSpaceDN w:val="0"/>
        <w:adjustRightInd w:val="0"/>
        <w:spacing w:after="0" w:line="360" w:lineRule="auto"/>
        <w:ind w:left="993"/>
        <w:rPr>
          <w:rFonts w:asciiTheme="minorHAnsi" w:eastAsiaTheme="minorHAnsi" w:hAnsiTheme="minorHAnsi" w:cstheme="minorHAnsi"/>
          <w:sz w:val="24"/>
          <w:szCs w:val="24"/>
        </w:rPr>
      </w:pPr>
      <w:r w:rsidRPr="00730914">
        <w:rPr>
          <w:rFonts w:asciiTheme="minorHAnsi" w:eastAsiaTheme="minorHAnsi" w:hAnsiTheme="minorHAnsi" w:cstheme="minorHAnsi"/>
          <w:sz w:val="24"/>
          <w:szCs w:val="24"/>
        </w:rPr>
        <w:t xml:space="preserve">podmiot </w:t>
      </w:r>
      <w:r w:rsidR="00337C91" w:rsidRPr="00730914">
        <w:rPr>
          <w:rFonts w:asciiTheme="minorHAnsi" w:eastAsiaTheme="minorHAnsi" w:hAnsiTheme="minorHAnsi" w:cstheme="minorHAnsi"/>
          <w:sz w:val="24"/>
          <w:szCs w:val="24"/>
        </w:rPr>
        <w:t>nie zalega z uiszczeniem podatków, opłat lub składek na ubezpieczenia społeczne lub zdrowotne.</w:t>
      </w:r>
    </w:p>
    <w:p w14:paraId="7CDCDED1" w14:textId="685689D6" w:rsidR="00C13172" w:rsidRPr="00730914" w:rsidRDefault="00FF2D47" w:rsidP="00E04C7F">
      <w:pPr>
        <w:pStyle w:val="Akapitzlist"/>
        <w:numPr>
          <w:ilvl w:val="0"/>
          <w:numId w:val="23"/>
        </w:numPr>
        <w:spacing w:after="0" w:line="360" w:lineRule="auto"/>
        <w:ind w:left="714" w:hanging="357"/>
        <w:rPr>
          <w:rFonts w:asciiTheme="minorHAnsi" w:hAnsiTheme="minorHAnsi" w:cstheme="minorHAnsi"/>
          <w:sz w:val="24"/>
          <w:szCs w:val="24"/>
        </w:rPr>
      </w:pPr>
      <w:r w:rsidRPr="00730914">
        <w:rPr>
          <w:rFonts w:asciiTheme="minorHAnsi" w:hAnsiTheme="minorHAnsi" w:cstheme="minorHAnsi"/>
          <w:sz w:val="24"/>
          <w:szCs w:val="24"/>
        </w:rPr>
        <w:t>Z</w:t>
      </w:r>
      <w:r w:rsidR="00FC2FA0" w:rsidRPr="00730914">
        <w:rPr>
          <w:rFonts w:asciiTheme="minorHAnsi" w:hAnsiTheme="minorHAnsi" w:cstheme="minorHAnsi"/>
          <w:sz w:val="24"/>
          <w:szCs w:val="24"/>
        </w:rPr>
        <w:t xml:space="preserve"> wnioskowania o </w:t>
      </w:r>
      <w:r w:rsidR="00984843" w:rsidRPr="00730914">
        <w:rPr>
          <w:rFonts w:asciiTheme="minorHAnsi" w:hAnsiTheme="minorHAnsi" w:cstheme="minorHAnsi"/>
          <w:sz w:val="24"/>
          <w:szCs w:val="24"/>
        </w:rPr>
        <w:t>G</w:t>
      </w:r>
      <w:r w:rsidR="00FC2FA0" w:rsidRPr="00730914">
        <w:rPr>
          <w:rFonts w:asciiTheme="minorHAnsi" w:hAnsiTheme="minorHAnsi" w:cstheme="minorHAnsi"/>
          <w:sz w:val="24"/>
          <w:szCs w:val="24"/>
        </w:rPr>
        <w:t>rant wyłącze</w:t>
      </w:r>
      <w:r w:rsidR="00984843" w:rsidRPr="00730914">
        <w:rPr>
          <w:rFonts w:asciiTheme="minorHAnsi" w:hAnsiTheme="minorHAnsi" w:cstheme="minorHAnsi"/>
          <w:sz w:val="24"/>
          <w:szCs w:val="24"/>
        </w:rPr>
        <w:t>ni</w:t>
      </w:r>
      <w:r w:rsidR="00FC2FA0" w:rsidRPr="00730914">
        <w:rPr>
          <w:rFonts w:asciiTheme="minorHAnsi" w:hAnsiTheme="minorHAnsi" w:cstheme="minorHAnsi"/>
          <w:sz w:val="24"/>
          <w:szCs w:val="24"/>
        </w:rPr>
        <w:t xml:space="preserve"> są </w:t>
      </w:r>
      <w:r w:rsidR="00984843" w:rsidRPr="00730914">
        <w:rPr>
          <w:rFonts w:asciiTheme="minorHAnsi" w:hAnsiTheme="minorHAnsi" w:cstheme="minorHAnsi"/>
          <w:sz w:val="24"/>
          <w:szCs w:val="24"/>
        </w:rPr>
        <w:t>pracownicy</w:t>
      </w:r>
      <w:r w:rsidR="004C4A3C" w:rsidRPr="00730914">
        <w:rPr>
          <w:rFonts w:asciiTheme="minorHAnsi" w:hAnsiTheme="minorHAnsi" w:cstheme="minorHAnsi"/>
          <w:sz w:val="24"/>
          <w:szCs w:val="24"/>
        </w:rPr>
        <w:t xml:space="preserve"> ROPS </w:t>
      </w:r>
      <w:r w:rsidR="00576897" w:rsidRPr="00730914">
        <w:rPr>
          <w:rFonts w:asciiTheme="minorHAnsi" w:hAnsiTheme="minorHAnsi" w:cstheme="minorHAnsi"/>
          <w:sz w:val="24"/>
          <w:szCs w:val="24"/>
        </w:rPr>
        <w:t xml:space="preserve">lub </w:t>
      </w:r>
      <w:r w:rsidR="004C4A3C" w:rsidRPr="00730914">
        <w:rPr>
          <w:rFonts w:asciiTheme="minorHAnsi" w:hAnsiTheme="minorHAnsi" w:cstheme="minorHAnsi"/>
          <w:sz w:val="24"/>
          <w:szCs w:val="24"/>
        </w:rPr>
        <w:t>FIRR</w:t>
      </w:r>
      <w:r w:rsidR="00F979EE" w:rsidRPr="00730914">
        <w:rPr>
          <w:rFonts w:asciiTheme="minorHAnsi" w:hAnsiTheme="minorHAnsi" w:cstheme="minorHAnsi"/>
          <w:sz w:val="24"/>
          <w:szCs w:val="24"/>
        </w:rPr>
        <w:t xml:space="preserve">, </w:t>
      </w:r>
      <w:r w:rsidR="00C13172" w:rsidRPr="00730914">
        <w:rPr>
          <w:rFonts w:asciiTheme="minorHAnsi" w:hAnsiTheme="minorHAnsi" w:cstheme="minorHAnsi"/>
          <w:sz w:val="24"/>
          <w:szCs w:val="24"/>
        </w:rPr>
        <w:t xml:space="preserve">a także </w:t>
      </w:r>
      <w:r w:rsidR="0068112F" w:rsidRPr="00730914">
        <w:rPr>
          <w:rFonts w:asciiTheme="minorHAnsi" w:hAnsiTheme="minorHAnsi" w:cstheme="minorHAnsi"/>
          <w:sz w:val="24"/>
          <w:szCs w:val="24"/>
        </w:rPr>
        <w:t>osoby</w:t>
      </w:r>
      <w:r w:rsidR="00C13172" w:rsidRPr="00730914">
        <w:rPr>
          <w:rFonts w:asciiTheme="minorHAnsi" w:hAnsiTheme="minorHAnsi" w:cstheme="minorHAnsi"/>
          <w:sz w:val="24"/>
          <w:szCs w:val="24"/>
        </w:rPr>
        <w:t xml:space="preserve">, które łączy lub łączył z pracownikiem </w:t>
      </w:r>
      <w:r w:rsidR="004C4A3C" w:rsidRPr="00730914">
        <w:rPr>
          <w:rFonts w:asciiTheme="minorHAnsi" w:hAnsiTheme="minorHAnsi" w:cstheme="minorHAnsi"/>
          <w:sz w:val="24"/>
          <w:szCs w:val="24"/>
        </w:rPr>
        <w:t xml:space="preserve">ROPS </w:t>
      </w:r>
      <w:r w:rsidR="00576897" w:rsidRPr="00730914">
        <w:rPr>
          <w:rFonts w:asciiTheme="minorHAnsi" w:hAnsiTheme="minorHAnsi" w:cstheme="minorHAnsi"/>
          <w:sz w:val="24"/>
          <w:szCs w:val="24"/>
        </w:rPr>
        <w:t>lub</w:t>
      </w:r>
      <w:r w:rsidR="004C4A3C" w:rsidRPr="00730914">
        <w:rPr>
          <w:rFonts w:asciiTheme="minorHAnsi" w:hAnsiTheme="minorHAnsi" w:cstheme="minorHAnsi"/>
          <w:sz w:val="24"/>
          <w:szCs w:val="24"/>
        </w:rPr>
        <w:t xml:space="preserve"> FIRR</w:t>
      </w:r>
      <w:r w:rsidR="00C13172" w:rsidRPr="00730914">
        <w:rPr>
          <w:rFonts w:asciiTheme="minorHAnsi" w:hAnsiTheme="minorHAnsi" w:cstheme="minorHAnsi"/>
          <w:sz w:val="24"/>
          <w:szCs w:val="24"/>
        </w:rPr>
        <w:t>:</w:t>
      </w:r>
    </w:p>
    <w:p w14:paraId="6C78404A" w14:textId="62474F50" w:rsidR="004C4A3C" w:rsidRPr="00730914" w:rsidRDefault="00C13172" w:rsidP="00E04C7F">
      <w:pPr>
        <w:numPr>
          <w:ilvl w:val="0"/>
          <w:numId w:val="18"/>
        </w:numPr>
        <w:suppressAutoHyphens/>
        <w:spacing w:after="0" w:line="360" w:lineRule="auto"/>
        <w:ind w:left="993" w:hanging="284"/>
        <w:rPr>
          <w:rFonts w:asciiTheme="minorHAnsi" w:hAnsiTheme="minorHAnsi" w:cstheme="minorHAnsi"/>
          <w:sz w:val="24"/>
          <w:szCs w:val="24"/>
        </w:rPr>
      </w:pPr>
      <w:r w:rsidRPr="00730914">
        <w:rPr>
          <w:rFonts w:asciiTheme="minorHAnsi" w:hAnsiTheme="minorHAnsi" w:cstheme="minorHAnsi"/>
          <w:sz w:val="24"/>
          <w:szCs w:val="24"/>
        </w:rPr>
        <w:t xml:space="preserve">związek małżeński, stosunek pokrewieństwa i powinowactwa (w linii prostej lub </w:t>
      </w:r>
      <w:r w:rsidR="00984843" w:rsidRPr="00730914">
        <w:rPr>
          <w:rFonts w:asciiTheme="minorHAnsi" w:hAnsiTheme="minorHAnsi" w:cstheme="minorHAnsi"/>
          <w:sz w:val="24"/>
          <w:szCs w:val="24"/>
        </w:rPr>
        <w:t>w</w:t>
      </w:r>
      <w:r w:rsidR="00535B51">
        <w:rPr>
          <w:rFonts w:asciiTheme="minorHAnsi" w:hAnsiTheme="minorHAnsi" w:cstheme="minorHAnsi"/>
          <w:sz w:val="24"/>
          <w:szCs w:val="24"/>
        </w:rPr>
        <w:t> </w:t>
      </w:r>
      <w:r w:rsidR="00984843" w:rsidRPr="00730914">
        <w:rPr>
          <w:rFonts w:asciiTheme="minorHAnsi" w:hAnsiTheme="minorHAnsi" w:cstheme="minorHAnsi"/>
          <w:sz w:val="24"/>
          <w:szCs w:val="24"/>
        </w:rPr>
        <w:t xml:space="preserve">linii </w:t>
      </w:r>
      <w:r w:rsidRPr="00730914">
        <w:rPr>
          <w:rFonts w:asciiTheme="minorHAnsi" w:hAnsiTheme="minorHAnsi" w:cstheme="minorHAnsi"/>
          <w:sz w:val="24"/>
          <w:szCs w:val="24"/>
        </w:rPr>
        <w:t>bocznej do II stopnia)</w:t>
      </w:r>
      <w:r w:rsidR="00984843" w:rsidRPr="00730914">
        <w:rPr>
          <w:rFonts w:asciiTheme="minorHAnsi" w:hAnsiTheme="minorHAnsi" w:cstheme="minorHAnsi"/>
          <w:sz w:val="24"/>
          <w:szCs w:val="24"/>
        </w:rPr>
        <w:t>,</w:t>
      </w:r>
      <w:r w:rsidR="004C4A3C" w:rsidRPr="00730914">
        <w:rPr>
          <w:rFonts w:asciiTheme="minorHAnsi" w:hAnsiTheme="minorHAnsi" w:cstheme="minorHAnsi"/>
          <w:sz w:val="24"/>
          <w:szCs w:val="24"/>
        </w:rPr>
        <w:t xml:space="preserve"> </w:t>
      </w:r>
    </w:p>
    <w:p w14:paraId="46FE9A76" w14:textId="77777777" w:rsidR="00C13172" w:rsidRPr="00730914" w:rsidRDefault="00C13172" w:rsidP="00E04C7F">
      <w:pPr>
        <w:numPr>
          <w:ilvl w:val="0"/>
          <w:numId w:val="18"/>
        </w:numPr>
        <w:suppressAutoHyphens/>
        <w:spacing w:after="0" w:line="360" w:lineRule="auto"/>
        <w:ind w:left="993" w:hanging="284"/>
        <w:rPr>
          <w:rFonts w:asciiTheme="minorHAnsi" w:hAnsiTheme="minorHAnsi" w:cstheme="minorHAnsi"/>
          <w:sz w:val="24"/>
          <w:szCs w:val="24"/>
        </w:rPr>
      </w:pPr>
      <w:r w:rsidRPr="00730914">
        <w:rPr>
          <w:rFonts w:asciiTheme="minorHAnsi" w:hAnsiTheme="minorHAnsi" w:cstheme="minorHAnsi"/>
          <w:sz w:val="24"/>
          <w:szCs w:val="24"/>
        </w:rPr>
        <w:t>związek z tytułu przysposobienia, opieki lub kurateli</w:t>
      </w:r>
      <w:r w:rsidR="00EA700F" w:rsidRPr="00730914">
        <w:rPr>
          <w:rFonts w:asciiTheme="minorHAnsi" w:hAnsiTheme="minorHAnsi" w:cstheme="minorHAnsi"/>
          <w:sz w:val="24"/>
          <w:szCs w:val="24"/>
        </w:rPr>
        <w:t>.</w:t>
      </w:r>
    </w:p>
    <w:p w14:paraId="30787370" w14:textId="5C317643" w:rsidR="00EA700F" w:rsidRPr="00730914" w:rsidRDefault="00EA700F" w:rsidP="00E04C7F">
      <w:pPr>
        <w:pStyle w:val="Akapitzlist"/>
        <w:numPr>
          <w:ilvl w:val="0"/>
          <w:numId w:val="23"/>
        </w:numPr>
        <w:suppressAutoHyphens/>
        <w:spacing w:after="0" w:line="360" w:lineRule="auto"/>
        <w:rPr>
          <w:rFonts w:asciiTheme="minorHAnsi" w:hAnsiTheme="minorHAnsi" w:cstheme="minorHAnsi"/>
          <w:sz w:val="24"/>
          <w:szCs w:val="24"/>
        </w:rPr>
      </w:pPr>
      <w:r w:rsidRPr="00730914">
        <w:rPr>
          <w:rFonts w:asciiTheme="minorHAnsi" w:eastAsiaTheme="minorHAnsi" w:hAnsiTheme="minorHAnsi" w:cstheme="minorHAnsi"/>
          <w:sz w:val="24"/>
          <w:szCs w:val="24"/>
        </w:rPr>
        <w:t>Z wnioskowania o Grant wyłączone są także podmioty:</w:t>
      </w:r>
    </w:p>
    <w:p w14:paraId="17F16FF9" w14:textId="1A50A2C6" w:rsidR="00EA700F" w:rsidRPr="00730914" w:rsidRDefault="00EA700F" w:rsidP="00E04C7F">
      <w:pPr>
        <w:pStyle w:val="Akapitzlist"/>
        <w:numPr>
          <w:ilvl w:val="1"/>
          <w:numId w:val="2"/>
        </w:numPr>
        <w:suppressAutoHyphens/>
        <w:spacing w:after="0" w:line="360" w:lineRule="auto"/>
        <w:ind w:left="993" w:hanging="357"/>
        <w:rPr>
          <w:rFonts w:asciiTheme="minorHAnsi" w:hAnsiTheme="minorHAnsi" w:cstheme="minorHAnsi"/>
          <w:sz w:val="24"/>
          <w:szCs w:val="24"/>
        </w:rPr>
      </w:pPr>
      <w:r w:rsidRPr="00730914">
        <w:rPr>
          <w:rFonts w:asciiTheme="minorHAnsi" w:hAnsiTheme="minorHAnsi" w:cstheme="minorHAnsi"/>
          <w:sz w:val="24"/>
          <w:szCs w:val="24"/>
        </w:rPr>
        <w:t xml:space="preserve">których wspólnikiem lub urzędującym członkiem organu zarządzającego lub nadzorczego jest pracownik </w:t>
      </w:r>
      <w:r w:rsidR="00576897" w:rsidRPr="00730914">
        <w:rPr>
          <w:rFonts w:asciiTheme="minorHAnsi" w:hAnsiTheme="minorHAnsi" w:cstheme="minorHAnsi"/>
          <w:sz w:val="24"/>
          <w:szCs w:val="24"/>
        </w:rPr>
        <w:t xml:space="preserve">ROPS lub FIRR </w:t>
      </w:r>
      <w:r w:rsidRPr="00730914">
        <w:rPr>
          <w:rFonts w:asciiTheme="minorHAnsi" w:hAnsiTheme="minorHAnsi" w:cstheme="minorHAnsi"/>
          <w:sz w:val="24"/>
          <w:szCs w:val="24"/>
        </w:rPr>
        <w:t xml:space="preserve">lub osoba, którą łączy z pracownikiem </w:t>
      </w:r>
      <w:r w:rsidR="00AD1013" w:rsidRPr="00730914">
        <w:rPr>
          <w:rFonts w:asciiTheme="minorHAnsi" w:hAnsiTheme="minorHAnsi" w:cstheme="minorHAnsi"/>
          <w:sz w:val="24"/>
          <w:szCs w:val="24"/>
        </w:rPr>
        <w:t xml:space="preserve">ROPS i FIRR </w:t>
      </w:r>
      <w:r w:rsidRPr="00730914">
        <w:rPr>
          <w:rFonts w:asciiTheme="minorHAnsi" w:hAnsiTheme="minorHAnsi" w:cstheme="minorHAnsi"/>
          <w:sz w:val="24"/>
          <w:szCs w:val="24"/>
        </w:rPr>
        <w:t xml:space="preserve">stosunek określony w ust. </w:t>
      </w:r>
      <w:r w:rsidR="00AD1013" w:rsidRPr="00730914">
        <w:rPr>
          <w:rFonts w:asciiTheme="minorHAnsi" w:hAnsiTheme="minorHAnsi" w:cstheme="minorHAnsi"/>
          <w:sz w:val="24"/>
          <w:szCs w:val="24"/>
        </w:rPr>
        <w:t>3</w:t>
      </w:r>
      <w:r w:rsidR="00576897" w:rsidRPr="00730914">
        <w:rPr>
          <w:rFonts w:asciiTheme="minorHAnsi" w:hAnsiTheme="minorHAnsi" w:cstheme="minorHAnsi"/>
          <w:sz w:val="24"/>
          <w:szCs w:val="24"/>
        </w:rPr>
        <w:t xml:space="preserve"> </w:t>
      </w:r>
      <w:r w:rsidRPr="00730914">
        <w:rPr>
          <w:rFonts w:asciiTheme="minorHAnsi" w:hAnsiTheme="minorHAnsi" w:cstheme="minorHAnsi"/>
          <w:sz w:val="24"/>
          <w:szCs w:val="24"/>
        </w:rPr>
        <w:t>pkt. 1 lub 2,</w:t>
      </w:r>
    </w:p>
    <w:p w14:paraId="24616698" w14:textId="51BDC560" w:rsidR="00EA700F" w:rsidRPr="00730914" w:rsidRDefault="00EA700F" w:rsidP="00E04C7F">
      <w:pPr>
        <w:pStyle w:val="Akapitzlist"/>
        <w:numPr>
          <w:ilvl w:val="1"/>
          <w:numId w:val="2"/>
        </w:numPr>
        <w:suppressAutoHyphens/>
        <w:spacing w:after="0" w:line="360" w:lineRule="auto"/>
        <w:ind w:left="993" w:hanging="357"/>
        <w:rPr>
          <w:rFonts w:asciiTheme="minorHAnsi" w:hAnsiTheme="minorHAnsi" w:cstheme="minorHAnsi"/>
          <w:sz w:val="24"/>
          <w:szCs w:val="24"/>
        </w:rPr>
      </w:pPr>
      <w:r w:rsidRPr="00730914">
        <w:rPr>
          <w:rFonts w:asciiTheme="minorHAnsi" w:hAnsiTheme="minorHAnsi" w:cstheme="minorHAnsi"/>
          <w:sz w:val="24"/>
          <w:szCs w:val="24"/>
        </w:rPr>
        <w:t xml:space="preserve">które łączy z </w:t>
      </w:r>
      <w:r w:rsidR="00B070A8" w:rsidRPr="00730914">
        <w:rPr>
          <w:rFonts w:asciiTheme="minorHAnsi" w:hAnsiTheme="minorHAnsi" w:cstheme="minorHAnsi"/>
          <w:sz w:val="24"/>
          <w:szCs w:val="24"/>
        </w:rPr>
        <w:t xml:space="preserve">personelem </w:t>
      </w:r>
      <w:r w:rsidR="00EB6A87" w:rsidRPr="00730914">
        <w:rPr>
          <w:rFonts w:asciiTheme="minorHAnsi" w:hAnsiTheme="minorHAnsi" w:cstheme="minorHAnsi"/>
          <w:sz w:val="24"/>
          <w:szCs w:val="24"/>
        </w:rPr>
        <w:t>projektu</w:t>
      </w:r>
      <w:r w:rsidR="00B070A8" w:rsidRPr="00730914">
        <w:rPr>
          <w:rFonts w:asciiTheme="minorHAnsi" w:hAnsiTheme="minorHAnsi" w:cstheme="minorHAnsi"/>
          <w:sz w:val="24"/>
          <w:szCs w:val="24"/>
        </w:rPr>
        <w:t xml:space="preserve"> oraz władzami </w:t>
      </w:r>
      <w:r w:rsidR="00AD1013" w:rsidRPr="00730914">
        <w:rPr>
          <w:rFonts w:asciiTheme="minorHAnsi" w:hAnsiTheme="minorHAnsi" w:cstheme="minorHAnsi"/>
          <w:sz w:val="24"/>
          <w:szCs w:val="24"/>
        </w:rPr>
        <w:t>ROPS i FIRR</w:t>
      </w:r>
      <w:r w:rsidR="00B070A8" w:rsidRPr="00730914">
        <w:rPr>
          <w:rFonts w:asciiTheme="minorHAnsi" w:hAnsiTheme="minorHAnsi" w:cstheme="minorHAnsi"/>
          <w:sz w:val="24"/>
          <w:szCs w:val="24"/>
        </w:rPr>
        <w:t>,</w:t>
      </w:r>
      <w:r w:rsidRPr="00730914">
        <w:rPr>
          <w:rFonts w:asciiTheme="minorHAnsi" w:hAnsiTheme="minorHAnsi" w:cstheme="minorHAnsi"/>
          <w:color w:val="FF0000"/>
          <w:sz w:val="24"/>
          <w:szCs w:val="24"/>
        </w:rPr>
        <w:t xml:space="preserve"> </w:t>
      </w:r>
      <w:r w:rsidRPr="00730914">
        <w:rPr>
          <w:rFonts w:asciiTheme="minorHAnsi" w:hAnsiTheme="minorHAnsi" w:cstheme="minorHAnsi"/>
          <w:sz w:val="24"/>
          <w:szCs w:val="24"/>
        </w:rPr>
        <w:t xml:space="preserve">Głównym Księgowym lub Radcą Prawnym </w:t>
      </w:r>
      <w:r w:rsidR="00576897" w:rsidRPr="00730914">
        <w:rPr>
          <w:rFonts w:asciiTheme="minorHAnsi" w:hAnsiTheme="minorHAnsi" w:cstheme="minorHAnsi"/>
          <w:sz w:val="24"/>
          <w:szCs w:val="24"/>
        </w:rPr>
        <w:t xml:space="preserve">ROPS lub FIRR </w:t>
      </w:r>
      <w:r w:rsidRPr="00730914">
        <w:rPr>
          <w:rFonts w:asciiTheme="minorHAnsi" w:hAnsiTheme="minorHAnsi" w:cstheme="minorHAnsi"/>
          <w:sz w:val="24"/>
          <w:szCs w:val="24"/>
        </w:rPr>
        <w:t>inny związek faktyczny, który może budzić uzasadnione wątpliwości, co do zachowania zasady bezstronności.</w:t>
      </w:r>
    </w:p>
    <w:p w14:paraId="47A9A578" w14:textId="7849DD12" w:rsidR="003B11CD" w:rsidRPr="00730914" w:rsidRDefault="00576897" w:rsidP="00E04C7F">
      <w:pPr>
        <w:pStyle w:val="Akapitzlist"/>
        <w:numPr>
          <w:ilvl w:val="1"/>
          <w:numId w:val="2"/>
        </w:numPr>
        <w:suppressAutoHyphens/>
        <w:spacing w:after="0" w:line="360" w:lineRule="auto"/>
        <w:ind w:left="993" w:hanging="357"/>
        <w:rPr>
          <w:rFonts w:asciiTheme="minorHAnsi" w:hAnsiTheme="minorHAnsi" w:cstheme="minorHAnsi"/>
          <w:sz w:val="24"/>
          <w:szCs w:val="24"/>
        </w:rPr>
      </w:pPr>
      <w:r w:rsidRPr="00730914">
        <w:rPr>
          <w:rFonts w:asciiTheme="minorHAnsi" w:hAnsiTheme="minorHAnsi" w:cstheme="minorHAnsi"/>
          <w:sz w:val="24"/>
          <w:szCs w:val="24"/>
        </w:rPr>
        <w:t xml:space="preserve">które </w:t>
      </w:r>
      <w:r w:rsidR="003B11CD" w:rsidRPr="00730914">
        <w:rPr>
          <w:rFonts w:asciiTheme="minorHAnsi" w:hAnsiTheme="minorHAnsi" w:cstheme="minorHAnsi"/>
          <w:sz w:val="24"/>
          <w:szCs w:val="24"/>
        </w:rPr>
        <w:t>są jednostkami organizacyjnymi Województwa Małopolskiego</w:t>
      </w:r>
      <w:r w:rsidRPr="00730914">
        <w:rPr>
          <w:rFonts w:asciiTheme="minorHAnsi" w:hAnsiTheme="minorHAnsi" w:cstheme="minorHAnsi"/>
          <w:sz w:val="24"/>
          <w:szCs w:val="24"/>
        </w:rPr>
        <w:t xml:space="preserve"> lub osobami prawnymi Województwa Małopolskiego.</w:t>
      </w:r>
    </w:p>
    <w:p w14:paraId="247644F1" w14:textId="345EA483" w:rsidR="003826B3" w:rsidRPr="00E04C7F" w:rsidRDefault="00952214" w:rsidP="00535B51">
      <w:pPr>
        <w:pStyle w:val="Nagwek2"/>
      </w:pPr>
      <w:r w:rsidRPr="00E04C7F">
        <w:t>§</w:t>
      </w:r>
      <w:r w:rsidR="000F1A29" w:rsidRPr="00E04C7F">
        <w:t xml:space="preserve"> 8</w:t>
      </w:r>
      <w:r w:rsidR="00E04C7F">
        <w:t xml:space="preserve"> </w:t>
      </w:r>
      <w:r w:rsidR="003826B3" w:rsidRPr="00E04C7F">
        <w:t>Tryb aplikowania</w:t>
      </w:r>
    </w:p>
    <w:p w14:paraId="6A1295DD" w14:textId="77777777" w:rsidR="00C316E6" w:rsidRPr="00730914" w:rsidRDefault="00EB6A87" w:rsidP="00E04C7F">
      <w:pPr>
        <w:pStyle w:val="Akapitzlist"/>
        <w:numPr>
          <w:ilvl w:val="0"/>
          <w:numId w:val="15"/>
        </w:numPr>
        <w:spacing w:after="0" w:line="360" w:lineRule="auto"/>
        <w:ind w:left="357" w:hanging="357"/>
        <w:rPr>
          <w:rFonts w:asciiTheme="minorHAnsi" w:hAnsiTheme="minorHAnsi" w:cstheme="minorHAnsi"/>
          <w:color w:val="000000" w:themeColor="text1"/>
          <w:sz w:val="24"/>
          <w:szCs w:val="24"/>
        </w:rPr>
      </w:pPr>
      <w:r w:rsidRPr="00730914">
        <w:rPr>
          <w:rFonts w:asciiTheme="minorHAnsi" w:hAnsiTheme="minorHAnsi" w:cstheme="minorHAnsi"/>
          <w:color w:val="000000" w:themeColor="text1"/>
          <w:sz w:val="24"/>
          <w:szCs w:val="24"/>
        </w:rPr>
        <w:t>Otwarty n</w:t>
      </w:r>
      <w:r w:rsidR="00615B31" w:rsidRPr="00730914">
        <w:rPr>
          <w:rFonts w:asciiTheme="minorHAnsi" w:hAnsiTheme="minorHAnsi" w:cstheme="minorHAnsi"/>
          <w:color w:val="000000" w:themeColor="text1"/>
          <w:sz w:val="24"/>
          <w:szCs w:val="24"/>
        </w:rPr>
        <w:t xml:space="preserve">abór </w:t>
      </w:r>
      <w:r w:rsidRPr="00730914">
        <w:rPr>
          <w:rFonts w:asciiTheme="minorHAnsi" w:hAnsiTheme="minorHAnsi" w:cstheme="minorHAnsi"/>
          <w:color w:val="000000" w:themeColor="text1"/>
          <w:sz w:val="24"/>
          <w:szCs w:val="24"/>
        </w:rPr>
        <w:t xml:space="preserve">Kart innowacji społecznych </w:t>
      </w:r>
      <w:r w:rsidR="00615B31" w:rsidRPr="00730914">
        <w:rPr>
          <w:rFonts w:asciiTheme="minorHAnsi" w:hAnsiTheme="minorHAnsi" w:cstheme="minorHAnsi"/>
          <w:color w:val="000000" w:themeColor="text1"/>
          <w:sz w:val="24"/>
          <w:szCs w:val="24"/>
        </w:rPr>
        <w:t xml:space="preserve">będzie </w:t>
      </w:r>
      <w:r w:rsidRPr="00730914">
        <w:rPr>
          <w:rFonts w:asciiTheme="minorHAnsi" w:hAnsiTheme="minorHAnsi" w:cstheme="minorHAnsi"/>
          <w:color w:val="000000" w:themeColor="text1"/>
          <w:sz w:val="24"/>
          <w:szCs w:val="24"/>
        </w:rPr>
        <w:t xml:space="preserve">przeprowadzony </w:t>
      </w:r>
      <w:r w:rsidR="00615B31" w:rsidRPr="00730914">
        <w:rPr>
          <w:rFonts w:asciiTheme="minorHAnsi" w:hAnsiTheme="minorHAnsi" w:cstheme="minorHAnsi"/>
          <w:color w:val="000000" w:themeColor="text1"/>
          <w:sz w:val="24"/>
          <w:szCs w:val="24"/>
        </w:rPr>
        <w:t>zgodn</w:t>
      </w:r>
      <w:r w:rsidRPr="00730914">
        <w:rPr>
          <w:rFonts w:asciiTheme="minorHAnsi" w:hAnsiTheme="minorHAnsi" w:cstheme="minorHAnsi"/>
          <w:color w:val="000000" w:themeColor="text1"/>
          <w:sz w:val="24"/>
          <w:szCs w:val="24"/>
        </w:rPr>
        <w:t>ie</w:t>
      </w:r>
      <w:r w:rsidR="00615B31" w:rsidRPr="00730914">
        <w:rPr>
          <w:rFonts w:asciiTheme="minorHAnsi" w:hAnsiTheme="minorHAnsi" w:cstheme="minorHAnsi"/>
          <w:color w:val="000000" w:themeColor="text1"/>
          <w:sz w:val="24"/>
          <w:szCs w:val="24"/>
        </w:rPr>
        <w:t xml:space="preserve"> z zasadami niniejsz</w:t>
      </w:r>
      <w:r w:rsidR="00323697" w:rsidRPr="00730914">
        <w:rPr>
          <w:rFonts w:asciiTheme="minorHAnsi" w:hAnsiTheme="minorHAnsi" w:cstheme="minorHAnsi"/>
          <w:color w:val="000000" w:themeColor="text1"/>
          <w:sz w:val="24"/>
          <w:szCs w:val="24"/>
        </w:rPr>
        <w:t>ych</w:t>
      </w:r>
      <w:r w:rsidR="00615B31" w:rsidRPr="00730914">
        <w:rPr>
          <w:rFonts w:asciiTheme="minorHAnsi" w:hAnsiTheme="minorHAnsi" w:cstheme="minorHAnsi"/>
          <w:color w:val="000000" w:themeColor="text1"/>
          <w:sz w:val="24"/>
          <w:szCs w:val="24"/>
        </w:rPr>
        <w:t xml:space="preserve"> </w:t>
      </w:r>
      <w:r w:rsidR="00323697" w:rsidRPr="00730914">
        <w:rPr>
          <w:rFonts w:asciiTheme="minorHAnsi" w:hAnsiTheme="minorHAnsi" w:cstheme="minorHAnsi"/>
          <w:color w:val="000000" w:themeColor="text1"/>
          <w:sz w:val="24"/>
          <w:szCs w:val="24"/>
        </w:rPr>
        <w:t>Procedur</w:t>
      </w:r>
      <w:r w:rsidRPr="00730914">
        <w:rPr>
          <w:rFonts w:asciiTheme="minorHAnsi" w:hAnsiTheme="minorHAnsi" w:cstheme="minorHAnsi"/>
          <w:color w:val="000000" w:themeColor="text1"/>
          <w:sz w:val="24"/>
          <w:szCs w:val="24"/>
        </w:rPr>
        <w:t>, w sposób bezstronny i przejrzysty. Wzór Karty innowacji społecznej stanowi załącznik nr 1 do niniejszych Procedur.</w:t>
      </w:r>
    </w:p>
    <w:p w14:paraId="660C3CF0" w14:textId="7DCCC2A2" w:rsidR="00BA5D34" w:rsidRPr="00730914" w:rsidRDefault="00111B51" w:rsidP="00E04C7F">
      <w:pPr>
        <w:pStyle w:val="Akapitzlist"/>
        <w:numPr>
          <w:ilvl w:val="0"/>
          <w:numId w:val="15"/>
        </w:numPr>
        <w:spacing w:after="0" w:line="360" w:lineRule="auto"/>
        <w:ind w:left="357" w:hanging="357"/>
        <w:rPr>
          <w:rFonts w:asciiTheme="minorHAnsi" w:hAnsiTheme="minorHAnsi" w:cstheme="minorHAnsi"/>
          <w:color w:val="000000" w:themeColor="text1"/>
          <w:sz w:val="24"/>
          <w:szCs w:val="24"/>
        </w:rPr>
      </w:pPr>
      <w:r w:rsidRPr="00730914">
        <w:rPr>
          <w:rFonts w:asciiTheme="minorHAnsi" w:hAnsiTheme="minorHAnsi" w:cstheme="minorHAnsi"/>
          <w:color w:val="000000" w:themeColor="text1"/>
          <w:sz w:val="24"/>
          <w:szCs w:val="24"/>
        </w:rPr>
        <w:t xml:space="preserve">Ogłoszenie o naborze </w:t>
      </w:r>
      <w:r w:rsidR="00BA5D34" w:rsidRPr="00730914">
        <w:rPr>
          <w:rFonts w:asciiTheme="minorHAnsi" w:hAnsiTheme="minorHAnsi" w:cstheme="minorHAnsi"/>
          <w:color w:val="000000" w:themeColor="text1"/>
          <w:sz w:val="24"/>
          <w:szCs w:val="24"/>
        </w:rPr>
        <w:t xml:space="preserve">zostanie </w:t>
      </w:r>
      <w:r w:rsidRPr="00730914">
        <w:rPr>
          <w:rFonts w:asciiTheme="minorHAnsi" w:hAnsiTheme="minorHAnsi" w:cstheme="minorHAnsi"/>
          <w:color w:val="000000" w:themeColor="text1"/>
          <w:sz w:val="24"/>
          <w:szCs w:val="24"/>
        </w:rPr>
        <w:t>zamieszczone</w:t>
      </w:r>
      <w:r w:rsidR="00BA5D34" w:rsidRPr="00730914">
        <w:rPr>
          <w:rFonts w:asciiTheme="minorHAnsi" w:hAnsiTheme="minorHAnsi" w:cstheme="minorHAnsi"/>
          <w:color w:val="000000" w:themeColor="text1"/>
          <w:sz w:val="24"/>
          <w:szCs w:val="24"/>
        </w:rPr>
        <w:t xml:space="preserve"> na str</w:t>
      </w:r>
      <w:r w:rsidR="001226ED" w:rsidRPr="00730914">
        <w:rPr>
          <w:rFonts w:asciiTheme="minorHAnsi" w:hAnsiTheme="minorHAnsi" w:cstheme="minorHAnsi"/>
          <w:color w:val="000000" w:themeColor="text1"/>
          <w:sz w:val="24"/>
          <w:szCs w:val="24"/>
        </w:rPr>
        <w:t>o</w:t>
      </w:r>
      <w:r w:rsidR="00BA5D34" w:rsidRPr="00730914">
        <w:rPr>
          <w:rFonts w:asciiTheme="minorHAnsi" w:hAnsiTheme="minorHAnsi" w:cstheme="minorHAnsi"/>
          <w:color w:val="000000" w:themeColor="text1"/>
          <w:sz w:val="24"/>
          <w:szCs w:val="24"/>
        </w:rPr>
        <w:t>n</w:t>
      </w:r>
      <w:r w:rsidR="001226ED" w:rsidRPr="00730914">
        <w:rPr>
          <w:rFonts w:asciiTheme="minorHAnsi" w:hAnsiTheme="minorHAnsi" w:cstheme="minorHAnsi"/>
          <w:color w:val="000000" w:themeColor="text1"/>
          <w:sz w:val="24"/>
          <w:szCs w:val="24"/>
        </w:rPr>
        <w:t>ie</w:t>
      </w:r>
      <w:r w:rsidR="00BA5D34" w:rsidRPr="00730914">
        <w:rPr>
          <w:rFonts w:asciiTheme="minorHAnsi" w:hAnsiTheme="minorHAnsi" w:cstheme="minorHAnsi"/>
          <w:color w:val="000000" w:themeColor="text1"/>
          <w:sz w:val="24"/>
          <w:szCs w:val="24"/>
        </w:rPr>
        <w:t xml:space="preserve"> internetow</w:t>
      </w:r>
      <w:r w:rsidR="001226ED" w:rsidRPr="00730914">
        <w:rPr>
          <w:rFonts w:asciiTheme="minorHAnsi" w:hAnsiTheme="minorHAnsi" w:cstheme="minorHAnsi"/>
          <w:color w:val="000000" w:themeColor="text1"/>
          <w:sz w:val="24"/>
          <w:szCs w:val="24"/>
        </w:rPr>
        <w:t>ej</w:t>
      </w:r>
      <w:r w:rsidR="00BA5D34" w:rsidRPr="00730914">
        <w:rPr>
          <w:rFonts w:asciiTheme="minorHAnsi" w:hAnsiTheme="minorHAnsi" w:cstheme="minorHAnsi"/>
          <w:color w:val="000000" w:themeColor="text1"/>
          <w:sz w:val="24"/>
          <w:szCs w:val="24"/>
        </w:rPr>
        <w:t xml:space="preserve"> Inkubatora</w:t>
      </w:r>
      <w:r w:rsidR="00AD1013" w:rsidRPr="00730914">
        <w:rPr>
          <w:rFonts w:asciiTheme="minorHAnsi" w:hAnsiTheme="minorHAnsi" w:cstheme="minorHAnsi"/>
          <w:color w:val="000000" w:themeColor="text1"/>
          <w:sz w:val="24"/>
          <w:szCs w:val="24"/>
        </w:rPr>
        <w:t>.</w:t>
      </w:r>
    </w:p>
    <w:p w14:paraId="3A156BE8" w14:textId="29335D25" w:rsidR="00E50132" w:rsidRPr="00730914" w:rsidRDefault="00E50132" w:rsidP="00E04C7F">
      <w:pPr>
        <w:numPr>
          <w:ilvl w:val="0"/>
          <w:numId w:val="15"/>
        </w:numPr>
        <w:suppressAutoHyphens/>
        <w:spacing w:after="0" w:line="360" w:lineRule="auto"/>
        <w:rPr>
          <w:rFonts w:asciiTheme="minorHAnsi" w:hAnsiTheme="minorHAnsi" w:cstheme="minorHAnsi"/>
          <w:sz w:val="24"/>
          <w:szCs w:val="24"/>
        </w:rPr>
      </w:pPr>
      <w:r w:rsidRPr="00730914">
        <w:rPr>
          <w:rFonts w:asciiTheme="minorHAnsi" w:hAnsiTheme="minorHAnsi" w:cstheme="minorHAnsi"/>
          <w:sz w:val="24"/>
          <w:szCs w:val="24"/>
        </w:rPr>
        <w:t xml:space="preserve">Wypełniona Karta Innowacji powinna zostać dostarczona do </w:t>
      </w:r>
      <w:r w:rsidR="00AD1013" w:rsidRPr="00730914">
        <w:rPr>
          <w:rFonts w:asciiTheme="minorHAnsi" w:hAnsiTheme="minorHAnsi" w:cstheme="minorHAnsi"/>
          <w:sz w:val="24"/>
          <w:szCs w:val="24"/>
        </w:rPr>
        <w:t>ROPS</w:t>
      </w:r>
      <w:r w:rsidRPr="00730914">
        <w:rPr>
          <w:rFonts w:asciiTheme="minorHAnsi" w:hAnsiTheme="minorHAnsi" w:cstheme="minorHAnsi"/>
          <w:sz w:val="24"/>
          <w:szCs w:val="24"/>
        </w:rPr>
        <w:t xml:space="preserve"> w formie elektronicznej na adres e-mail wskazany w ogłoszeniu o konkursie w wyznaczonym terminie. </w:t>
      </w:r>
      <w:r w:rsidR="00D95D73" w:rsidRPr="00730914">
        <w:rPr>
          <w:rFonts w:asciiTheme="minorHAnsi" w:hAnsiTheme="minorHAnsi" w:cstheme="minorHAnsi"/>
          <w:sz w:val="24"/>
          <w:szCs w:val="24"/>
        </w:rPr>
        <w:t>Karty</w:t>
      </w:r>
      <w:r w:rsidRPr="00730914">
        <w:rPr>
          <w:rFonts w:asciiTheme="minorHAnsi" w:hAnsiTheme="minorHAnsi" w:cstheme="minorHAnsi"/>
          <w:sz w:val="24"/>
          <w:szCs w:val="24"/>
        </w:rPr>
        <w:t>, które wpłyną po terminie nie będą rozpatrywane.</w:t>
      </w:r>
    </w:p>
    <w:p w14:paraId="62D971BB" w14:textId="7BCED5BC" w:rsidR="00E50132" w:rsidRPr="00730914" w:rsidRDefault="00B67CA0" w:rsidP="00E04C7F">
      <w:pPr>
        <w:numPr>
          <w:ilvl w:val="0"/>
          <w:numId w:val="15"/>
        </w:numPr>
        <w:suppressAutoHyphens/>
        <w:spacing w:after="0" w:line="360" w:lineRule="auto"/>
        <w:rPr>
          <w:rFonts w:asciiTheme="minorHAnsi" w:hAnsiTheme="minorHAnsi" w:cstheme="minorHAnsi"/>
          <w:sz w:val="24"/>
          <w:szCs w:val="24"/>
        </w:rPr>
      </w:pPr>
      <w:r w:rsidRPr="00730914">
        <w:rPr>
          <w:rFonts w:asciiTheme="minorHAnsi" w:hAnsiTheme="minorHAnsi" w:cstheme="minorHAnsi"/>
          <w:sz w:val="24"/>
          <w:szCs w:val="24"/>
        </w:rPr>
        <w:lastRenderedPageBreak/>
        <w:t>Karta Innowacji</w:t>
      </w:r>
      <w:r w:rsidR="00E50132" w:rsidRPr="00730914">
        <w:rPr>
          <w:rFonts w:asciiTheme="minorHAnsi" w:hAnsiTheme="minorHAnsi" w:cstheme="minorHAnsi"/>
          <w:sz w:val="24"/>
          <w:szCs w:val="24"/>
        </w:rPr>
        <w:t xml:space="preserve"> </w:t>
      </w:r>
      <w:r w:rsidRPr="00730914">
        <w:rPr>
          <w:rFonts w:asciiTheme="minorHAnsi" w:hAnsiTheme="minorHAnsi" w:cstheme="minorHAnsi"/>
          <w:sz w:val="24"/>
          <w:szCs w:val="24"/>
        </w:rPr>
        <w:t xml:space="preserve">powinna </w:t>
      </w:r>
      <w:r w:rsidR="00E50132" w:rsidRPr="00730914">
        <w:rPr>
          <w:rFonts w:asciiTheme="minorHAnsi" w:hAnsiTheme="minorHAnsi" w:cstheme="minorHAnsi"/>
          <w:sz w:val="24"/>
          <w:szCs w:val="24"/>
        </w:rPr>
        <w:t>być wysłan</w:t>
      </w:r>
      <w:r w:rsidRPr="00730914">
        <w:rPr>
          <w:rFonts w:asciiTheme="minorHAnsi" w:hAnsiTheme="minorHAnsi" w:cstheme="minorHAnsi"/>
          <w:sz w:val="24"/>
          <w:szCs w:val="24"/>
        </w:rPr>
        <w:t>a</w:t>
      </w:r>
      <w:r w:rsidR="00E50132" w:rsidRPr="00730914">
        <w:rPr>
          <w:rFonts w:asciiTheme="minorHAnsi" w:hAnsiTheme="minorHAnsi" w:cstheme="minorHAnsi"/>
          <w:sz w:val="24"/>
          <w:szCs w:val="24"/>
        </w:rPr>
        <w:t xml:space="preserve"> w wersji nieedytowalnej (skan w formacie pdf, </w:t>
      </w:r>
      <w:proofErr w:type="spellStart"/>
      <w:r w:rsidR="00E50132" w:rsidRPr="00730914">
        <w:rPr>
          <w:rFonts w:asciiTheme="minorHAnsi" w:hAnsiTheme="minorHAnsi" w:cstheme="minorHAnsi"/>
          <w:sz w:val="24"/>
          <w:szCs w:val="24"/>
        </w:rPr>
        <w:t>tiff</w:t>
      </w:r>
      <w:proofErr w:type="spellEnd"/>
      <w:r w:rsidR="00E50132" w:rsidRPr="00730914">
        <w:rPr>
          <w:rFonts w:asciiTheme="minorHAnsi" w:hAnsiTheme="minorHAnsi" w:cstheme="minorHAnsi"/>
          <w:sz w:val="24"/>
          <w:szCs w:val="24"/>
        </w:rPr>
        <w:t xml:space="preserve"> lub analogicznym), wraz ze skanami oświadczeń i zgody na przetwarzanie danych osobowych oraz w wersji edytowalnej (w formacie </w:t>
      </w:r>
      <w:proofErr w:type="spellStart"/>
      <w:r w:rsidR="00E50132" w:rsidRPr="00730914">
        <w:rPr>
          <w:rFonts w:asciiTheme="minorHAnsi" w:hAnsiTheme="minorHAnsi" w:cstheme="minorHAnsi"/>
          <w:sz w:val="24"/>
          <w:szCs w:val="24"/>
        </w:rPr>
        <w:t>doc</w:t>
      </w:r>
      <w:proofErr w:type="spellEnd"/>
      <w:r w:rsidR="00E50132" w:rsidRPr="00730914">
        <w:rPr>
          <w:rFonts w:asciiTheme="minorHAnsi" w:hAnsiTheme="minorHAnsi" w:cstheme="minorHAnsi"/>
          <w:sz w:val="24"/>
          <w:szCs w:val="24"/>
        </w:rPr>
        <w:t xml:space="preserve">, </w:t>
      </w:r>
      <w:proofErr w:type="spellStart"/>
      <w:r w:rsidR="00E50132" w:rsidRPr="00730914">
        <w:rPr>
          <w:rFonts w:asciiTheme="minorHAnsi" w:hAnsiTheme="minorHAnsi" w:cstheme="minorHAnsi"/>
          <w:sz w:val="24"/>
          <w:szCs w:val="24"/>
        </w:rPr>
        <w:t>docx</w:t>
      </w:r>
      <w:proofErr w:type="spellEnd"/>
      <w:r w:rsidR="00E50132" w:rsidRPr="00730914">
        <w:rPr>
          <w:rFonts w:asciiTheme="minorHAnsi" w:hAnsiTheme="minorHAnsi" w:cstheme="minorHAnsi"/>
          <w:sz w:val="24"/>
          <w:szCs w:val="24"/>
        </w:rPr>
        <w:t xml:space="preserve"> lub </w:t>
      </w:r>
      <w:proofErr w:type="spellStart"/>
      <w:r w:rsidR="00E50132" w:rsidRPr="00730914">
        <w:rPr>
          <w:rFonts w:asciiTheme="minorHAnsi" w:hAnsiTheme="minorHAnsi" w:cstheme="minorHAnsi"/>
          <w:sz w:val="24"/>
          <w:szCs w:val="24"/>
        </w:rPr>
        <w:t>odt</w:t>
      </w:r>
      <w:proofErr w:type="spellEnd"/>
      <w:r w:rsidR="00E50132" w:rsidRPr="00730914">
        <w:rPr>
          <w:rFonts w:asciiTheme="minorHAnsi" w:hAnsiTheme="minorHAnsi" w:cstheme="minorHAnsi"/>
          <w:sz w:val="24"/>
          <w:szCs w:val="24"/>
        </w:rPr>
        <w:t xml:space="preserve">). </w:t>
      </w:r>
    </w:p>
    <w:p w14:paraId="2A3A9EBD" w14:textId="45FE98A0" w:rsidR="00111B51" w:rsidRPr="00730914" w:rsidRDefault="00C51DC2" w:rsidP="00E04C7F">
      <w:pPr>
        <w:pStyle w:val="Akapitzlist"/>
        <w:numPr>
          <w:ilvl w:val="0"/>
          <w:numId w:val="15"/>
        </w:numPr>
        <w:spacing w:after="0" w:line="360" w:lineRule="auto"/>
        <w:rPr>
          <w:rFonts w:asciiTheme="minorHAnsi" w:hAnsiTheme="minorHAnsi" w:cstheme="minorHAnsi"/>
          <w:color w:val="000000" w:themeColor="text1"/>
          <w:sz w:val="24"/>
          <w:szCs w:val="24"/>
        </w:rPr>
      </w:pPr>
      <w:r w:rsidRPr="00730914">
        <w:rPr>
          <w:rFonts w:asciiTheme="minorHAnsi" w:hAnsiTheme="minorHAnsi" w:cstheme="minorHAnsi"/>
          <w:color w:val="000000" w:themeColor="text1"/>
          <w:sz w:val="24"/>
          <w:szCs w:val="24"/>
        </w:rPr>
        <w:t>Odbędą się</w:t>
      </w:r>
      <w:r w:rsidR="00EB011B" w:rsidRPr="00730914">
        <w:rPr>
          <w:rFonts w:asciiTheme="minorHAnsi" w:hAnsiTheme="minorHAnsi" w:cstheme="minorHAnsi"/>
          <w:color w:val="000000" w:themeColor="text1"/>
          <w:sz w:val="24"/>
          <w:szCs w:val="24"/>
        </w:rPr>
        <w:t xml:space="preserve"> </w:t>
      </w:r>
      <w:r w:rsidRPr="00730914">
        <w:rPr>
          <w:rFonts w:asciiTheme="minorHAnsi" w:hAnsiTheme="minorHAnsi" w:cstheme="minorHAnsi"/>
          <w:color w:val="000000" w:themeColor="text1"/>
          <w:sz w:val="24"/>
          <w:szCs w:val="24"/>
        </w:rPr>
        <w:t>min</w:t>
      </w:r>
      <w:r w:rsidR="00EB6A87" w:rsidRPr="00730914">
        <w:rPr>
          <w:rFonts w:asciiTheme="minorHAnsi" w:hAnsiTheme="minorHAnsi" w:cstheme="minorHAnsi"/>
          <w:color w:val="000000" w:themeColor="text1"/>
          <w:sz w:val="24"/>
          <w:szCs w:val="24"/>
        </w:rPr>
        <w:t>imum</w:t>
      </w:r>
      <w:r w:rsidRPr="00730914">
        <w:rPr>
          <w:rFonts w:asciiTheme="minorHAnsi" w:hAnsiTheme="minorHAnsi" w:cstheme="minorHAnsi"/>
          <w:color w:val="000000" w:themeColor="text1"/>
          <w:sz w:val="24"/>
          <w:szCs w:val="24"/>
        </w:rPr>
        <w:t xml:space="preserve"> </w:t>
      </w:r>
      <w:r w:rsidR="00111B51" w:rsidRPr="00730914">
        <w:rPr>
          <w:rFonts w:asciiTheme="minorHAnsi" w:hAnsiTheme="minorHAnsi" w:cstheme="minorHAnsi"/>
          <w:color w:val="000000" w:themeColor="text1"/>
          <w:sz w:val="24"/>
          <w:szCs w:val="24"/>
        </w:rPr>
        <w:t xml:space="preserve">2 </w:t>
      </w:r>
      <w:r w:rsidR="00EB6A87" w:rsidRPr="00730914">
        <w:rPr>
          <w:rFonts w:asciiTheme="minorHAnsi" w:hAnsiTheme="minorHAnsi" w:cstheme="minorHAnsi"/>
          <w:color w:val="000000" w:themeColor="text1"/>
          <w:sz w:val="24"/>
          <w:szCs w:val="24"/>
        </w:rPr>
        <w:t>tury</w:t>
      </w:r>
      <w:r w:rsidR="00EB011B" w:rsidRPr="00730914">
        <w:rPr>
          <w:rFonts w:asciiTheme="minorHAnsi" w:hAnsiTheme="minorHAnsi" w:cstheme="minorHAnsi"/>
          <w:color w:val="000000" w:themeColor="text1"/>
          <w:sz w:val="24"/>
          <w:szCs w:val="24"/>
        </w:rPr>
        <w:t xml:space="preserve"> </w:t>
      </w:r>
      <w:r w:rsidR="00111B51" w:rsidRPr="00730914">
        <w:rPr>
          <w:rFonts w:asciiTheme="minorHAnsi" w:hAnsiTheme="minorHAnsi" w:cstheme="minorHAnsi"/>
          <w:color w:val="000000" w:themeColor="text1"/>
          <w:sz w:val="24"/>
          <w:szCs w:val="24"/>
        </w:rPr>
        <w:t xml:space="preserve">naboru. Ogłoszenie każdej </w:t>
      </w:r>
      <w:r w:rsidR="001226ED" w:rsidRPr="00730914">
        <w:rPr>
          <w:rFonts w:asciiTheme="minorHAnsi" w:hAnsiTheme="minorHAnsi" w:cstheme="minorHAnsi"/>
          <w:color w:val="000000" w:themeColor="text1"/>
          <w:sz w:val="24"/>
          <w:szCs w:val="24"/>
        </w:rPr>
        <w:t>z </w:t>
      </w:r>
      <w:r w:rsidR="00EB6A87" w:rsidRPr="00730914">
        <w:rPr>
          <w:rFonts w:asciiTheme="minorHAnsi" w:hAnsiTheme="minorHAnsi" w:cstheme="minorHAnsi"/>
          <w:color w:val="000000" w:themeColor="text1"/>
          <w:sz w:val="24"/>
          <w:szCs w:val="24"/>
        </w:rPr>
        <w:t xml:space="preserve">nich </w:t>
      </w:r>
      <w:r w:rsidR="00111B51" w:rsidRPr="00730914">
        <w:rPr>
          <w:rFonts w:asciiTheme="minorHAnsi" w:hAnsiTheme="minorHAnsi" w:cstheme="minorHAnsi"/>
          <w:color w:val="000000" w:themeColor="text1"/>
          <w:sz w:val="24"/>
          <w:szCs w:val="24"/>
        </w:rPr>
        <w:t>nastąpi oddzielnie i będzie zawierać w szczególności:</w:t>
      </w:r>
      <w:r w:rsidR="00615B31" w:rsidRPr="00730914">
        <w:rPr>
          <w:rFonts w:asciiTheme="minorHAnsi" w:hAnsiTheme="minorHAnsi" w:cstheme="minorHAnsi"/>
          <w:color w:val="000000" w:themeColor="text1"/>
          <w:sz w:val="24"/>
          <w:szCs w:val="24"/>
        </w:rPr>
        <w:t xml:space="preserve"> </w:t>
      </w:r>
      <w:r w:rsidR="00111B51" w:rsidRPr="00730914">
        <w:rPr>
          <w:rFonts w:asciiTheme="minorHAnsi" w:hAnsiTheme="minorHAnsi" w:cstheme="minorHAnsi"/>
          <w:color w:val="000000" w:themeColor="text1"/>
          <w:sz w:val="24"/>
          <w:szCs w:val="24"/>
        </w:rPr>
        <w:t xml:space="preserve">termin naboru </w:t>
      </w:r>
      <w:r w:rsidR="00615B31" w:rsidRPr="00730914">
        <w:rPr>
          <w:rFonts w:asciiTheme="minorHAnsi" w:hAnsiTheme="minorHAnsi" w:cstheme="minorHAnsi"/>
          <w:color w:val="000000" w:themeColor="text1"/>
          <w:sz w:val="24"/>
          <w:szCs w:val="24"/>
        </w:rPr>
        <w:t xml:space="preserve">oraz </w:t>
      </w:r>
      <w:r w:rsidR="003A348D" w:rsidRPr="00730914">
        <w:rPr>
          <w:rFonts w:asciiTheme="minorHAnsi" w:hAnsiTheme="minorHAnsi" w:cstheme="minorHAnsi"/>
          <w:color w:val="000000" w:themeColor="text1"/>
          <w:sz w:val="24"/>
          <w:szCs w:val="24"/>
        </w:rPr>
        <w:t xml:space="preserve">instrukcję wypełniania </w:t>
      </w:r>
      <w:r w:rsidR="00EB6A87" w:rsidRPr="00730914">
        <w:rPr>
          <w:rFonts w:asciiTheme="minorHAnsi" w:hAnsiTheme="minorHAnsi" w:cstheme="minorHAnsi"/>
          <w:color w:val="000000" w:themeColor="text1"/>
          <w:sz w:val="24"/>
          <w:szCs w:val="24"/>
        </w:rPr>
        <w:t>Karty innowacji społecznej</w:t>
      </w:r>
      <w:r w:rsidR="002D60C6" w:rsidRPr="00730914">
        <w:rPr>
          <w:rFonts w:asciiTheme="minorHAnsi" w:hAnsiTheme="minorHAnsi" w:cstheme="minorHAnsi"/>
          <w:color w:val="000000" w:themeColor="text1"/>
          <w:sz w:val="24"/>
          <w:szCs w:val="24"/>
        </w:rPr>
        <w:t>.</w:t>
      </w:r>
      <w:r w:rsidR="0073001F" w:rsidRPr="00730914">
        <w:rPr>
          <w:rFonts w:asciiTheme="minorHAnsi" w:hAnsiTheme="minorHAnsi" w:cstheme="minorHAnsi"/>
          <w:color w:val="000000" w:themeColor="text1"/>
          <w:sz w:val="24"/>
          <w:szCs w:val="24"/>
        </w:rPr>
        <w:t xml:space="preserve"> </w:t>
      </w:r>
      <w:r w:rsidR="00EB6A87" w:rsidRPr="00730914">
        <w:rPr>
          <w:rFonts w:asciiTheme="minorHAnsi" w:hAnsiTheme="minorHAnsi" w:cstheme="minorHAnsi"/>
          <w:color w:val="000000" w:themeColor="text1"/>
          <w:sz w:val="24"/>
          <w:szCs w:val="24"/>
        </w:rPr>
        <w:t xml:space="preserve">Planuje się przeprowadzenie naboru w I </w:t>
      </w:r>
      <w:proofErr w:type="spellStart"/>
      <w:r w:rsidR="00EB6A87" w:rsidRPr="00730914">
        <w:rPr>
          <w:rFonts w:asciiTheme="minorHAnsi" w:hAnsiTheme="minorHAnsi" w:cstheme="minorHAnsi"/>
          <w:color w:val="000000" w:themeColor="text1"/>
          <w:sz w:val="24"/>
          <w:szCs w:val="24"/>
        </w:rPr>
        <w:t>i</w:t>
      </w:r>
      <w:proofErr w:type="spellEnd"/>
      <w:r w:rsidR="00EB6A87" w:rsidRPr="00730914">
        <w:rPr>
          <w:rFonts w:asciiTheme="minorHAnsi" w:hAnsiTheme="minorHAnsi" w:cstheme="minorHAnsi"/>
          <w:color w:val="000000" w:themeColor="text1"/>
          <w:sz w:val="24"/>
          <w:szCs w:val="24"/>
        </w:rPr>
        <w:t xml:space="preserve"> IV kwartale 2020 roku.</w:t>
      </w:r>
    </w:p>
    <w:p w14:paraId="25E87A39" w14:textId="67374753" w:rsidR="00615B31" w:rsidRPr="00730914" w:rsidRDefault="00037D8F" w:rsidP="00E04C7F">
      <w:pPr>
        <w:numPr>
          <w:ilvl w:val="0"/>
          <w:numId w:val="15"/>
        </w:numPr>
        <w:suppressAutoHyphens/>
        <w:spacing w:after="0" w:line="360" w:lineRule="auto"/>
        <w:rPr>
          <w:rFonts w:asciiTheme="minorHAnsi" w:hAnsiTheme="minorHAnsi" w:cstheme="minorHAnsi"/>
          <w:color w:val="000000" w:themeColor="text1"/>
          <w:sz w:val="24"/>
          <w:szCs w:val="24"/>
        </w:rPr>
      </w:pPr>
      <w:r w:rsidRPr="00730914">
        <w:rPr>
          <w:rFonts w:asciiTheme="minorHAnsi" w:hAnsiTheme="minorHAnsi" w:cstheme="minorHAnsi"/>
          <w:color w:val="000000" w:themeColor="text1"/>
          <w:sz w:val="24"/>
          <w:szCs w:val="24"/>
        </w:rPr>
        <w:t>Wnioskodawca może złożyć</w:t>
      </w:r>
      <w:r w:rsidR="00615B31" w:rsidRPr="00730914">
        <w:rPr>
          <w:rFonts w:asciiTheme="minorHAnsi" w:hAnsiTheme="minorHAnsi" w:cstheme="minorHAnsi"/>
          <w:color w:val="000000" w:themeColor="text1"/>
          <w:sz w:val="24"/>
          <w:szCs w:val="24"/>
        </w:rPr>
        <w:t xml:space="preserve"> więcej niż 1 </w:t>
      </w:r>
      <w:r w:rsidR="0057548A" w:rsidRPr="00730914">
        <w:rPr>
          <w:rFonts w:asciiTheme="minorHAnsi" w:hAnsiTheme="minorHAnsi" w:cstheme="minorHAnsi"/>
          <w:color w:val="000000" w:themeColor="text1"/>
          <w:sz w:val="24"/>
          <w:szCs w:val="24"/>
        </w:rPr>
        <w:t>Kartę innowacji społecznej</w:t>
      </w:r>
      <w:r w:rsidR="00FE2BEC" w:rsidRPr="00730914">
        <w:rPr>
          <w:rFonts w:asciiTheme="minorHAnsi" w:hAnsiTheme="minorHAnsi" w:cstheme="minorHAnsi"/>
          <w:color w:val="000000" w:themeColor="text1"/>
          <w:sz w:val="24"/>
          <w:szCs w:val="24"/>
        </w:rPr>
        <w:t xml:space="preserve">, przy czym </w:t>
      </w:r>
      <w:r w:rsidR="0057548A" w:rsidRPr="00730914">
        <w:rPr>
          <w:rFonts w:asciiTheme="minorHAnsi" w:hAnsiTheme="minorHAnsi" w:cstheme="minorHAnsi"/>
          <w:color w:val="000000" w:themeColor="text1"/>
          <w:sz w:val="24"/>
          <w:szCs w:val="24"/>
        </w:rPr>
        <w:t xml:space="preserve">każda </w:t>
      </w:r>
      <w:r w:rsidR="00615B31" w:rsidRPr="00730914">
        <w:rPr>
          <w:rFonts w:asciiTheme="minorHAnsi" w:hAnsiTheme="minorHAnsi" w:cstheme="minorHAnsi"/>
          <w:color w:val="000000" w:themeColor="text1"/>
          <w:sz w:val="24"/>
          <w:szCs w:val="24"/>
        </w:rPr>
        <w:t>z</w:t>
      </w:r>
      <w:r w:rsidR="00535B51">
        <w:rPr>
          <w:rFonts w:asciiTheme="minorHAnsi" w:hAnsiTheme="minorHAnsi" w:cstheme="minorHAnsi"/>
          <w:color w:val="000000" w:themeColor="text1"/>
          <w:sz w:val="24"/>
          <w:szCs w:val="24"/>
        </w:rPr>
        <w:t> </w:t>
      </w:r>
      <w:r w:rsidR="0057548A" w:rsidRPr="00730914">
        <w:rPr>
          <w:rFonts w:asciiTheme="minorHAnsi" w:hAnsiTheme="minorHAnsi" w:cstheme="minorHAnsi"/>
          <w:color w:val="000000" w:themeColor="text1"/>
          <w:sz w:val="24"/>
          <w:szCs w:val="24"/>
        </w:rPr>
        <w:t>Kart innowacji społecznej</w:t>
      </w:r>
      <w:r w:rsidR="00615B31" w:rsidRPr="00730914">
        <w:rPr>
          <w:rFonts w:asciiTheme="minorHAnsi" w:hAnsiTheme="minorHAnsi" w:cstheme="minorHAnsi"/>
          <w:color w:val="000000" w:themeColor="text1"/>
          <w:sz w:val="24"/>
          <w:szCs w:val="24"/>
        </w:rPr>
        <w:t xml:space="preserve"> musi dotyczyć </w:t>
      </w:r>
      <w:r w:rsidR="001A6B17" w:rsidRPr="00730914">
        <w:rPr>
          <w:rFonts w:asciiTheme="minorHAnsi" w:hAnsiTheme="minorHAnsi" w:cstheme="minorHAnsi"/>
          <w:color w:val="000000" w:themeColor="text1"/>
          <w:sz w:val="24"/>
          <w:szCs w:val="24"/>
        </w:rPr>
        <w:t>innej</w:t>
      </w:r>
      <w:r w:rsidR="00615B31" w:rsidRPr="00730914">
        <w:rPr>
          <w:rFonts w:asciiTheme="minorHAnsi" w:hAnsiTheme="minorHAnsi" w:cstheme="minorHAnsi"/>
          <w:color w:val="000000" w:themeColor="text1"/>
          <w:sz w:val="24"/>
          <w:szCs w:val="24"/>
        </w:rPr>
        <w:t xml:space="preserve"> innowacji</w:t>
      </w:r>
      <w:r w:rsidR="00FE2BEC" w:rsidRPr="00730914">
        <w:rPr>
          <w:rFonts w:asciiTheme="minorHAnsi" w:hAnsiTheme="minorHAnsi" w:cstheme="minorHAnsi"/>
          <w:color w:val="000000" w:themeColor="text1"/>
          <w:sz w:val="24"/>
          <w:szCs w:val="24"/>
        </w:rPr>
        <w:t>.</w:t>
      </w:r>
      <w:r w:rsidR="00D92904" w:rsidRPr="00730914">
        <w:rPr>
          <w:rFonts w:asciiTheme="minorHAnsi" w:hAnsiTheme="minorHAnsi" w:cstheme="minorHAnsi"/>
          <w:color w:val="000000" w:themeColor="text1"/>
          <w:sz w:val="24"/>
          <w:szCs w:val="24"/>
        </w:rPr>
        <w:t xml:space="preserve"> </w:t>
      </w:r>
    </w:p>
    <w:p w14:paraId="09FA0ECD" w14:textId="09490C15" w:rsidR="001A6B17" w:rsidRPr="00730914" w:rsidRDefault="00827BDD" w:rsidP="00E04C7F">
      <w:pPr>
        <w:numPr>
          <w:ilvl w:val="0"/>
          <w:numId w:val="15"/>
        </w:numPr>
        <w:suppressAutoHyphens/>
        <w:spacing w:after="0" w:line="360" w:lineRule="auto"/>
        <w:rPr>
          <w:rFonts w:asciiTheme="minorHAnsi" w:hAnsiTheme="minorHAnsi" w:cstheme="minorHAnsi"/>
          <w:color w:val="000000" w:themeColor="text1"/>
          <w:sz w:val="24"/>
          <w:szCs w:val="24"/>
        </w:rPr>
      </w:pPr>
      <w:r w:rsidRPr="00730914">
        <w:rPr>
          <w:rFonts w:asciiTheme="minorHAnsi" w:hAnsiTheme="minorHAnsi" w:cstheme="minorHAnsi"/>
          <w:color w:val="000000" w:themeColor="text1"/>
          <w:sz w:val="24"/>
          <w:szCs w:val="24"/>
        </w:rPr>
        <w:t>P</w:t>
      </w:r>
      <w:r w:rsidR="00037D8F" w:rsidRPr="00730914">
        <w:rPr>
          <w:rFonts w:asciiTheme="minorHAnsi" w:hAnsiTheme="minorHAnsi" w:cstheme="minorHAnsi"/>
          <w:color w:val="000000" w:themeColor="text1"/>
          <w:sz w:val="24"/>
          <w:szCs w:val="24"/>
        </w:rPr>
        <w:t xml:space="preserve">odanie danych niezgodnych ze stanem faktycznym w </w:t>
      </w:r>
      <w:r w:rsidR="00EB6A87" w:rsidRPr="00730914">
        <w:rPr>
          <w:rFonts w:asciiTheme="minorHAnsi" w:hAnsiTheme="minorHAnsi" w:cstheme="minorHAnsi"/>
          <w:color w:val="000000" w:themeColor="text1"/>
          <w:sz w:val="24"/>
          <w:szCs w:val="24"/>
        </w:rPr>
        <w:t>Karcie innowacji społecznej</w:t>
      </w:r>
      <w:r w:rsidR="009E5D79" w:rsidRPr="00730914">
        <w:rPr>
          <w:rFonts w:asciiTheme="minorHAnsi" w:hAnsiTheme="minorHAnsi" w:cstheme="minorHAnsi"/>
          <w:color w:val="000000" w:themeColor="text1"/>
          <w:sz w:val="24"/>
          <w:szCs w:val="24"/>
        </w:rPr>
        <w:t xml:space="preserve"> </w:t>
      </w:r>
      <w:r w:rsidR="00037D8F" w:rsidRPr="00730914">
        <w:rPr>
          <w:rFonts w:asciiTheme="minorHAnsi" w:hAnsiTheme="minorHAnsi" w:cstheme="minorHAnsi"/>
          <w:color w:val="000000" w:themeColor="text1"/>
          <w:sz w:val="24"/>
          <w:szCs w:val="24"/>
        </w:rPr>
        <w:t xml:space="preserve">lub w oświadczeniach skutkować będzie wykluczeniem z </w:t>
      </w:r>
      <w:r w:rsidR="00E6369D" w:rsidRPr="00730914">
        <w:rPr>
          <w:rFonts w:asciiTheme="minorHAnsi" w:hAnsiTheme="minorHAnsi" w:cstheme="minorHAnsi"/>
          <w:color w:val="000000" w:themeColor="text1"/>
          <w:sz w:val="24"/>
          <w:szCs w:val="24"/>
        </w:rPr>
        <w:t xml:space="preserve">możliwości ubiegania się o </w:t>
      </w:r>
      <w:r w:rsidR="004230AD" w:rsidRPr="00730914">
        <w:rPr>
          <w:rFonts w:asciiTheme="minorHAnsi" w:hAnsiTheme="minorHAnsi" w:cstheme="minorHAnsi"/>
          <w:color w:val="000000" w:themeColor="text1"/>
          <w:sz w:val="24"/>
          <w:szCs w:val="24"/>
        </w:rPr>
        <w:t>Grant</w:t>
      </w:r>
      <w:r w:rsidR="00037D8F" w:rsidRPr="00730914">
        <w:rPr>
          <w:rFonts w:asciiTheme="minorHAnsi" w:hAnsiTheme="minorHAnsi" w:cstheme="minorHAnsi"/>
          <w:color w:val="000000" w:themeColor="text1"/>
          <w:sz w:val="24"/>
          <w:szCs w:val="24"/>
        </w:rPr>
        <w:t xml:space="preserve"> i</w:t>
      </w:r>
      <w:r w:rsidR="00535B51">
        <w:rPr>
          <w:rFonts w:asciiTheme="minorHAnsi" w:hAnsiTheme="minorHAnsi" w:cstheme="minorHAnsi"/>
          <w:color w:val="000000" w:themeColor="text1"/>
          <w:sz w:val="24"/>
          <w:szCs w:val="24"/>
        </w:rPr>
        <w:t> </w:t>
      </w:r>
      <w:r w:rsidR="00037D8F" w:rsidRPr="00730914">
        <w:rPr>
          <w:rFonts w:asciiTheme="minorHAnsi" w:hAnsiTheme="minorHAnsi" w:cstheme="minorHAnsi"/>
          <w:color w:val="000000" w:themeColor="text1"/>
          <w:sz w:val="24"/>
          <w:szCs w:val="24"/>
        </w:rPr>
        <w:t>może być potraktowane jako próba wyłudzenia środków finansowych oraz podlegać powiadomieniu właściwych organów ścigania.</w:t>
      </w:r>
    </w:p>
    <w:p w14:paraId="5294D5A4" w14:textId="4B287A55" w:rsidR="00E73328" w:rsidRPr="00E04C7F" w:rsidRDefault="001801AE" w:rsidP="00535B51">
      <w:pPr>
        <w:pStyle w:val="Nagwek2"/>
      </w:pPr>
      <w:r w:rsidRPr="00E04C7F">
        <w:t>§</w:t>
      </w:r>
      <w:r w:rsidR="000F1A29" w:rsidRPr="00E04C7F">
        <w:t xml:space="preserve"> 9</w:t>
      </w:r>
      <w:r w:rsidR="00E04C7F">
        <w:t xml:space="preserve"> </w:t>
      </w:r>
      <w:r w:rsidR="00E73328" w:rsidRPr="00E04C7F">
        <w:t>Zasady oceny</w:t>
      </w:r>
      <w:r w:rsidR="00DF0A48" w:rsidRPr="00E04C7F">
        <w:t xml:space="preserve"> innowacji społecznych</w:t>
      </w:r>
    </w:p>
    <w:p w14:paraId="2CCE24B4" w14:textId="77777777" w:rsidR="00C4761B" w:rsidRPr="00730914" w:rsidRDefault="001801AE" w:rsidP="00E04C7F">
      <w:pPr>
        <w:numPr>
          <w:ilvl w:val="0"/>
          <w:numId w:val="19"/>
        </w:numPr>
        <w:suppressAutoHyphens/>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t xml:space="preserve">Ocena </w:t>
      </w:r>
      <w:r w:rsidR="00DF0A48" w:rsidRPr="00730914">
        <w:rPr>
          <w:rFonts w:asciiTheme="minorHAnsi" w:hAnsiTheme="minorHAnsi" w:cstheme="minorHAnsi"/>
          <w:sz w:val="24"/>
          <w:szCs w:val="24"/>
        </w:rPr>
        <w:t>Kart innowacji społecznych</w:t>
      </w:r>
      <w:r w:rsidR="00C4761B" w:rsidRPr="00730914">
        <w:rPr>
          <w:rFonts w:asciiTheme="minorHAnsi" w:hAnsiTheme="minorHAnsi" w:cstheme="minorHAnsi"/>
          <w:sz w:val="24"/>
          <w:szCs w:val="24"/>
        </w:rPr>
        <w:t xml:space="preserve"> będzie obejmować 3 etapy:</w:t>
      </w:r>
    </w:p>
    <w:p w14:paraId="7B62D6D1" w14:textId="77777777" w:rsidR="00C4761B" w:rsidRPr="00730914" w:rsidRDefault="00C4761B" w:rsidP="00E04C7F">
      <w:pPr>
        <w:pStyle w:val="Akapitzlist"/>
        <w:numPr>
          <w:ilvl w:val="0"/>
          <w:numId w:val="20"/>
        </w:numPr>
        <w:suppressAutoHyphens/>
        <w:spacing w:after="0" w:line="360" w:lineRule="auto"/>
        <w:ind w:hanging="294"/>
        <w:rPr>
          <w:rFonts w:asciiTheme="minorHAnsi" w:hAnsiTheme="minorHAnsi" w:cstheme="minorHAnsi"/>
          <w:sz w:val="24"/>
          <w:szCs w:val="24"/>
        </w:rPr>
      </w:pPr>
      <w:r w:rsidRPr="00730914">
        <w:rPr>
          <w:rFonts w:asciiTheme="minorHAnsi" w:hAnsiTheme="minorHAnsi" w:cstheme="minorHAnsi"/>
          <w:sz w:val="24"/>
          <w:szCs w:val="24"/>
        </w:rPr>
        <w:t>Etap 1 – oc</w:t>
      </w:r>
      <w:r w:rsidR="002E5809" w:rsidRPr="00730914">
        <w:rPr>
          <w:rFonts w:asciiTheme="minorHAnsi" w:hAnsiTheme="minorHAnsi" w:cstheme="minorHAnsi"/>
          <w:sz w:val="24"/>
          <w:szCs w:val="24"/>
        </w:rPr>
        <w:t>ena formalna,</w:t>
      </w:r>
    </w:p>
    <w:p w14:paraId="19D8106E" w14:textId="77777777" w:rsidR="00C4761B" w:rsidRPr="00730914" w:rsidRDefault="002E5809" w:rsidP="00E04C7F">
      <w:pPr>
        <w:pStyle w:val="Akapitzlist"/>
        <w:numPr>
          <w:ilvl w:val="0"/>
          <w:numId w:val="20"/>
        </w:numPr>
        <w:suppressAutoHyphens/>
        <w:spacing w:after="0" w:line="360" w:lineRule="auto"/>
        <w:ind w:hanging="294"/>
        <w:rPr>
          <w:rFonts w:asciiTheme="minorHAnsi" w:hAnsiTheme="minorHAnsi" w:cstheme="minorHAnsi"/>
          <w:sz w:val="24"/>
          <w:szCs w:val="24"/>
        </w:rPr>
      </w:pPr>
      <w:r w:rsidRPr="00730914">
        <w:rPr>
          <w:rFonts w:asciiTheme="minorHAnsi" w:hAnsiTheme="minorHAnsi" w:cstheme="minorHAnsi"/>
          <w:sz w:val="24"/>
          <w:szCs w:val="24"/>
        </w:rPr>
        <w:t>Etap 2 – ocena merytoryczna,</w:t>
      </w:r>
    </w:p>
    <w:p w14:paraId="10FB1339" w14:textId="77777777" w:rsidR="00C4761B" w:rsidRPr="00730914" w:rsidRDefault="002E5809" w:rsidP="00E04C7F">
      <w:pPr>
        <w:pStyle w:val="Akapitzlist"/>
        <w:numPr>
          <w:ilvl w:val="0"/>
          <w:numId w:val="20"/>
        </w:numPr>
        <w:suppressAutoHyphens/>
        <w:spacing w:after="0" w:line="360" w:lineRule="auto"/>
        <w:ind w:hanging="294"/>
        <w:rPr>
          <w:rFonts w:asciiTheme="minorHAnsi" w:hAnsiTheme="minorHAnsi" w:cstheme="minorHAnsi"/>
          <w:sz w:val="24"/>
          <w:szCs w:val="24"/>
        </w:rPr>
      </w:pPr>
      <w:r w:rsidRPr="00730914">
        <w:rPr>
          <w:rFonts w:asciiTheme="minorHAnsi" w:hAnsiTheme="minorHAnsi" w:cstheme="minorHAnsi"/>
          <w:sz w:val="24"/>
          <w:szCs w:val="24"/>
        </w:rPr>
        <w:t>Etap 3 – ocena strategiczna.</w:t>
      </w:r>
    </w:p>
    <w:p w14:paraId="0B1D1B39" w14:textId="77777777" w:rsidR="008F5546" w:rsidRPr="00730914" w:rsidRDefault="008F5546" w:rsidP="00E04C7F">
      <w:pPr>
        <w:pStyle w:val="Akapitzlist"/>
        <w:numPr>
          <w:ilvl w:val="0"/>
          <w:numId w:val="19"/>
        </w:numPr>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t>Ostateczną ocenę będzie stanowić suma punktów</w:t>
      </w:r>
      <w:r w:rsidR="006C6775" w:rsidRPr="00730914">
        <w:rPr>
          <w:rFonts w:asciiTheme="minorHAnsi" w:hAnsiTheme="minorHAnsi" w:cstheme="minorHAnsi"/>
          <w:sz w:val="24"/>
          <w:szCs w:val="24"/>
        </w:rPr>
        <w:t xml:space="preserve"> uzyskanych podczas</w:t>
      </w:r>
      <w:r w:rsidRPr="00730914">
        <w:rPr>
          <w:rFonts w:asciiTheme="minorHAnsi" w:hAnsiTheme="minorHAnsi" w:cstheme="minorHAnsi"/>
          <w:sz w:val="24"/>
          <w:szCs w:val="24"/>
        </w:rPr>
        <w:t xml:space="preserve"> oceny merytorycznej i strategicznej.</w:t>
      </w:r>
    </w:p>
    <w:p w14:paraId="76A9FEF2" w14:textId="76307ED0" w:rsidR="00795C46" w:rsidRPr="00730914" w:rsidRDefault="004C5F65" w:rsidP="00E04C7F">
      <w:pPr>
        <w:pStyle w:val="Akapitzlist"/>
        <w:numPr>
          <w:ilvl w:val="0"/>
          <w:numId w:val="19"/>
        </w:numPr>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t>Po dokonaniu wszystkich etapów oceny</w:t>
      </w:r>
      <w:r w:rsidR="008F5546" w:rsidRPr="00730914">
        <w:rPr>
          <w:rFonts w:asciiTheme="minorHAnsi" w:hAnsiTheme="minorHAnsi" w:cstheme="minorHAnsi"/>
          <w:sz w:val="24"/>
          <w:szCs w:val="24"/>
        </w:rPr>
        <w:t xml:space="preserve"> zostanie stworzona Lista </w:t>
      </w:r>
      <w:r w:rsidR="00AD1013" w:rsidRPr="00730914">
        <w:rPr>
          <w:rFonts w:asciiTheme="minorHAnsi" w:hAnsiTheme="minorHAnsi" w:cstheme="minorHAnsi"/>
          <w:sz w:val="24"/>
          <w:szCs w:val="24"/>
        </w:rPr>
        <w:t xml:space="preserve">Rankingowa </w:t>
      </w:r>
      <w:r w:rsidR="000B7628" w:rsidRPr="00730914">
        <w:rPr>
          <w:rFonts w:asciiTheme="minorHAnsi" w:hAnsiTheme="minorHAnsi" w:cstheme="minorHAnsi"/>
          <w:sz w:val="24"/>
          <w:szCs w:val="24"/>
        </w:rPr>
        <w:br/>
      </w:r>
      <w:r w:rsidR="00EB32C1" w:rsidRPr="00730914">
        <w:rPr>
          <w:rFonts w:asciiTheme="minorHAnsi" w:hAnsiTheme="minorHAnsi" w:cstheme="minorHAnsi"/>
          <w:sz w:val="24"/>
          <w:szCs w:val="24"/>
        </w:rPr>
        <w:t xml:space="preserve">i </w:t>
      </w:r>
      <w:r w:rsidR="00AD1013" w:rsidRPr="00730914">
        <w:rPr>
          <w:rFonts w:asciiTheme="minorHAnsi" w:hAnsiTheme="minorHAnsi" w:cstheme="minorHAnsi"/>
          <w:sz w:val="24"/>
          <w:szCs w:val="24"/>
        </w:rPr>
        <w:t>Rezerwowa</w:t>
      </w:r>
      <w:r w:rsidR="00BF1926" w:rsidRPr="00730914">
        <w:rPr>
          <w:rFonts w:asciiTheme="minorHAnsi" w:hAnsiTheme="minorHAnsi" w:cstheme="minorHAnsi"/>
          <w:sz w:val="24"/>
          <w:szCs w:val="24"/>
        </w:rPr>
        <w:t xml:space="preserve">, która będzie zawierać Wnioskodawców </w:t>
      </w:r>
      <w:r w:rsidR="00AC2939" w:rsidRPr="00730914">
        <w:rPr>
          <w:rFonts w:asciiTheme="minorHAnsi" w:hAnsiTheme="minorHAnsi" w:cstheme="minorHAnsi"/>
          <w:sz w:val="24"/>
          <w:szCs w:val="24"/>
        </w:rPr>
        <w:t>rekomendowanych do otrzymania grantu</w:t>
      </w:r>
      <w:r w:rsidR="001A0921" w:rsidRPr="00730914">
        <w:rPr>
          <w:rFonts w:asciiTheme="minorHAnsi" w:hAnsiTheme="minorHAnsi" w:cstheme="minorHAnsi"/>
          <w:sz w:val="24"/>
          <w:szCs w:val="24"/>
        </w:rPr>
        <w:t>,</w:t>
      </w:r>
      <w:r w:rsidR="00AC2939" w:rsidRPr="00730914">
        <w:rPr>
          <w:rFonts w:asciiTheme="minorHAnsi" w:hAnsiTheme="minorHAnsi" w:cstheme="minorHAnsi"/>
          <w:sz w:val="24"/>
          <w:szCs w:val="24"/>
        </w:rPr>
        <w:t xml:space="preserve"> </w:t>
      </w:r>
      <w:r w:rsidR="00BF1926" w:rsidRPr="00730914">
        <w:rPr>
          <w:rFonts w:asciiTheme="minorHAnsi" w:hAnsiTheme="minorHAnsi" w:cstheme="minorHAnsi"/>
          <w:sz w:val="24"/>
          <w:szCs w:val="24"/>
        </w:rPr>
        <w:t>uszeregowanych ze względu na punkt</w:t>
      </w:r>
      <w:r w:rsidR="00827BDD" w:rsidRPr="00730914">
        <w:rPr>
          <w:rFonts w:asciiTheme="minorHAnsi" w:hAnsiTheme="minorHAnsi" w:cstheme="minorHAnsi"/>
          <w:sz w:val="24"/>
          <w:szCs w:val="24"/>
        </w:rPr>
        <w:t>ację uzyskaną</w:t>
      </w:r>
      <w:r w:rsidR="00BF1926" w:rsidRPr="00730914">
        <w:rPr>
          <w:rFonts w:asciiTheme="minorHAnsi" w:hAnsiTheme="minorHAnsi" w:cstheme="minorHAnsi"/>
          <w:sz w:val="24"/>
          <w:szCs w:val="24"/>
        </w:rPr>
        <w:t xml:space="preserve"> podczas oceny (od najwyższej do najniższej)</w:t>
      </w:r>
      <w:r w:rsidR="008F5546" w:rsidRPr="00730914">
        <w:rPr>
          <w:rFonts w:asciiTheme="minorHAnsi" w:hAnsiTheme="minorHAnsi" w:cstheme="minorHAnsi"/>
          <w:sz w:val="24"/>
          <w:szCs w:val="24"/>
        </w:rPr>
        <w:t xml:space="preserve">. </w:t>
      </w:r>
      <w:r w:rsidR="00FB762A" w:rsidRPr="00730914">
        <w:rPr>
          <w:rFonts w:asciiTheme="minorHAnsi" w:hAnsiTheme="minorHAnsi" w:cstheme="minorHAnsi"/>
          <w:sz w:val="24"/>
          <w:szCs w:val="24"/>
        </w:rPr>
        <w:t>Podstawą umieszczenia Wnioskodawców na Liście Rankingowej lub Rezerwowej będzie spełnienie warunków uzyskania pozytywnej oceny</w:t>
      </w:r>
      <w:r w:rsidR="00575E58" w:rsidRPr="00730914">
        <w:rPr>
          <w:rFonts w:asciiTheme="minorHAnsi" w:hAnsiTheme="minorHAnsi" w:cstheme="minorHAnsi"/>
          <w:sz w:val="24"/>
          <w:szCs w:val="24"/>
        </w:rPr>
        <w:t>,</w:t>
      </w:r>
      <w:r w:rsidR="00FB762A" w:rsidRPr="00730914">
        <w:rPr>
          <w:rFonts w:asciiTheme="minorHAnsi" w:hAnsiTheme="minorHAnsi" w:cstheme="minorHAnsi"/>
          <w:sz w:val="24"/>
          <w:szCs w:val="24"/>
        </w:rPr>
        <w:t xml:space="preserve"> opisanych w § 11 ust. 7</w:t>
      </w:r>
      <w:r w:rsidR="00FB136C" w:rsidRPr="00730914">
        <w:rPr>
          <w:rFonts w:asciiTheme="minorHAnsi" w:hAnsiTheme="minorHAnsi" w:cstheme="minorHAnsi"/>
          <w:sz w:val="24"/>
          <w:szCs w:val="24"/>
        </w:rPr>
        <w:t xml:space="preserve">. </w:t>
      </w:r>
    </w:p>
    <w:p w14:paraId="72A66E51" w14:textId="0F83A2E8" w:rsidR="00F76C56" w:rsidRPr="00730914" w:rsidRDefault="00F76C56" w:rsidP="00E04C7F">
      <w:pPr>
        <w:numPr>
          <w:ilvl w:val="0"/>
          <w:numId w:val="19"/>
        </w:numPr>
        <w:suppressAutoHyphens/>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t xml:space="preserve">W przypadku Wnioskodawców, którzy </w:t>
      </w:r>
      <w:r w:rsidR="003B11CD" w:rsidRPr="00730914">
        <w:rPr>
          <w:rFonts w:asciiTheme="minorHAnsi" w:hAnsiTheme="minorHAnsi" w:cstheme="minorHAnsi"/>
          <w:sz w:val="24"/>
          <w:szCs w:val="24"/>
        </w:rPr>
        <w:t xml:space="preserve">zajęli ostatnie miejsca na Liście </w:t>
      </w:r>
      <w:r w:rsidR="00AD1013" w:rsidRPr="00730914">
        <w:rPr>
          <w:rFonts w:asciiTheme="minorHAnsi" w:hAnsiTheme="minorHAnsi" w:cstheme="minorHAnsi"/>
          <w:sz w:val="24"/>
          <w:szCs w:val="24"/>
        </w:rPr>
        <w:t xml:space="preserve">Rankingowej </w:t>
      </w:r>
      <w:r w:rsidRPr="00730914">
        <w:rPr>
          <w:rFonts w:asciiTheme="minorHAnsi" w:hAnsiTheme="minorHAnsi" w:cstheme="minorHAnsi"/>
          <w:sz w:val="24"/>
          <w:szCs w:val="24"/>
        </w:rPr>
        <w:t>uzysk</w:t>
      </w:r>
      <w:r w:rsidR="003B11CD" w:rsidRPr="00730914">
        <w:rPr>
          <w:rFonts w:asciiTheme="minorHAnsi" w:hAnsiTheme="minorHAnsi" w:cstheme="minorHAnsi"/>
          <w:sz w:val="24"/>
          <w:szCs w:val="24"/>
        </w:rPr>
        <w:t>ując</w:t>
      </w:r>
      <w:r w:rsidRPr="00730914">
        <w:rPr>
          <w:rFonts w:asciiTheme="minorHAnsi" w:hAnsiTheme="minorHAnsi" w:cstheme="minorHAnsi"/>
          <w:sz w:val="24"/>
          <w:szCs w:val="24"/>
        </w:rPr>
        <w:t xml:space="preserve"> t</w:t>
      </w:r>
      <w:r w:rsidR="00E70A8C" w:rsidRPr="00730914">
        <w:rPr>
          <w:rFonts w:asciiTheme="minorHAnsi" w:hAnsiTheme="minorHAnsi" w:cstheme="minorHAnsi"/>
          <w:sz w:val="24"/>
          <w:szCs w:val="24"/>
        </w:rPr>
        <w:t>aką</w:t>
      </w:r>
      <w:r w:rsidRPr="00730914">
        <w:rPr>
          <w:rFonts w:asciiTheme="minorHAnsi" w:hAnsiTheme="minorHAnsi" w:cstheme="minorHAnsi"/>
          <w:sz w:val="24"/>
          <w:szCs w:val="24"/>
        </w:rPr>
        <w:t xml:space="preserve"> samą liczbę punktów, Rada Innowacji Społecznych podejmuje decyzję rozstrzygającą o miejscu na Liście </w:t>
      </w:r>
      <w:r w:rsidR="00AD1013" w:rsidRPr="00730914">
        <w:rPr>
          <w:rFonts w:asciiTheme="minorHAnsi" w:hAnsiTheme="minorHAnsi" w:cstheme="minorHAnsi"/>
          <w:sz w:val="24"/>
          <w:szCs w:val="24"/>
        </w:rPr>
        <w:t>R</w:t>
      </w:r>
      <w:r w:rsidRPr="00730914">
        <w:rPr>
          <w:rFonts w:asciiTheme="minorHAnsi" w:hAnsiTheme="minorHAnsi" w:cstheme="minorHAnsi"/>
          <w:sz w:val="24"/>
          <w:szCs w:val="24"/>
        </w:rPr>
        <w:t>ankingowej</w:t>
      </w:r>
      <w:r w:rsidR="00EB32C1" w:rsidRPr="00730914">
        <w:rPr>
          <w:rFonts w:asciiTheme="minorHAnsi" w:hAnsiTheme="minorHAnsi" w:cstheme="minorHAnsi"/>
          <w:sz w:val="24"/>
          <w:szCs w:val="24"/>
        </w:rPr>
        <w:t xml:space="preserve"> </w:t>
      </w:r>
      <w:r w:rsidR="00575E58" w:rsidRPr="00730914">
        <w:rPr>
          <w:rFonts w:asciiTheme="minorHAnsi" w:hAnsiTheme="minorHAnsi" w:cstheme="minorHAnsi"/>
          <w:sz w:val="24"/>
          <w:szCs w:val="24"/>
        </w:rPr>
        <w:t>lub</w:t>
      </w:r>
      <w:r w:rsidR="00EB32C1" w:rsidRPr="00730914">
        <w:rPr>
          <w:rFonts w:asciiTheme="minorHAnsi" w:hAnsiTheme="minorHAnsi" w:cstheme="minorHAnsi"/>
          <w:sz w:val="24"/>
          <w:szCs w:val="24"/>
        </w:rPr>
        <w:t xml:space="preserve"> </w:t>
      </w:r>
      <w:r w:rsidR="00AD1013" w:rsidRPr="00730914">
        <w:rPr>
          <w:rFonts w:asciiTheme="minorHAnsi" w:hAnsiTheme="minorHAnsi" w:cstheme="minorHAnsi"/>
          <w:sz w:val="24"/>
          <w:szCs w:val="24"/>
        </w:rPr>
        <w:t>Rezerwowej</w:t>
      </w:r>
      <w:r w:rsidRPr="00730914">
        <w:rPr>
          <w:rFonts w:asciiTheme="minorHAnsi" w:hAnsiTheme="minorHAnsi" w:cstheme="minorHAnsi"/>
          <w:sz w:val="24"/>
          <w:szCs w:val="24"/>
        </w:rPr>
        <w:t xml:space="preserve">. </w:t>
      </w:r>
    </w:p>
    <w:p w14:paraId="75E3028C" w14:textId="7924BD1C" w:rsidR="00AC2939" w:rsidRPr="00730914" w:rsidRDefault="008F5546" w:rsidP="00E04C7F">
      <w:pPr>
        <w:pStyle w:val="Akapitzlist"/>
        <w:numPr>
          <w:ilvl w:val="0"/>
          <w:numId w:val="19"/>
        </w:numPr>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t xml:space="preserve">Zakłada się, iż </w:t>
      </w:r>
      <w:r w:rsidR="00EB011B" w:rsidRPr="00730914">
        <w:rPr>
          <w:rFonts w:asciiTheme="minorHAnsi" w:hAnsiTheme="minorHAnsi" w:cstheme="minorHAnsi"/>
          <w:sz w:val="24"/>
          <w:szCs w:val="24"/>
        </w:rPr>
        <w:t xml:space="preserve">łącznie we wszystkich przeprowadzonych edycjach naboru </w:t>
      </w:r>
      <w:r w:rsidRPr="00730914">
        <w:rPr>
          <w:rFonts w:asciiTheme="minorHAnsi" w:hAnsiTheme="minorHAnsi" w:cstheme="minorHAnsi"/>
          <w:sz w:val="24"/>
          <w:szCs w:val="24"/>
        </w:rPr>
        <w:t xml:space="preserve">zostanie wybranych </w:t>
      </w:r>
      <w:r w:rsidR="0054514D" w:rsidRPr="00730914">
        <w:rPr>
          <w:rFonts w:asciiTheme="minorHAnsi" w:hAnsiTheme="minorHAnsi" w:cstheme="minorHAnsi"/>
          <w:sz w:val="24"/>
          <w:szCs w:val="24"/>
        </w:rPr>
        <w:t xml:space="preserve">do </w:t>
      </w:r>
      <w:r w:rsidR="00EB011B" w:rsidRPr="00730914">
        <w:rPr>
          <w:rFonts w:asciiTheme="minorHAnsi" w:hAnsiTheme="minorHAnsi" w:cstheme="minorHAnsi"/>
          <w:sz w:val="24"/>
          <w:szCs w:val="24"/>
        </w:rPr>
        <w:t xml:space="preserve">opracowania i </w:t>
      </w:r>
      <w:r w:rsidR="0054514D" w:rsidRPr="00730914">
        <w:rPr>
          <w:rFonts w:asciiTheme="minorHAnsi" w:hAnsiTheme="minorHAnsi" w:cstheme="minorHAnsi"/>
          <w:sz w:val="24"/>
          <w:szCs w:val="24"/>
        </w:rPr>
        <w:t xml:space="preserve">testowania </w:t>
      </w:r>
      <w:r w:rsidR="00EB011B" w:rsidRPr="00730914">
        <w:rPr>
          <w:rFonts w:asciiTheme="minorHAnsi" w:hAnsiTheme="minorHAnsi" w:cstheme="minorHAnsi"/>
          <w:sz w:val="24"/>
          <w:szCs w:val="24"/>
        </w:rPr>
        <w:t>4</w:t>
      </w:r>
      <w:r w:rsidR="00CC0BD5" w:rsidRPr="00730914">
        <w:rPr>
          <w:rFonts w:asciiTheme="minorHAnsi" w:hAnsiTheme="minorHAnsi" w:cstheme="minorHAnsi"/>
          <w:sz w:val="24"/>
          <w:szCs w:val="24"/>
        </w:rPr>
        <w:t>5</w:t>
      </w:r>
      <w:r w:rsidR="00EB011B" w:rsidRPr="00730914">
        <w:rPr>
          <w:rFonts w:asciiTheme="minorHAnsi" w:hAnsiTheme="minorHAnsi" w:cstheme="minorHAnsi"/>
          <w:sz w:val="24"/>
          <w:szCs w:val="24"/>
        </w:rPr>
        <w:t xml:space="preserve"> </w:t>
      </w:r>
      <w:r w:rsidRPr="00730914">
        <w:rPr>
          <w:rFonts w:asciiTheme="minorHAnsi" w:hAnsiTheme="minorHAnsi" w:cstheme="minorHAnsi"/>
          <w:sz w:val="24"/>
          <w:szCs w:val="24"/>
        </w:rPr>
        <w:t xml:space="preserve">innowacji </w:t>
      </w:r>
      <w:r w:rsidR="00EB011B" w:rsidRPr="00730914">
        <w:rPr>
          <w:rFonts w:asciiTheme="minorHAnsi" w:hAnsiTheme="minorHAnsi" w:cstheme="minorHAnsi"/>
          <w:sz w:val="24"/>
          <w:szCs w:val="24"/>
        </w:rPr>
        <w:t>społ</w:t>
      </w:r>
      <w:r w:rsidR="00A3719E" w:rsidRPr="00730914">
        <w:rPr>
          <w:rFonts w:asciiTheme="minorHAnsi" w:hAnsiTheme="minorHAnsi" w:cstheme="minorHAnsi"/>
          <w:sz w:val="24"/>
          <w:szCs w:val="24"/>
        </w:rPr>
        <w:t>e</w:t>
      </w:r>
      <w:r w:rsidR="00EB011B" w:rsidRPr="00730914">
        <w:rPr>
          <w:rFonts w:asciiTheme="minorHAnsi" w:hAnsiTheme="minorHAnsi" w:cstheme="minorHAnsi"/>
          <w:sz w:val="24"/>
          <w:szCs w:val="24"/>
        </w:rPr>
        <w:t xml:space="preserve">cznych. W każdej edycji do </w:t>
      </w:r>
      <w:r w:rsidR="00EB011B" w:rsidRPr="00730914">
        <w:rPr>
          <w:rFonts w:asciiTheme="minorHAnsi" w:hAnsiTheme="minorHAnsi" w:cstheme="minorHAnsi"/>
          <w:sz w:val="24"/>
          <w:szCs w:val="24"/>
        </w:rPr>
        <w:lastRenderedPageBreak/>
        <w:t xml:space="preserve">dofinansowania zostaną zarekomendowane innowacje społeczne, które uzyskały </w:t>
      </w:r>
      <w:r w:rsidR="00FB762A" w:rsidRPr="00730914">
        <w:rPr>
          <w:rFonts w:asciiTheme="minorHAnsi" w:hAnsiTheme="minorHAnsi" w:cstheme="minorHAnsi"/>
          <w:sz w:val="24"/>
          <w:szCs w:val="24"/>
        </w:rPr>
        <w:t xml:space="preserve">kolejno </w:t>
      </w:r>
      <w:r w:rsidR="00EB011B" w:rsidRPr="00730914">
        <w:rPr>
          <w:rFonts w:asciiTheme="minorHAnsi" w:hAnsiTheme="minorHAnsi" w:cstheme="minorHAnsi"/>
          <w:sz w:val="24"/>
          <w:szCs w:val="24"/>
        </w:rPr>
        <w:t>największą liczbę punktów i znalazły się na Liście Rankingowej</w:t>
      </w:r>
      <w:r w:rsidR="00FB762A" w:rsidRPr="00730914">
        <w:rPr>
          <w:rFonts w:asciiTheme="minorHAnsi" w:hAnsiTheme="minorHAnsi" w:cstheme="minorHAnsi"/>
          <w:sz w:val="24"/>
          <w:szCs w:val="24"/>
        </w:rPr>
        <w:t xml:space="preserve">. Liczba Wnioskodawców, których </w:t>
      </w:r>
      <w:r w:rsidR="001A0921" w:rsidRPr="00730914">
        <w:rPr>
          <w:rFonts w:asciiTheme="minorHAnsi" w:hAnsiTheme="minorHAnsi" w:cstheme="minorHAnsi"/>
          <w:sz w:val="24"/>
          <w:szCs w:val="24"/>
        </w:rPr>
        <w:t>karty innowacji społecznych</w:t>
      </w:r>
      <w:r w:rsidR="00FB762A" w:rsidRPr="00730914">
        <w:rPr>
          <w:rFonts w:asciiTheme="minorHAnsi" w:hAnsiTheme="minorHAnsi" w:cstheme="minorHAnsi"/>
          <w:sz w:val="24"/>
          <w:szCs w:val="24"/>
        </w:rPr>
        <w:t xml:space="preserve"> zostaną zarekomendowane do dofinansowania jest uzależniona od</w:t>
      </w:r>
      <w:r w:rsidR="00EB011B" w:rsidRPr="00730914">
        <w:rPr>
          <w:rFonts w:asciiTheme="minorHAnsi" w:hAnsiTheme="minorHAnsi" w:cstheme="minorHAnsi"/>
          <w:sz w:val="24"/>
          <w:szCs w:val="24"/>
        </w:rPr>
        <w:t xml:space="preserve"> posiadanej przez </w:t>
      </w:r>
      <w:r w:rsidR="00AD1013" w:rsidRPr="00730914">
        <w:rPr>
          <w:rFonts w:asciiTheme="minorHAnsi" w:hAnsiTheme="minorHAnsi" w:cstheme="minorHAnsi"/>
          <w:sz w:val="24"/>
          <w:szCs w:val="24"/>
        </w:rPr>
        <w:t xml:space="preserve">ROPS </w:t>
      </w:r>
      <w:r w:rsidR="00EB011B" w:rsidRPr="00730914">
        <w:rPr>
          <w:rFonts w:asciiTheme="minorHAnsi" w:hAnsiTheme="minorHAnsi" w:cstheme="minorHAnsi"/>
          <w:sz w:val="24"/>
          <w:szCs w:val="24"/>
        </w:rPr>
        <w:t>w danym momencie alokacji. P</w:t>
      </w:r>
      <w:r w:rsidR="00BF1926" w:rsidRPr="00730914">
        <w:rPr>
          <w:rFonts w:asciiTheme="minorHAnsi" w:hAnsiTheme="minorHAnsi" w:cstheme="minorHAnsi"/>
          <w:sz w:val="24"/>
          <w:szCs w:val="24"/>
        </w:rPr>
        <w:t>o zakończeniu oceny Inkubator przystąpi do prac nad Specyfikacją innowacji</w:t>
      </w:r>
      <w:r w:rsidR="000360D8" w:rsidRPr="00730914">
        <w:rPr>
          <w:rFonts w:asciiTheme="minorHAnsi" w:hAnsiTheme="minorHAnsi" w:cstheme="minorHAnsi"/>
          <w:sz w:val="24"/>
          <w:szCs w:val="24"/>
        </w:rPr>
        <w:t>.</w:t>
      </w:r>
      <w:r w:rsidR="00660F44" w:rsidRPr="00730914">
        <w:rPr>
          <w:rFonts w:asciiTheme="minorHAnsi" w:hAnsiTheme="minorHAnsi" w:cstheme="minorHAnsi"/>
          <w:sz w:val="24"/>
          <w:szCs w:val="24"/>
        </w:rPr>
        <w:t xml:space="preserve"> </w:t>
      </w:r>
      <w:r w:rsidR="00AC2939" w:rsidRPr="00730914">
        <w:rPr>
          <w:rFonts w:asciiTheme="minorHAnsi" w:hAnsiTheme="minorHAnsi" w:cstheme="minorHAnsi"/>
          <w:sz w:val="24"/>
          <w:szCs w:val="24"/>
        </w:rPr>
        <w:t>Podpisanie Umowy o</w:t>
      </w:r>
      <w:r w:rsidR="00535B51">
        <w:rPr>
          <w:rFonts w:asciiTheme="minorHAnsi" w:hAnsiTheme="minorHAnsi" w:cstheme="minorHAnsi"/>
          <w:sz w:val="24"/>
          <w:szCs w:val="24"/>
        </w:rPr>
        <w:t> </w:t>
      </w:r>
      <w:r w:rsidR="00AC2939" w:rsidRPr="00730914">
        <w:rPr>
          <w:rFonts w:asciiTheme="minorHAnsi" w:hAnsiTheme="minorHAnsi" w:cstheme="minorHAnsi"/>
          <w:sz w:val="24"/>
          <w:szCs w:val="24"/>
        </w:rPr>
        <w:t xml:space="preserve">powierzenie Grantu między </w:t>
      </w:r>
      <w:r w:rsidR="00AD1013" w:rsidRPr="00730914">
        <w:rPr>
          <w:rFonts w:asciiTheme="minorHAnsi" w:hAnsiTheme="minorHAnsi" w:cstheme="minorHAnsi"/>
          <w:sz w:val="24"/>
          <w:szCs w:val="24"/>
        </w:rPr>
        <w:t>ROPS</w:t>
      </w:r>
      <w:r w:rsidR="00AC2939" w:rsidRPr="00730914">
        <w:rPr>
          <w:rFonts w:asciiTheme="minorHAnsi" w:hAnsiTheme="minorHAnsi" w:cstheme="minorHAnsi"/>
          <w:sz w:val="24"/>
          <w:szCs w:val="24"/>
        </w:rPr>
        <w:t xml:space="preserve"> a Wnioskodawcą możliwe będzie po </w:t>
      </w:r>
      <w:r w:rsidR="00837CE2" w:rsidRPr="00730914">
        <w:rPr>
          <w:rFonts w:asciiTheme="minorHAnsi" w:hAnsiTheme="minorHAnsi" w:cstheme="minorHAnsi"/>
          <w:sz w:val="24"/>
          <w:szCs w:val="24"/>
        </w:rPr>
        <w:t xml:space="preserve">wspólnym </w:t>
      </w:r>
      <w:r w:rsidR="00AC2939" w:rsidRPr="00730914">
        <w:rPr>
          <w:rFonts w:asciiTheme="minorHAnsi" w:hAnsiTheme="minorHAnsi" w:cstheme="minorHAnsi"/>
          <w:sz w:val="24"/>
          <w:szCs w:val="24"/>
        </w:rPr>
        <w:t xml:space="preserve">wypracowaniu </w:t>
      </w:r>
      <w:r w:rsidR="00DE6EF6" w:rsidRPr="00730914">
        <w:rPr>
          <w:rFonts w:asciiTheme="minorHAnsi" w:hAnsiTheme="minorHAnsi" w:cstheme="minorHAnsi"/>
          <w:sz w:val="24"/>
          <w:szCs w:val="24"/>
        </w:rPr>
        <w:t xml:space="preserve">Specyfikacji innowacji </w:t>
      </w:r>
      <w:r w:rsidR="00986E00" w:rsidRPr="00730914">
        <w:rPr>
          <w:rFonts w:asciiTheme="minorHAnsi" w:hAnsiTheme="minorHAnsi" w:cstheme="minorHAnsi"/>
          <w:sz w:val="24"/>
          <w:szCs w:val="24"/>
        </w:rPr>
        <w:t xml:space="preserve">oraz jej </w:t>
      </w:r>
      <w:r w:rsidR="000360D8" w:rsidRPr="00730914">
        <w:rPr>
          <w:rFonts w:asciiTheme="minorHAnsi" w:hAnsiTheme="minorHAnsi" w:cstheme="minorHAnsi"/>
          <w:sz w:val="24"/>
          <w:szCs w:val="24"/>
        </w:rPr>
        <w:t>zaakceptowaniu</w:t>
      </w:r>
      <w:r w:rsidR="00837CE2" w:rsidRPr="00730914">
        <w:rPr>
          <w:rFonts w:asciiTheme="minorHAnsi" w:hAnsiTheme="minorHAnsi" w:cstheme="minorHAnsi"/>
          <w:sz w:val="24"/>
          <w:szCs w:val="24"/>
        </w:rPr>
        <w:t xml:space="preserve"> </w:t>
      </w:r>
      <w:r w:rsidR="000360D8" w:rsidRPr="00730914">
        <w:rPr>
          <w:rFonts w:asciiTheme="minorHAnsi" w:hAnsiTheme="minorHAnsi" w:cstheme="minorHAnsi"/>
          <w:sz w:val="24"/>
          <w:szCs w:val="24"/>
        </w:rPr>
        <w:t>przez Inkubator</w:t>
      </w:r>
      <w:r w:rsidR="00AC2939" w:rsidRPr="00730914">
        <w:rPr>
          <w:rFonts w:asciiTheme="minorHAnsi" w:hAnsiTheme="minorHAnsi" w:cstheme="minorHAnsi"/>
          <w:sz w:val="24"/>
          <w:szCs w:val="24"/>
        </w:rPr>
        <w:t>.</w:t>
      </w:r>
      <w:r w:rsidR="00FB762A" w:rsidRPr="00730914">
        <w:rPr>
          <w:rFonts w:asciiTheme="minorHAnsi" w:hAnsiTheme="minorHAnsi" w:cstheme="minorHAnsi"/>
          <w:sz w:val="24"/>
          <w:szCs w:val="24"/>
        </w:rPr>
        <w:t xml:space="preserve"> Wnioskodawcy, których </w:t>
      </w:r>
      <w:r w:rsidR="001A0921" w:rsidRPr="00730914">
        <w:rPr>
          <w:rFonts w:asciiTheme="minorHAnsi" w:hAnsiTheme="minorHAnsi" w:cstheme="minorHAnsi"/>
          <w:sz w:val="24"/>
          <w:szCs w:val="24"/>
        </w:rPr>
        <w:t>karty innowacji społecznej</w:t>
      </w:r>
      <w:r w:rsidR="00FB762A" w:rsidRPr="00730914">
        <w:rPr>
          <w:rFonts w:asciiTheme="minorHAnsi" w:hAnsiTheme="minorHAnsi" w:cstheme="minorHAnsi"/>
          <w:sz w:val="24"/>
          <w:szCs w:val="24"/>
        </w:rPr>
        <w:t xml:space="preserve"> spełniły warunki opisane w ust. 3, jednak z uwagi na liczbę uzyskanych punktów oraz ograniczoną alokację nie zostaną zakwalifikowane na Listę Rankingową, zostaną umieszczeni na Liście Rezerwowej.</w:t>
      </w:r>
    </w:p>
    <w:p w14:paraId="20E5AF12" w14:textId="14F26EDC" w:rsidR="008F5546" w:rsidRPr="00730914" w:rsidRDefault="008F5546" w:rsidP="00E04C7F">
      <w:pPr>
        <w:pStyle w:val="Akapitzlist"/>
        <w:numPr>
          <w:ilvl w:val="0"/>
          <w:numId w:val="19"/>
        </w:numPr>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t xml:space="preserve">Dopuszcza się możliwość </w:t>
      </w:r>
      <w:r w:rsidR="00AC2939" w:rsidRPr="00730914">
        <w:rPr>
          <w:rFonts w:asciiTheme="minorHAnsi" w:hAnsiTheme="minorHAnsi" w:cstheme="minorHAnsi"/>
          <w:sz w:val="24"/>
          <w:szCs w:val="24"/>
        </w:rPr>
        <w:t>przyznania Grantu</w:t>
      </w:r>
      <w:r w:rsidR="00930D65" w:rsidRPr="00730914">
        <w:rPr>
          <w:rFonts w:asciiTheme="minorHAnsi" w:hAnsiTheme="minorHAnsi" w:cstheme="minorHAnsi"/>
          <w:sz w:val="24"/>
          <w:szCs w:val="24"/>
        </w:rPr>
        <w:t xml:space="preserve"> </w:t>
      </w:r>
      <w:r w:rsidRPr="00730914">
        <w:rPr>
          <w:rFonts w:asciiTheme="minorHAnsi" w:hAnsiTheme="minorHAnsi" w:cstheme="minorHAnsi"/>
          <w:sz w:val="24"/>
          <w:szCs w:val="24"/>
        </w:rPr>
        <w:t>większej</w:t>
      </w:r>
      <w:r w:rsidR="008473B1" w:rsidRPr="00730914">
        <w:rPr>
          <w:rFonts w:asciiTheme="minorHAnsi" w:hAnsiTheme="minorHAnsi" w:cstheme="minorHAnsi"/>
          <w:sz w:val="24"/>
          <w:szCs w:val="24"/>
        </w:rPr>
        <w:t xml:space="preserve"> </w:t>
      </w:r>
      <w:r w:rsidR="00C51DC2" w:rsidRPr="00730914">
        <w:rPr>
          <w:rFonts w:asciiTheme="minorHAnsi" w:hAnsiTheme="minorHAnsi" w:cstheme="minorHAnsi"/>
          <w:sz w:val="24"/>
          <w:szCs w:val="24"/>
        </w:rPr>
        <w:t xml:space="preserve">liczbie Wnioskodawców </w:t>
      </w:r>
      <w:r w:rsidR="008473B1" w:rsidRPr="00730914">
        <w:rPr>
          <w:rFonts w:asciiTheme="minorHAnsi" w:hAnsiTheme="minorHAnsi" w:cstheme="minorHAnsi"/>
          <w:sz w:val="24"/>
          <w:szCs w:val="24"/>
        </w:rPr>
        <w:t xml:space="preserve">niż wskazana w ust. </w:t>
      </w:r>
      <w:r w:rsidR="0016322F" w:rsidRPr="00730914">
        <w:rPr>
          <w:rFonts w:asciiTheme="minorHAnsi" w:hAnsiTheme="minorHAnsi" w:cstheme="minorHAnsi"/>
          <w:sz w:val="24"/>
          <w:szCs w:val="24"/>
        </w:rPr>
        <w:t>5</w:t>
      </w:r>
      <w:r w:rsidR="00630854" w:rsidRPr="00730914">
        <w:rPr>
          <w:rFonts w:asciiTheme="minorHAnsi" w:hAnsiTheme="minorHAnsi" w:cstheme="minorHAnsi"/>
          <w:sz w:val="24"/>
          <w:szCs w:val="24"/>
        </w:rPr>
        <w:t>,</w:t>
      </w:r>
      <w:r w:rsidRPr="00730914">
        <w:rPr>
          <w:rFonts w:asciiTheme="minorHAnsi" w:hAnsiTheme="minorHAnsi" w:cstheme="minorHAnsi"/>
          <w:sz w:val="24"/>
          <w:szCs w:val="24"/>
        </w:rPr>
        <w:t xml:space="preserve"> </w:t>
      </w:r>
      <w:r w:rsidR="00777883" w:rsidRPr="00730914">
        <w:rPr>
          <w:rFonts w:asciiTheme="minorHAnsi" w:hAnsiTheme="minorHAnsi" w:cstheme="minorHAnsi"/>
          <w:sz w:val="24"/>
          <w:szCs w:val="24"/>
        </w:rPr>
        <w:t xml:space="preserve">jeśli </w:t>
      </w:r>
      <w:r w:rsidR="00AD1013" w:rsidRPr="00730914">
        <w:rPr>
          <w:rFonts w:asciiTheme="minorHAnsi" w:hAnsiTheme="minorHAnsi" w:cstheme="minorHAnsi"/>
          <w:sz w:val="24"/>
          <w:szCs w:val="24"/>
        </w:rPr>
        <w:t>ROPS</w:t>
      </w:r>
      <w:r w:rsidR="00630854" w:rsidRPr="00730914">
        <w:rPr>
          <w:rFonts w:asciiTheme="minorHAnsi" w:hAnsiTheme="minorHAnsi" w:cstheme="minorHAnsi"/>
          <w:sz w:val="24"/>
          <w:szCs w:val="24"/>
        </w:rPr>
        <w:t xml:space="preserve"> </w:t>
      </w:r>
      <w:r w:rsidR="00777883" w:rsidRPr="00730914">
        <w:rPr>
          <w:rFonts w:asciiTheme="minorHAnsi" w:hAnsiTheme="minorHAnsi" w:cstheme="minorHAnsi"/>
          <w:sz w:val="24"/>
          <w:szCs w:val="24"/>
        </w:rPr>
        <w:t xml:space="preserve">będzie dysponował odpowiednimi </w:t>
      </w:r>
      <w:r w:rsidRPr="00730914">
        <w:rPr>
          <w:rFonts w:asciiTheme="minorHAnsi" w:hAnsiTheme="minorHAnsi" w:cstheme="minorHAnsi"/>
          <w:sz w:val="24"/>
          <w:szCs w:val="24"/>
        </w:rPr>
        <w:t>środk</w:t>
      </w:r>
      <w:r w:rsidR="00777883" w:rsidRPr="00730914">
        <w:rPr>
          <w:rFonts w:asciiTheme="minorHAnsi" w:hAnsiTheme="minorHAnsi" w:cstheme="minorHAnsi"/>
          <w:sz w:val="24"/>
          <w:szCs w:val="24"/>
        </w:rPr>
        <w:t>ami.</w:t>
      </w:r>
    </w:p>
    <w:p w14:paraId="267A02E8" w14:textId="5D09CAC0" w:rsidR="00DF0A48" w:rsidRPr="00730914" w:rsidRDefault="00630854" w:rsidP="00E04C7F">
      <w:pPr>
        <w:numPr>
          <w:ilvl w:val="0"/>
          <w:numId w:val="19"/>
        </w:numPr>
        <w:suppressAutoHyphens/>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t>Otrzymanie</w:t>
      </w:r>
      <w:r w:rsidR="00DF0A48" w:rsidRPr="00730914">
        <w:rPr>
          <w:rFonts w:asciiTheme="minorHAnsi" w:hAnsiTheme="minorHAnsi" w:cstheme="minorHAnsi"/>
          <w:sz w:val="24"/>
          <w:szCs w:val="24"/>
        </w:rPr>
        <w:t xml:space="preserve"> Grantu przez Wnioskodawcę z Listy </w:t>
      </w:r>
      <w:r w:rsidR="00AD1013" w:rsidRPr="00730914">
        <w:rPr>
          <w:rFonts w:asciiTheme="minorHAnsi" w:hAnsiTheme="minorHAnsi" w:cstheme="minorHAnsi"/>
          <w:sz w:val="24"/>
          <w:szCs w:val="24"/>
        </w:rPr>
        <w:t>Rezerwowej</w:t>
      </w:r>
      <w:r w:rsidR="00DF0A48" w:rsidRPr="00730914">
        <w:rPr>
          <w:rFonts w:asciiTheme="minorHAnsi" w:hAnsiTheme="minorHAnsi" w:cstheme="minorHAnsi"/>
          <w:sz w:val="24"/>
          <w:szCs w:val="24"/>
        </w:rPr>
        <w:t>, który podczas oceny uzyskał kolejną największą ilość punktów jest możliwe pod warunkiem dostępności środków, lub zwiększenia alokacji przeznaczonej na Granty, lub w przypadku rezygnacji Wnioskodawcy z prac nad Specyfikacją innowacji, lub nie podpisania Umowy o</w:t>
      </w:r>
      <w:r w:rsidR="00535B51">
        <w:rPr>
          <w:rFonts w:asciiTheme="minorHAnsi" w:hAnsiTheme="minorHAnsi" w:cstheme="minorHAnsi"/>
          <w:sz w:val="24"/>
          <w:szCs w:val="24"/>
        </w:rPr>
        <w:t> </w:t>
      </w:r>
      <w:r w:rsidR="00DF0A48" w:rsidRPr="00730914">
        <w:rPr>
          <w:rFonts w:asciiTheme="minorHAnsi" w:hAnsiTheme="minorHAnsi" w:cstheme="minorHAnsi"/>
          <w:sz w:val="24"/>
          <w:szCs w:val="24"/>
        </w:rPr>
        <w:t>powierzeniu Grantu, lub wycofania się Grantobiorcy w trakcie realizacji Umowy o</w:t>
      </w:r>
      <w:r w:rsidR="00535B51">
        <w:rPr>
          <w:rFonts w:asciiTheme="minorHAnsi" w:hAnsiTheme="minorHAnsi" w:cstheme="minorHAnsi"/>
          <w:sz w:val="24"/>
          <w:szCs w:val="24"/>
        </w:rPr>
        <w:t> </w:t>
      </w:r>
      <w:r w:rsidR="00DF0A48" w:rsidRPr="00730914">
        <w:rPr>
          <w:rFonts w:asciiTheme="minorHAnsi" w:hAnsiTheme="minorHAnsi" w:cstheme="minorHAnsi"/>
          <w:sz w:val="24"/>
          <w:szCs w:val="24"/>
        </w:rPr>
        <w:t>powierzenie Grantu.</w:t>
      </w:r>
    </w:p>
    <w:p w14:paraId="52BB9E95" w14:textId="22C1239E" w:rsidR="00E7397C" w:rsidRPr="00730914" w:rsidRDefault="003144CD" w:rsidP="00E04C7F">
      <w:pPr>
        <w:numPr>
          <w:ilvl w:val="0"/>
          <w:numId w:val="19"/>
        </w:numPr>
        <w:suppressAutoHyphens/>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t xml:space="preserve">ROPS </w:t>
      </w:r>
      <w:r w:rsidR="0054514D" w:rsidRPr="00730914">
        <w:rPr>
          <w:rFonts w:asciiTheme="minorHAnsi" w:hAnsiTheme="minorHAnsi" w:cstheme="minorHAnsi"/>
          <w:sz w:val="24"/>
          <w:szCs w:val="24"/>
        </w:rPr>
        <w:t xml:space="preserve">poinformuje Wnioskodawców ubiegających się o udzielnie </w:t>
      </w:r>
      <w:r w:rsidR="004230AD" w:rsidRPr="00730914">
        <w:rPr>
          <w:rFonts w:asciiTheme="minorHAnsi" w:hAnsiTheme="minorHAnsi" w:cstheme="minorHAnsi"/>
          <w:sz w:val="24"/>
          <w:szCs w:val="24"/>
        </w:rPr>
        <w:t>Grantu</w:t>
      </w:r>
      <w:r w:rsidR="0054514D" w:rsidRPr="00730914">
        <w:rPr>
          <w:rFonts w:asciiTheme="minorHAnsi" w:hAnsiTheme="minorHAnsi" w:cstheme="minorHAnsi"/>
          <w:sz w:val="24"/>
          <w:szCs w:val="24"/>
        </w:rPr>
        <w:t xml:space="preserve"> o wynikach oceny</w:t>
      </w:r>
      <w:r w:rsidR="00194E4A" w:rsidRPr="00730914">
        <w:rPr>
          <w:rFonts w:asciiTheme="minorHAnsi" w:hAnsiTheme="minorHAnsi" w:cstheme="minorHAnsi"/>
          <w:sz w:val="24"/>
          <w:szCs w:val="24"/>
        </w:rPr>
        <w:t xml:space="preserve"> każdego z etapów oceny</w:t>
      </w:r>
      <w:r w:rsidR="0054514D" w:rsidRPr="00730914">
        <w:rPr>
          <w:rFonts w:asciiTheme="minorHAnsi" w:hAnsiTheme="minorHAnsi" w:cstheme="minorHAnsi"/>
          <w:sz w:val="24"/>
          <w:szCs w:val="24"/>
        </w:rPr>
        <w:t xml:space="preserve"> za pomocą poczty elektronicznej na adres podany </w:t>
      </w:r>
      <w:r w:rsidR="0051275E" w:rsidRPr="00730914">
        <w:rPr>
          <w:rFonts w:asciiTheme="minorHAnsi" w:hAnsiTheme="minorHAnsi" w:cstheme="minorHAnsi"/>
          <w:sz w:val="24"/>
          <w:szCs w:val="24"/>
        </w:rPr>
        <w:t>w </w:t>
      </w:r>
      <w:r w:rsidR="00DF0A48" w:rsidRPr="00730914">
        <w:rPr>
          <w:rFonts w:asciiTheme="minorHAnsi" w:hAnsiTheme="minorHAnsi" w:cstheme="minorHAnsi"/>
          <w:sz w:val="24"/>
          <w:szCs w:val="24"/>
        </w:rPr>
        <w:t>Karcie innowacji społecznej</w:t>
      </w:r>
      <w:r w:rsidR="0054514D" w:rsidRPr="00730914">
        <w:rPr>
          <w:rFonts w:asciiTheme="minorHAnsi" w:hAnsiTheme="minorHAnsi" w:cstheme="minorHAnsi"/>
          <w:sz w:val="24"/>
          <w:szCs w:val="24"/>
        </w:rPr>
        <w:t xml:space="preserve">. Informacja </w:t>
      </w:r>
      <w:r w:rsidR="00F52F0C" w:rsidRPr="00730914">
        <w:rPr>
          <w:rFonts w:asciiTheme="minorHAnsi" w:hAnsiTheme="minorHAnsi" w:cstheme="minorHAnsi"/>
          <w:sz w:val="24"/>
          <w:szCs w:val="24"/>
        </w:rPr>
        <w:t>o </w:t>
      </w:r>
      <w:r w:rsidR="00194E4A" w:rsidRPr="00730914">
        <w:rPr>
          <w:rFonts w:asciiTheme="minorHAnsi" w:hAnsiTheme="minorHAnsi" w:cstheme="minorHAnsi"/>
          <w:sz w:val="24"/>
          <w:szCs w:val="24"/>
        </w:rPr>
        <w:t xml:space="preserve">przyznanych </w:t>
      </w:r>
      <w:r w:rsidR="004230AD" w:rsidRPr="00730914">
        <w:rPr>
          <w:rFonts w:asciiTheme="minorHAnsi" w:hAnsiTheme="minorHAnsi" w:cstheme="minorHAnsi"/>
          <w:sz w:val="24"/>
          <w:szCs w:val="24"/>
        </w:rPr>
        <w:t>Grant</w:t>
      </w:r>
      <w:r w:rsidR="00194E4A" w:rsidRPr="00730914">
        <w:rPr>
          <w:rFonts w:asciiTheme="minorHAnsi" w:hAnsiTheme="minorHAnsi" w:cstheme="minorHAnsi"/>
          <w:sz w:val="24"/>
          <w:szCs w:val="24"/>
        </w:rPr>
        <w:t xml:space="preserve">ach </w:t>
      </w:r>
      <w:r w:rsidR="0054514D" w:rsidRPr="00730914">
        <w:rPr>
          <w:rFonts w:asciiTheme="minorHAnsi" w:hAnsiTheme="minorHAnsi" w:cstheme="minorHAnsi"/>
          <w:sz w:val="24"/>
          <w:szCs w:val="24"/>
        </w:rPr>
        <w:t>zostanie zamieszczona na stronie internetowej Inkubatora.</w:t>
      </w:r>
    </w:p>
    <w:p w14:paraId="0A8843AD" w14:textId="26B1052F" w:rsidR="008006D9" w:rsidRPr="00E04C7F" w:rsidRDefault="00D72A5C" w:rsidP="00535B51">
      <w:pPr>
        <w:pStyle w:val="Nagwek2"/>
      </w:pPr>
      <w:r w:rsidRPr="00E04C7F">
        <w:t>§</w:t>
      </w:r>
      <w:r w:rsidR="000F1A29" w:rsidRPr="00E04C7F">
        <w:t xml:space="preserve"> 10</w:t>
      </w:r>
      <w:r w:rsidR="00E04C7F">
        <w:t xml:space="preserve"> </w:t>
      </w:r>
      <w:r w:rsidR="00BE58AF" w:rsidRPr="00E04C7F">
        <w:t>O</w:t>
      </w:r>
      <w:r w:rsidR="008D526E" w:rsidRPr="00E04C7F">
        <w:t>cena formalna</w:t>
      </w:r>
      <w:r w:rsidR="00685998" w:rsidRPr="00E04C7F">
        <w:t xml:space="preserve"> </w:t>
      </w:r>
      <w:r w:rsidR="00BE58AF" w:rsidRPr="00E04C7F">
        <w:t xml:space="preserve">Wniosków o </w:t>
      </w:r>
      <w:r w:rsidR="0027475D" w:rsidRPr="00E04C7F">
        <w:t xml:space="preserve">przyznanie </w:t>
      </w:r>
      <w:r w:rsidR="004230AD" w:rsidRPr="00E04C7F">
        <w:t>Grantu</w:t>
      </w:r>
    </w:p>
    <w:p w14:paraId="0DD6C506" w14:textId="021E62C5" w:rsidR="00463BC3" w:rsidRPr="00730914" w:rsidRDefault="00463BC3" w:rsidP="00F04640">
      <w:pPr>
        <w:pStyle w:val="Akapitzlist"/>
        <w:numPr>
          <w:ilvl w:val="0"/>
          <w:numId w:val="3"/>
        </w:numPr>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t xml:space="preserve">Ocena formalna (spełnia/nie spełnia) dokonywana jest przez pracowników </w:t>
      </w:r>
      <w:r w:rsidR="008473B1" w:rsidRPr="00730914">
        <w:rPr>
          <w:rFonts w:asciiTheme="minorHAnsi" w:hAnsiTheme="minorHAnsi" w:cstheme="minorHAnsi"/>
          <w:sz w:val="24"/>
          <w:szCs w:val="24"/>
        </w:rPr>
        <w:t xml:space="preserve">Inkubatora </w:t>
      </w:r>
      <w:r w:rsidRPr="00730914">
        <w:rPr>
          <w:rFonts w:asciiTheme="minorHAnsi" w:hAnsiTheme="minorHAnsi" w:cstheme="minorHAnsi"/>
          <w:sz w:val="24"/>
          <w:szCs w:val="24"/>
        </w:rPr>
        <w:t>na po</w:t>
      </w:r>
      <w:r w:rsidR="00867374" w:rsidRPr="00730914">
        <w:rPr>
          <w:rFonts w:asciiTheme="minorHAnsi" w:hAnsiTheme="minorHAnsi" w:cstheme="minorHAnsi"/>
          <w:sz w:val="24"/>
          <w:szCs w:val="24"/>
        </w:rPr>
        <w:t>d</w:t>
      </w:r>
      <w:r w:rsidRPr="00730914">
        <w:rPr>
          <w:rFonts w:asciiTheme="minorHAnsi" w:hAnsiTheme="minorHAnsi" w:cstheme="minorHAnsi"/>
          <w:sz w:val="24"/>
          <w:szCs w:val="24"/>
        </w:rPr>
        <w:t xml:space="preserve">stawie </w:t>
      </w:r>
      <w:r w:rsidR="00DF0A48" w:rsidRPr="00730914">
        <w:rPr>
          <w:rFonts w:asciiTheme="minorHAnsi" w:hAnsiTheme="minorHAnsi" w:cstheme="minorHAnsi"/>
          <w:sz w:val="24"/>
          <w:szCs w:val="24"/>
        </w:rPr>
        <w:t>Karty innowacji społecznej</w:t>
      </w:r>
      <w:r w:rsidR="00F52F0C" w:rsidRPr="00730914">
        <w:rPr>
          <w:rFonts w:asciiTheme="minorHAnsi" w:hAnsiTheme="minorHAnsi" w:cstheme="minorHAnsi"/>
          <w:sz w:val="24"/>
          <w:szCs w:val="24"/>
        </w:rPr>
        <w:t>,</w:t>
      </w:r>
      <w:r w:rsidRPr="00730914">
        <w:rPr>
          <w:rFonts w:asciiTheme="minorHAnsi" w:hAnsiTheme="minorHAnsi" w:cstheme="minorHAnsi"/>
          <w:sz w:val="24"/>
          <w:szCs w:val="24"/>
        </w:rPr>
        <w:t xml:space="preserve"> </w:t>
      </w:r>
      <w:r w:rsidR="00DF0A48" w:rsidRPr="00730914">
        <w:rPr>
          <w:rFonts w:asciiTheme="minorHAnsi" w:hAnsiTheme="minorHAnsi" w:cstheme="minorHAnsi"/>
          <w:sz w:val="24"/>
          <w:szCs w:val="24"/>
        </w:rPr>
        <w:t xml:space="preserve">zgodnie z </w:t>
      </w:r>
      <w:r w:rsidR="00D206DB" w:rsidRPr="00730914">
        <w:rPr>
          <w:rFonts w:asciiTheme="minorHAnsi" w:hAnsiTheme="minorHAnsi" w:cstheme="minorHAnsi"/>
          <w:sz w:val="24"/>
          <w:szCs w:val="24"/>
        </w:rPr>
        <w:t xml:space="preserve">Kartą </w:t>
      </w:r>
      <w:r w:rsidR="00DF0A48" w:rsidRPr="00730914">
        <w:rPr>
          <w:rFonts w:asciiTheme="minorHAnsi" w:hAnsiTheme="minorHAnsi" w:cstheme="minorHAnsi"/>
          <w:sz w:val="24"/>
          <w:szCs w:val="24"/>
        </w:rPr>
        <w:t>Oceny Formalnej, które</w:t>
      </w:r>
      <w:r w:rsidR="00D206DB" w:rsidRPr="00730914">
        <w:rPr>
          <w:rFonts w:asciiTheme="minorHAnsi" w:hAnsiTheme="minorHAnsi" w:cstheme="minorHAnsi"/>
          <w:sz w:val="24"/>
          <w:szCs w:val="24"/>
        </w:rPr>
        <w:t>j</w:t>
      </w:r>
      <w:r w:rsidR="00DF0A48" w:rsidRPr="00730914">
        <w:rPr>
          <w:rFonts w:asciiTheme="minorHAnsi" w:hAnsiTheme="minorHAnsi" w:cstheme="minorHAnsi"/>
          <w:sz w:val="24"/>
          <w:szCs w:val="24"/>
        </w:rPr>
        <w:t xml:space="preserve"> wzór stanowi załącznik nr 2 do niniejszych Procedur</w:t>
      </w:r>
      <w:r w:rsidR="008006D9" w:rsidRPr="00730914">
        <w:rPr>
          <w:rFonts w:asciiTheme="minorHAnsi" w:hAnsiTheme="minorHAnsi" w:cstheme="minorHAnsi"/>
          <w:sz w:val="24"/>
          <w:szCs w:val="24"/>
        </w:rPr>
        <w:t>.</w:t>
      </w:r>
    </w:p>
    <w:p w14:paraId="03511CE9" w14:textId="6669BF64" w:rsidR="00DF0A48" w:rsidRPr="00730914" w:rsidRDefault="0054514D" w:rsidP="00F04640">
      <w:pPr>
        <w:pStyle w:val="Akapitzlist"/>
        <w:numPr>
          <w:ilvl w:val="0"/>
          <w:numId w:val="3"/>
        </w:numPr>
        <w:spacing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t>Ocena formalna polega na sprawdzeniu</w:t>
      </w:r>
      <w:r w:rsidR="003A348D" w:rsidRPr="00730914">
        <w:rPr>
          <w:rFonts w:asciiTheme="minorHAnsi" w:hAnsiTheme="minorHAnsi" w:cstheme="minorHAnsi"/>
          <w:sz w:val="24"/>
          <w:szCs w:val="24"/>
        </w:rPr>
        <w:t xml:space="preserve"> spełnienia </w:t>
      </w:r>
      <w:r w:rsidR="00DF0A48" w:rsidRPr="00730914">
        <w:rPr>
          <w:rFonts w:asciiTheme="minorHAnsi" w:hAnsiTheme="minorHAnsi" w:cstheme="minorHAnsi"/>
          <w:sz w:val="24"/>
          <w:szCs w:val="24"/>
        </w:rPr>
        <w:t xml:space="preserve">formalnych </w:t>
      </w:r>
      <w:r w:rsidR="003A348D" w:rsidRPr="00730914">
        <w:rPr>
          <w:rFonts w:asciiTheme="minorHAnsi" w:hAnsiTheme="minorHAnsi" w:cstheme="minorHAnsi"/>
          <w:sz w:val="24"/>
          <w:szCs w:val="24"/>
        </w:rPr>
        <w:t xml:space="preserve">warunków kwalifikacji do wsparcia, </w:t>
      </w:r>
      <w:r w:rsidR="00DF0A48" w:rsidRPr="00730914">
        <w:rPr>
          <w:rFonts w:asciiTheme="minorHAnsi" w:hAnsiTheme="minorHAnsi" w:cstheme="minorHAnsi"/>
          <w:sz w:val="24"/>
          <w:szCs w:val="24"/>
        </w:rPr>
        <w:t>weryfikacji</w:t>
      </w:r>
      <w:r w:rsidR="003144CD" w:rsidRPr="00730914">
        <w:rPr>
          <w:rFonts w:asciiTheme="minorHAnsi" w:hAnsiTheme="minorHAnsi" w:cstheme="minorHAnsi"/>
          <w:sz w:val="24"/>
          <w:szCs w:val="24"/>
        </w:rPr>
        <w:t xml:space="preserve"> innowacyjności pomysłu oraz</w:t>
      </w:r>
      <w:r w:rsidR="001E5408" w:rsidRPr="00730914">
        <w:rPr>
          <w:rFonts w:asciiTheme="minorHAnsi" w:hAnsiTheme="minorHAnsi" w:cstheme="minorHAnsi"/>
          <w:sz w:val="24"/>
          <w:szCs w:val="24"/>
        </w:rPr>
        <w:t xml:space="preserve"> jego</w:t>
      </w:r>
      <w:r w:rsidR="00DF0A48" w:rsidRPr="00730914">
        <w:rPr>
          <w:rFonts w:asciiTheme="minorHAnsi" w:hAnsiTheme="minorHAnsi" w:cstheme="minorHAnsi"/>
          <w:sz w:val="24"/>
          <w:szCs w:val="24"/>
        </w:rPr>
        <w:t xml:space="preserve"> zgodności</w:t>
      </w:r>
      <w:r w:rsidR="001E5408" w:rsidRPr="00730914">
        <w:rPr>
          <w:rFonts w:asciiTheme="minorHAnsi" w:hAnsiTheme="minorHAnsi" w:cstheme="minorHAnsi"/>
          <w:sz w:val="24"/>
          <w:szCs w:val="24"/>
        </w:rPr>
        <w:t xml:space="preserve"> </w:t>
      </w:r>
      <w:r w:rsidR="00DF0A48" w:rsidRPr="00730914">
        <w:rPr>
          <w:rFonts w:asciiTheme="minorHAnsi" w:hAnsiTheme="minorHAnsi" w:cstheme="minorHAnsi"/>
          <w:sz w:val="24"/>
          <w:szCs w:val="24"/>
        </w:rPr>
        <w:t xml:space="preserve">ze standardami dostępności </w:t>
      </w:r>
      <w:r w:rsidR="003A348D" w:rsidRPr="00730914">
        <w:rPr>
          <w:rFonts w:asciiTheme="minorHAnsi" w:hAnsiTheme="minorHAnsi" w:cstheme="minorHAnsi"/>
          <w:sz w:val="24"/>
          <w:szCs w:val="24"/>
        </w:rPr>
        <w:t xml:space="preserve">oraz </w:t>
      </w:r>
      <w:r w:rsidRPr="00730914">
        <w:rPr>
          <w:rFonts w:asciiTheme="minorHAnsi" w:hAnsiTheme="minorHAnsi" w:cstheme="minorHAnsi"/>
          <w:sz w:val="24"/>
          <w:szCs w:val="24"/>
        </w:rPr>
        <w:t xml:space="preserve">kompletności i prawidłowości </w:t>
      </w:r>
      <w:r w:rsidR="00DF0A48" w:rsidRPr="00730914">
        <w:rPr>
          <w:rFonts w:asciiTheme="minorHAnsi" w:hAnsiTheme="minorHAnsi" w:cstheme="minorHAnsi"/>
          <w:sz w:val="24"/>
          <w:szCs w:val="24"/>
        </w:rPr>
        <w:t>Karty innowacji społecznej</w:t>
      </w:r>
      <w:r w:rsidR="00217FF2" w:rsidRPr="00730914">
        <w:rPr>
          <w:rFonts w:asciiTheme="minorHAnsi" w:hAnsiTheme="minorHAnsi" w:cstheme="minorHAnsi"/>
          <w:sz w:val="24"/>
          <w:szCs w:val="24"/>
        </w:rPr>
        <w:t>. W</w:t>
      </w:r>
      <w:r w:rsidR="002D03CA" w:rsidRPr="00730914">
        <w:rPr>
          <w:rFonts w:asciiTheme="minorHAnsi" w:hAnsiTheme="minorHAnsi" w:cstheme="minorHAnsi"/>
          <w:sz w:val="24"/>
          <w:szCs w:val="24"/>
        </w:rPr>
        <w:t xml:space="preserve">stępna analiza innowacyjności polega na weryfikacji czy przedstawiony pomysł nie powiela </w:t>
      </w:r>
      <w:r w:rsidR="002D03CA" w:rsidRPr="00730914">
        <w:rPr>
          <w:rFonts w:asciiTheme="minorHAnsi" w:hAnsiTheme="minorHAnsi" w:cstheme="minorHAnsi"/>
          <w:sz w:val="24"/>
          <w:szCs w:val="24"/>
        </w:rPr>
        <w:lastRenderedPageBreak/>
        <w:t>standardowych form (produktu, usługi, modelu działania) lub innowacji wypracowanych w ramach konkursu POWR.04.01.00-00-001/15</w:t>
      </w:r>
      <w:r w:rsidR="000D6C15" w:rsidRPr="00730914">
        <w:rPr>
          <w:rFonts w:asciiTheme="minorHAnsi" w:hAnsiTheme="minorHAnsi" w:cstheme="minorHAnsi"/>
          <w:sz w:val="24"/>
          <w:szCs w:val="24"/>
        </w:rPr>
        <w:t xml:space="preserve">, </w:t>
      </w:r>
      <w:r w:rsidR="000D6C15" w:rsidRPr="00730914">
        <w:rPr>
          <w:rFonts w:asciiTheme="minorHAnsi" w:hAnsiTheme="minorHAnsi" w:cstheme="minorHAnsi"/>
          <w:color w:val="000000"/>
          <w:sz w:val="24"/>
          <w:szCs w:val="24"/>
          <w:shd w:val="clear" w:color="auto" w:fill="FFFFFF"/>
        </w:rPr>
        <w:t>POWR.04.01.00-IZ.00-00-022/18, POWR.04.01.00-IZ.00-00-024/19</w:t>
      </w:r>
      <w:r w:rsidR="002D03CA" w:rsidRPr="00730914">
        <w:rPr>
          <w:rFonts w:asciiTheme="minorHAnsi" w:hAnsiTheme="minorHAnsi" w:cstheme="minorHAnsi"/>
          <w:sz w:val="24"/>
          <w:szCs w:val="24"/>
        </w:rPr>
        <w:t>.</w:t>
      </w:r>
      <w:r w:rsidR="007737E7" w:rsidRPr="00730914">
        <w:rPr>
          <w:rFonts w:asciiTheme="minorHAnsi" w:hAnsiTheme="minorHAnsi" w:cstheme="minorHAnsi"/>
          <w:sz w:val="24"/>
          <w:szCs w:val="24"/>
        </w:rPr>
        <w:t xml:space="preserve"> </w:t>
      </w:r>
      <w:r w:rsidR="00DF0A48" w:rsidRPr="00730914">
        <w:rPr>
          <w:rFonts w:asciiTheme="minorHAnsi" w:hAnsiTheme="minorHAnsi" w:cstheme="minorHAnsi"/>
          <w:sz w:val="24"/>
          <w:szCs w:val="24"/>
        </w:rPr>
        <w:t>Karty</w:t>
      </w:r>
      <w:r w:rsidR="006C6775" w:rsidRPr="00730914">
        <w:rPr>
          <w:rFonts w:asciiTheme="minorHAnsi" w:hAnsiTheme="minorHAnsi" w:cstheme="minorHAnsi"/>
          <w:sz w:val="24"/>
          <w:szCs w:val="24"/>
        </w:rPr>
        <w:t xml:space="preserve"> poprawn</w:t>
      </w:r>
      <w:r w:rsidR="00DF0A48" w:rsidRPr="00730914">
        <w:rPr>
          <w:rFonts w:asciiTheme="minorHAnsi" w:hAnsiTheme="minorHAnsi" w:cstheme="minorHAnsi"/>
          <w:sz w:val="24"/>
          <w:szCs w:val="24"/>
        </w:rPr>
        <w:t>e</w:t>
      </w:r>
      <w:r w:rsidR="006C6775" w:rsidRPr="00730914">
        <w:rPr>
          <w:rFonts w:asciiTheme="minorHAnsi" w:hAnsiTheme="minorHAnsi" w:cstheme="minorHAnsi"/>
          <w:sz w:val="24"/>
          <w:szCs w:val="24"/>
        </w:rPr>
        <w:t xml:space="preserve"> pod względem</w:t>
      </w:r>
      <w:r w:rsidR="00DF0A48" w:rsidRPr="00730914">
        <w:rPr>
          <w:rFonts w:asciiTheme="minorHAnsi" w:hAnsiTheme="minorHAnsi" w:cstheme="minorHAnsi"/>
          <w:sz w:val="24"/>
          <w:szCs w:val="24"/>
        </w:rPr>
        <w:t xml:space="preserve"> formalnym zostają </w:t>
      </w:r>
      <w:r w:rsidR="006C6775" w:rsidRPr="00730914">
        <w:rPr>
          <w:rFonts w:asciiTheme="minorHAnsi" w:hAnsiTheme="minorHAnsi" w:cstheme="minorHAnsi"/>
          <w:sz w:val="24"/>
          <w:szCs w:val="24"/>
        </w:rPr>
        <w:t>przekazan</w:t>
      </w:r>
      <w:r w:rsidR="00DF0A48" w:rsidRPr="00730914">
        <w:rPr>
          <w:rFonts w:asciiTheme="minorHAnsi" w:hAnsiTheme="minorHAnsi" w:cstheme="minorHAnsi"/>
          <w:sz w:val="24"/>
          <w:szCs w:val="24"/>
        </w:rPr>
        <w:t>e</w:t>
      </w:r>
      <w:r w:rsidR="006C6775" w:rsidRPr="00730914">
        <w:rPr>
          <w:rFonts w:asciiTheme="minorHAnsi" w:hAnsiTheme="minorHAnsi" w:cstheme="minorHAnsi"/>
          <w:sz w:val="24"/>
          <w:szCs w:val="24"/>
        </w:rPr>
        <w:t xml:space="preserve"> do oceny merytorycznej.</w:t>
      </w:r>
      <w:r w:rsidR="00C53692" w:rsidRPr="00730914">
        <w:rPr>
          <w:rFonts w:asciiTheme="minorHAnsi" w:hAnsiTheme="minorHAnsi" w:cstheme="minorHAnsi"/>
          <w:sz w:val="24"/>
          <w:szCs w:val="24"/>
        </w:rPr>
        <w:t xml:space="preserve"> </w:t>
      </w:r>
    </w:p>
    <w:p w14:paraId="59CEC86F" w14:textId="77777777" w:rsidR="00A97995" w:rsidRPr="00730914" w:rsidRDefault="009E39B0" w:rsidP="00F04640">
      <w:pPr>
        <w:pStyle w:val="Akapitzlist"/>
        <w:numPr>
          <w:ilvl w:val="0"/>
          <w:numId w:val="3"/>
        </w:numPr>
        <w:spacing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t>Złożon</w:t>
      </w:r>
      <w:r w:rsidR="00DF0A48" w:rsidRPr="00730914">
        <w:rPr>
          <w:rFonts w:asciiTheme="minorHAnsi" w:hAnsiTheme="minorHAnsi" w:cstheme="minorHAnsi"/>
          <w:sz w:val="24"/>
          <w:szCs w:val="24"/>
        </w:rPr>
        <w:t>a</w:t>
      </w:r>
      <w:r w:rsidRPr="00730914">
        <w:rPr>
          <w:rFonts w:asciiTheme="minorHAnsi" w:hAnsiTheme="minorHAnsi" w:cstheme="minorHAnsi"/>
          <w:sz w:val="24"/>
          <w:szCs w:val="24"/>
        </w:rPr>
        <w:t xml:space="preserve"> </w:t>
      </w:r>
      <w:r w:rsidR="00DF0A48" w:rsidRPr="00730914">
        <w:rPr>
          <w:rFonts w:asciiTheme="minorHAnsi" w:hAnsiTheme="minorHAnsi" w:cstheme="minorHAnsi"/>
          <w:sz w:val="24"/>
          <w:szCs w:val="24"/>
        </w:rPr>
        <w:t>Karta</w:t>
      </w:r>
      <w:r w:rsidR="00A97995" w:rsidRPr="00730914">
        <w:rPr>
          <w:rFonts w:asciiTheme="minorHAnsi" w:hAnsiTheme="minorHAnsi" w:cstheme="minorHAnsi"/>
          <w:sz w:val="24"/>
          <w:szCs w:val="24"/>
        </w:rPr>
        <w:t xml:space="preserve"> jest uznan</w:t>
      </w:r>
      <w:r w:rsidR="00DF0A48" w:rsidRPr="00730914">
        <w:rPr>
          <w:rFonts w:asciiTheme="minorHAnsi" w:hAnsiTheme="minorHAnsi" w:cstheme="minorHAnsi"/>
          <w:sz w:val="24"/>
          <w:szCs w:val="24"/>
        </w:rPr>
        <w:t>a</w:t>
      </w:r>
      <w:r w:rsidR="00A97995" w:rsidRPr="00730914">
        <w:rPr>
          <w:rFonts w:asciiTheme="minorHAnsi" w:hAnsiTheme="minorHAnsi" w:cstheme="minorHAnsi"/>
          <w:sz w:val="24"/>
          <w:szCs w:val="24"/>
        </w:rPr>
        <w:t xml:space="preserve"> za kompletn</w:t>
      </w:r>
      <w:r w:rsidR="00DF0A48" w:rsidRPr="00730914">
        <w:rPr>
          <w:rFonts w:asciiTheme="minorHAnsi" w:hAnsiTheme="minorHAnsi" w:cstheme="minorHAnsi"/>
          <w:sz w:val="24"/>
          <w:szCs w:val="24"/>
        </w:rPr>
        <w:t>ą</w:t>
      </w:r>
      <w:r w:rsidR="00A97995" w:rsidRPr="00730914">
        <w:rPr>
          <w:rFonts w:asciiTheme="minorHAnsi" w:hAnsiTheme="minorHAnsi" w:cstheme="minorHAnsi"/>
          <w:sz w:val="24"/>
          <w:szCs w:val="24"/>
        </w:rPr>
        <w:t>, jeżeli wszystkie</w:t>
      </w:r>
      <w:r w:rsidR="002E5809" w:rsidRPr="00730914">
        <w:rPr>
          <w:rFonts w:asciiTheme="minorHAnsi" w:hAnsiTheme="minorHAnsi" w:cstheme="minorHAnsi"/>
          <w:sz w:val="24"/>
          <w:szCs w:val="24"/>
        </w:rPr>
        <w:t xml:space="preserve"> je</w:t>
      </w:r>
      <w:r w:rsidR="00DF0A48" w:rsidRPr="00730914">
        <w:rPr>
          <w:rFonts w:asciiTheme="minorHAnsi" w:hAnsiTheme="minorHAnsi" w:cstheme="minorHAnsi"/>
          <w:sz w:val="24"/>
          <w:szCs w:val="24"/>
        </w:rPr>
        <w:t>j</w:t>
      </w:r>
      <w:r w:rsidR="00A97995" w:rsidRPr="00730914">
        <w:rPr>
          <w:rFonts w:asciiTheme="minorHAnsi" w:hAnsiTheme="minorHAnsi" w:cstheme="minorHAnsi"/>
          <w:sz w:val="24"/>
          <w:szCs w:val="24"/>
        </w:rPr>
        <w:t xml:space="preserve"> pola zostały wypełnione</w:t>
      </w:r>
      <w:r w:rsidR="00DF0A48" w:rsidRPr="00730914">
        <w:rPr>
          <w:rFonts w:asciiTheme="minorHAnsi" w:hAnsiTheme="minorHAnsi" w:cstheme="minorHAnsi"/>
          <w:sz w:val="24"/>
          <w:szCs w:val="24"/>
        </w:rPr>
        <w:t>.</w:t>
      </w:r>
    </w:p>
    <w:p w14:paraId="6CEC2BD8" w14:textId="77777777" w:rsidR="00A97995" w:rsidRPr="00730914" w:rsidRDefault="003528C9" w:rsidP="00F04640">
      <w:pPr>
        <w:pStyle w:val="Akapitzlist"/>
        <w:numPr>
          <w:ilvl w:val="0"/>
          <w:numId w:val="3"/>
        </w:numPr>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t>Karta innowacji społeczn</w:t>
      </w:r>
      <w:r w:rsidR="00B85841" w:rsidRPr="00730914">
        <w:rPr>
          <w:rFonts w:asciiTheme="minorHAnsi" w:hAnsiTheme="minorHAnsi" w:cstheme="minorHAnsi"/>
          <w:sz w:val="24"/>
          <w:szCs w:val="24"/>
        </w:rPr>
        <w:t>ej</w:t>
      </w:r>
      <w:r w:rsidR="00E62C75" w:rsidRPr="00730914">
        <w:rPr>
          <w:rFonts w:asciiTheme="minorHAnsi" w:hAnsiTheme="minorHAnsi" w:cstheme="minorHAnsi"/>
          <w:sz w:val="24"/>
          <w:szCs w:val="24"/>
        </w:rPr>
        <w:t xml:space="preserve"> zostanie</w:t>
      </w:r>
      <w:r w:rsidR="00A97995" w:rsidRPr="00730914">
        <w:rPr>
          <w:rFonts w:asciiTheme="minorHAnsi" w:hAnsiTheme="minorHAnsi" w:cstheme="minorHAnsi"/>
          <w:sz w:val="24"/>
          <w:szCs w:val="24"/>
        </w:rPr>
        <w:t xml:space="preserve"> </w:t>
      </w:r>
      <w:r w:rsidRPr="00730914">
        <w:rPr>
          <w:rFonts w:asciiTheme="minorHAnsi" w:hAnsiTheme="minorHAnsi" w:cstheme="minorHAnsi"/>
          <w:sz w:val="24"/>
          <w:szCs w:val="24"/>
        </w:rPr>
        <w:t xml:space="preserve">uznana </w:t>
      </w:r>
      <w:r w:rsidR="00A97995" w:rsidRPr="00730914">
        <w:rPr>
          <w:rFonts w:asciiTheme="minorHAnsi" w:hAnsiTheme="minorHAnsi" w:cstheme="minorHAnsi"/>
          <w:sz w:val="24"/>
          <w:szCs w:val="24"/>
        </w:rPr>
        <w:t xml:space="preserve">za </w:t>
      </w:r>
      <w:r w:rsidRPr="00730914">
        <w:rPr>
          <w:rFonts w:asciiTheme="minorHAnsi" w:hAnsiTheme="minorHAnsi" w:cstheme="minorHAnsi"/>
          <w:sz w:val="24"/>
          <w:szCs w:val="24"/>
        </w:rPr>
        <w:t>prawidłową</w:t>
      </w:r>
      <w:r w:rsidR="00A97995" w:rsidRPr="00730914">
        <w:rPr>
          <w:rFonts w:asciiTheme="minorHAnsi" w:hAnsiTheme="minorHAnsi" w:cstheme="minorHAnsi"/>
          <w:sz w:val="24"/>
          <w:szCs w:val="24"/>
        </w:rPr>
        <w:t>, jeśli spełnia następujące kryteria:</w:t>
      </w:r>
    </w:p>
    <w:p w14:paraId="3B5AEAA4" w14:textId="65C3B2A7" w:rsidR="00777883" w:rsidRPr="00730914" w:rsidRDefault="003528C9" w:rsidP="00F04640">
      <w:pPr>
        <w:pStyle w:val="Akapitzlist"/>
        <w:numPr>
          <w:ilvl w:val="0"/>
          <w:numId w:val="5"/>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 xml:space="preserve">została </w:t>
      </w:r>
      <w:r w:rsidR="00BA2B77" w:rsidRPr="00730914">
        <w:rPr>
          <w:rFonts w:asciiTheme="minorHAnsi" w:hAnsiTheme="minorHAnsi" w:cstheme="minorHAnsi"/>
          <w:sz w:val="24"/>
          <w:szCs w:val="24"/>
        </w:rPr>
        <w:t xml:space="preserve">złożona w terminie wskazanym w ogłoszeniu i na odpowiednim formularzu, </w:t>
      </w:r>
    </w:p>
    <w:p w14:paraId="29E86215" w14:textId="77777777" w:rsidR="00A97995" w:rsidRPr="00730914" w:rsidRDefault="003528C9" w:rsidP="00F04640">
      <w:pPr>
        <w:pStyle w:val="Akapitzlist"/>
        <w:numPr>
          <w:ilvl w:val="0"/>
          <w:numId w:val="5"/>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 xml:space="preserve">została wypełniona </w:t>
      </w:r>
      <w:r w:rsidR="00A97995" w:rsidRPr="00730914">
        <w:rPr>
          <w:rFonts w:asciiTheme="minorHAnsi" w:hAnsiTheme="minorHAnsi" w:cstheme="minorHAnsi"/>
          <w:sz w:val="24"/>
          <w:szCs w:val="24"/>
        </w:rPr>
        <w:t>w języku polskim</w:t>
      </w:r>
      <w:r w:rsidR="002059E8" w:rsidRPr="00730914">
        <w:rPr>
          <w:rFonts w:asciiTheme="minorHAnsi" w:hAnsiTheme="minorHAnsi" w:cstheme="minorHAnsi"/>
          <w:sz w:val="24"/>
          <w:szCs w:val="24"/>
        </w:rPr>
        <w:t>,</w:t>
      </w:r>
    </w:p>
    <w:p w14:paraId="53078490" w14:textId="492BCF12" w:rsidR="00A97995" w:rsidRPr="00730914" w:rsidRDefault="00A97995" w:rsidP="00F04640">
      <w:pPr>
        <w:pStyle w:val="Akapitzlist"/>
        <w:numPr>
          <w:ilvl w:val="0"/>
          <w:numId w:val="5"/>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został</w:t>
      </w:r>
      <w:r w:rsidR="003528C9" w:rsidRPr="00730914">
        <w:rPr>
          <w:rFonts w:asciiTheme="minorHAnsi" w:hAnsiTheme="minorHAnsi" w:cstheme="minorHAnsi"/>
          <w:sz w:val="24"/>
          <w:szCs w:val="24"/>
        </w:rPr>
        <w:t>a</w:t>
      </w:r>
      <w:r w:rsidRPr="00730914">
        <w:rPr>
          <w:rFonts w:asciiTheme="minorHAnsi" w:hAnsiTheme="minorHAnsi" w:cstheme="minorHAnsi"/>
          <w:sz w:val="24"/>
          <w:szCs w:val="24"/>
        </w:rPr>
        <w:t xml:space="preserve"> </w:t>
      </w:r>
      <w:r w:rsidR="003528C9" w:rsidRPr="00730914">
        <w:rPr>
          <w:rFonts w:asciiTheme="minorHAnsi" w:hAnsiTheme="minorHAnsi" w:cstheme="minorHAnsi"/>
          <w:sz w:val="24"/>
          <w:szCs w:val="24"/>
        </w:rPr>
        <w:t xml:space="preserve">złożona </w:t>
      </w:r>
      <w:r w:rsidRPr="00730914">
        <w:rPr>
          <w:rFonts w:asciiTheme="minorHAnsi" w:hAnsiTheme="minorHAnsi" w:cstheme="minorHAnsi"/>
          <w:sz w:val="24"/>
          <w:szCs w:val="24"/>
        </w:rPr>
        <w:t xml:space="preserve">przez </w:t>
      </w:r>
      <w:r w:rsidR="002059E8" w:rsidRPr="00730914">
        <w:rPr>
          <w:rFonts w:asciiTheme="minorHAnsi" w:hAnsiTheme="minorHAnsi" w:cstheme="minorHAnsi"/>
          <w:sz w:val="24"/>
          <w:szCs w:val="24"/>
        </w:rPr>
        <w:t xml:space="preserve">podmiot </w:t>
      </w:r>
      <w:r w:rsidRPr="00730914">
        <w:rPr>
          <w:rFonts w:asciiTheme="minorHAnsi" w:hAnsiTheme="minorHAnsi" w:cstheme="minorHAnsi"/>
          <w:sz w:val="24"/>
          <w:szCs w:val="24"/>
        </w:rPr>
        <w:t>uprawnion</w:t>
      </w:r>
      <w:r w:rsidR="002059E8" w:rsidRPr="00730914">
        <w:rPr>
          <w:rFonts w:asciiTheme="minorHAnsi" w:hAnsiTheme="minorHAnsi" w:cstheme="minorHAnsi"/>
          <w:sz w:val="24"/>
          <w:szCs w:val="24"/>
        </w:rPr>
        <w:t>y</w:t>
      </w:r>
      <w:r w:rsidRPr="00730914">
        <w:rPr>
          <w:rFonts w:asciiTheme="minorHAnsi" w:hAnsiTheme="minorHAnsi" w:cstheme="minorHAnsi"/>
          <w:sz w:val="24"/>
          <w:szCs w:val="24"/>
        </w:rPr>
        <w:t xml:space="preserve"> </w:t>
      </w:r>
      <w:r w:rsidR="00422D43" w:rsidRPr="00730914">
        <w:rPr>
          <w:rFonts w:asciiTheme="minorHAnsi" w:hAnsiTheme="minorHAnsi" w:cstheme="minorHAnsi"/>
          <w:sz w:val="24"/>
          <w:szCs w:val="24"/>
        </w:rPr>
        <w:t>zgodnie z</w:t>
      </w:r>
      <w:r w:rsidRPr="00730914">
        <w:rPr>
          <w:rFonts w:asciiTheme="minorHAnsi" w:hAnsiTheme="minorHAnsi" w:cstheme="minorHAnsi"/>
          <w:sz w:val="24"/>
          <w:szCs w:val="24"/>
        </w:rPr>
        <w:t xml:space="preserve"> § </w:t>
      </w:r>
      <w:r w:rsidR="002407F7" w:rsidRPr="00730914">
        <w:rPr>
          <w:rFonts w:asciiTheme="minorHAnsi" w:hAnsiTheme="minorHAnsi" w:cstheme="minorHAnsi"/>
          <w:sz w:val="24"/>
          <w:szCs w:val="24"/>
        </w:rPr>
        <w:t>7</w:t>
      </w:r>
      <w:r w:rsidR="002059E8" w:rsidRPr="00730914">
        <w:rPr>
          <w:rFonts w:asciiTheme="minorHAnsi" w:hAnsiTheme="minorHAnsi" w:cstheme="minorHAnsi"/>
          <w:sz w:val="24"/>
          <w:szCs w:val="24"/>
        </w:rPr>
        <w:t xml:space="preserve"> niniejsz</w:t>
      </w:r>
      <w:r w:rsidR="00323697" w:rsidRPr="00730914">
        <w:rPr>
          <w:rFonts w:asciiTheme="minorHAnsi" w:hAnsiTheme="minorHAnsi" w:cstheme="minorHAnsi"/>
          <w:sz w:val="24"/>
          <w:szCs w:val="24"/>
        </w:rPr>
        <w:t>ych</w:t>
      </w:r>
      <w:r w:rsidR="002059E8" w:rsidRPr="00730914">
        <w:rPr>
          <w:rFonts w:asciiTheme="minorHAnsi" w:hAnsiTheme="minorHAnsi" w:cstheme="minorHAnsi"/>
          <w:sz w:val="24"/>
          <w:szCs w:val="24"/>
        </w:rPr>
        <w:t xml:space="preserve"> </w:t>
      </w:r>
      <w:r w:rsidR="00323697" w:rsidRPr="00730914">
        <w:rPr>
          <w:rFonts w:asciiTheme="minorHAnsi" w:hAnsiTheme="minorHAnsi" w:cstheme="minorHAnsi"/>
          <w:sz w:val="24"/>
          <w:szCs w:val="24"/>
        </w:rPr>
        <w:t>Procedur</w:t>
      </w:r>
      <w:r w:rsidR="002059E8" w:rsidRPr="00730914">
        <w:rPr>
          <w:rFonts w:asciiTheme="minorHAnsi" w:hAnsiTheme="minorHAnsi" w:cstheme="minorHAnsi"/>
          <w:sz w:val="24"/>
          <w:szCs w:val="24"/>
        </w:rPr>
        <w:t>,</w:t>
      </w:r>
    </w:p>
    <w:p w14:paraId="62756659" w14:textId="77777777" w:rsidR="00A97995" w:rsidRPr="00730914" w:rsidRDefault="002059E8" w:rsidP="00F04640">
      <w:pPr>
        <w:pStyle w:val="Akapitzlist"/>
        <w:numPr>
          <w:ilvl w:val="0"/>
          <w:numId w:val="5"/>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b</w:t>
      </w:r>
      <w:r w:rsidR="00A97995" w:rsidRPr="00730914">
        <w:rPr>
          <w:rFonts w:asciiTheme="minorHAnsi" w:hAnsiTheme="minorHAnsi" w:cstheme="minorHAnsi"/>
          <w:sz w:val="24"/>
          <w:szCs w:val="24"/>
        </w:rPr>
        <w:t xml:space="preserve">udżet </w:t>
      </w:r>
      <w:r w:rsidRPr="00730914">
        <w:rPr>
          <w:rFonts w:asciiTheme="minorHAnsi" w:hAnsiTheme="minorHAnsi" w:cstheme="minorHAnsi"/>
          <w:sz w:val="24"/>
          <w:szCs w:val="24"/>
        </w:rPr>
        <w:t>został</w:t>
      </w:r>
      <w:r w:rsidR="009E39B0" w:rsidRPr="00730914">
        <w:rPr>
          <w:rFonts w:asciiTheme="minorHAnsi" w:hAnsiTheme="minorHAnsi" w:cstheme="minorHAnsi"/>
          <w:sz w:val="24"/>
          <w:szCs w:val="24"/>
        </w:rPr>
        <w:t xml:space="preserve"> poprawnie</w:t>
      </w:r>
      <w:r w:rsidR="00A97995" w:rsidRPr="00730914">
        <w:rPr>
          <w:rFonts w:asciiTheme="minorHAnsi" w:hAnsiTheme="minorHAnsi" w:cstheme="minorHAnsi"/>
          <w:sz w:val="24"/>
          <w:szCs w:val="24"/>
        </w:rPr>
        <w:t xml:space="preserve"> skonstruowany pod względem rachunkowym (nie zawiera błędów rachunkowych</w:t>
      </w:r>
      <w:r w:rsidR="009E39B0" w:rsidRPr="00730914">
        <w:rPr>
          <w:rFonts w:asciiTheme="minorHAnsi" w:hAnsiTheme="minorHAnsi" w:cstheme="minorHAnsi"/>
          <w:sz w:val="24"/>
          <w:szCs w:val="24"/>
        </w:rPr>
        <w:t>)</w:t>
      </w:r>
      <w:r w:rsidRPr="00730914">
        <w:rPr>
          <w:rFonts w:asciiTheme="minorHAnsi" w:hAnsiTheme="minorHAnsi" w:cstheme="minorHAnsi"/>
          <w:sz w:val="24"/>
          <w:szCs w:val="24"/>
        </w:rPr>
        <w:t>,</w:t>
      </w:r>
    </w:p>
    <w:p w14:paraId="4CE43C99" w14:textId="5A8F8FF3" w:rsidR="00DF0A48" w:rsidRPr="00730914" w:rsidRDefault="002059E8" w:rsidP="00F04640">
      <w:pPr>
        <w:pStyle w:val="Akapitzlist"/>
        <w:numPr>
          <w:ilvl w:val="0"/>
          <w:numId w:val="5"/>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w</w:t>
      </w:r>
      <w:r w:rsidR="00A97995" w:rsidRPr="00730914">
        <w:rPr>
          <w:rFonts w:asciiTheme="minorHAnsi" w:hAnsiTheme="minorHAnsi" w:cstheme="minorHAnsi"/>
          <w:sz w:val="24"/>
          <w:szCs w:val="24"/>
        </w:rPr>
        <w:t xml:space="preserve">nioskowana kwota dofinansowania nie przekracza </w:t>
      </w:r>
      <w:r w:rsidR="00CE60C7" w:rsidRPr="00730914">
        <w:rPr>
          <w:rFonts w:asciiTheme="minorHAnsi" w:hAnsiTheme="minorHAnsi" w:cstheme="minorHAnsi"/>
          <w:sz w:val="24"/>
          <w:szCs w:val="24"/>
        </w:rPr>
        <w:t>100 tysięcy złotych</w:t>
      </w:r>
      <w:r w:rsidR="00E674D9" w:rsidRPr="00730914">
        <w:rPr>
          <w:rFonts w:asciiTheme="minorHAnsi" w:hAnsiTheme="minorHAnsi" w:cstheme="minorHAnsi"/>
          <w:sz w:val="24"/>
          <w:szCs w:val="24"/>
        </w:rPr>
        <w:t>,</w:t>
      </w:r>
    </w:p>
    <w:p w14:paraId="6AF5925F" w14:textId="18C018E1" w:rsidR="00DF0A48" w:rsidRPr="00730914" w:rsidRDefault="002059E8" w:rsidP="00F04640">
      <w:pPr>
        <w:pStyle w:val="Akapitzlist"/>
        <w:numPr>
          <w:ilvl w:val="0"/>
          <w:numId w:val="5"/>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p</w:t>
      </w:r>
      <w:r w:rsidR="00A97995" w:rsidRPr="00730914">
        <w:rPr>
          <w:rFonts w:asciiTheme="minorHAnsi" w:hAnsiTheme="minorHAnsi" w:cstheme="minorHAnsi"/>
          <w:sz w:val="24"/>
          <w:szCs w:val="24"/>
        </w:rPr>
        <w:t xml:space="preserve">rzedstawiony pomysł na innowacje jest skierowany do </w:t>
      </w:r>
      <w:r w:rsidR="00DF0A48" w:rsidRPr="00730914">
        <w:rPr>
          <w:rFonts w:asciiTheme="minorHAnsi" w:hAnsiTheme="minorHAnsi" w:cstheme="minorHAnsi"/>
          <w:sz w:val="24"/>
          <w:szCs w:val="24"/>
        </w:rPr>
        <w:t xml:space="preserve">osób </w:t>
      </w:r>
      <w:r w:rsidR="00C53692" w:rsidRPr="00730914">
        <w:rPr>
          <w:rFonts w:asciiTheme="minorHAnsi" w:hAnsiTheme="minorHAnsi" w:cstheme="minorHAnsi"/>
          <w:sz w:val="24"/>
          <w:szCs w:val="24"/>
        </w:rPr>
        <w:t xml:space="preserve">z niepełnosprawnością </w:t>
      </w:r>
      <w:r w:rsidR="00CE60C7" w:rsidRPr="00730914">
        <w:rPr>
          <w:rFonts w:asciiTheme="minorHAnsi" w:hAnsiTheme="minorHAnsi" w:cstheme="minorHAnsi"/>
          <w:sz w:val="24"/>
          <w:szCs w:val="24"/>
        </w:rPr>
        <w:t>lub</w:t>
      </w:r>
      <w:r w:rsidR="00C53692" w:rsidRPr="00730914">
        <w:rPr>
          <w:rFonts w:asciiTheme="minorHAnsi" w:hAnsiTheme="minorHAnsi" w:cstheme="minorHAnsi"/>
          <w:sz w:val="24"/>
          <w:szCs w:val="24"/>
        </w:rPr>
        <w:t xml:space="preserve"> osób starszych </w:t>
      </w:r>
      <w:r w:rsidR="00DF0A48" w:rsidRPr="00730914">
        <w:rPr>
          <w:rFonts w:asciiTheme="minorHAnsi" w:hAnsiTheme="minorHAnsi" w:cstheme="minorHAnsi"/>
          <w:sz w:val="24"/>
          <w:szCs w:val="24"/>
        </w:rPr>
        <w:t xml:space="preserve">o ograniczonej mobilności </w:t>
      </w:r>
      <w:r w:rsidR="00CE60C7" w:rsidRPr="00730914">
        <w:rPr>
          <w:rFonts w:asciiTheme="minorHAnsi" w:hAnsiTheme="minorHAnsi" w:cstheme="minorHAnsi"/>
          <w:sz w:val="24"/>
          <w:szCs w:val="24"/>
        </w:rPr>
        <w:t xml:space="preserve">lub </w:t>
      </w:r>
      <w:r w:rsidR="00DF0A48" w:rsidRPr="00730914">
        <w:rPr>
          <w:rFonts w:asciiTheme="minorHAnsi" w:hAnsiTheme="minorHAnsi" w:cstheme="minorHAnsi"/>
          <w:sz w:val="24"/>
          <w:szCs w:val="24"/>
        </w:rPr>
        <w:t>percepcji</w:t>
      </w:r>
      <w:r w:rsidRPr="00730914">
        <w:rPr>
          <w:rFonts w:asciiTheme="minorHAnsi" w:hAnsiTheme="minorHAnsi" w:cstheme="minorHAnsi"/>
          <w:sz w:val="24"/>
          <w:szCs w:val="24"/>
        </w:rPr>
        <w:t>,</w:t>
      </w:r>
    </w:p>
    <w:p w14:paraId="69FD29B7" w14:textId="462D771A" w:rsidR="008850B7" w:rsidRPr="00730914" w:rsidRDefault="007560C0" w:rsidP="00F04640">
      <w:pPr>
        <w:pStyle w:val="Akapitzlist"/>
        <w:numPr>
          <w:ilvl w:val="0"/>
          <w:numId w:val="5"/>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w</w:t>
      </w:r>
      <w:r w:rsidR="00A97995" w:rsidRPr="00730914">
        <w:rPr>
          <w:rFonts w:asciiTheme="minorHAnsi" w:hAnsiTheme="minorHAnsi" w:cstheme="minorHAnsi"/>
          <w:sz w:val="24"/>
          <w:szCs w:val="24"/>
        </w:rPr>
        <w:t xml:space="preserve">nioskodawca nie </w:t>
      </w:r>
      <w:r w:rsidR="002059E8" w:rsidRPr="00730914">
        <w:rPr>
          <w:rFonts w:asciiTheme="minorHAnsi" w:hAnsiTheme="minorHAnsi" w:cstheme="minorHAnsi"/>
          <w:sz w:val="24"/>
          <w:szCs w:val="24"/>
        </w:rPr>
        <w:t xml:space="preserve">przewiduje </w:t>
      </w:r>
      <w:r w:rsidR="00A97995" w:rsidRPr="00730914">
        <w:rPr>
          <w:rFonts w:asciiTheme="minorHAnsi" w:hAnsiTheme="minorHAnsi" w:cstheme="minorHAnsi"/>
          <w:sz w:val="24"/>
          <w:szCs w:val="24"/>
        </w:rPr>
        <w:t>pobiera</w:t>
      </w:r>
      <w:r w:rsidR="002059E8" w:rsidRPr="00730914">
        <w:rPr>
          <w:rFonts w:asciiTheme="minorHAnsi" w:hAnsiTheme="minorHAnsi" w:cstheme="minorHAnsi"/>
          <w:sz w:val="24"/>
          <w:szCs w:val="24"/>
        </w:rPr>
        <w:t>nia</w:t>
      </w:r>
      <w:r w:rsidR="00A97995" w:rsidRPr="00730914">
        <w:rPr>
          <w:rFonts w:asciiTheme="minorHAnsi" w:hAnsiTheme="minorHAnsi" w:cstheme="minorHAnsi"/>
          <w:sz w:val="24"/>
          <w:szCs w:val="24"/>
        </w:rPr>
        <w:t xml:space="preserve"> wpłat i opłat od </w:t>
      </w:r>
      <w:r w:rsidR="00BA2B77" w:rsidRPr="00730914">
        <w:rPr>
          <w:rFonts w:asciiTheme="minorHAnsi" w:hAnsiTheme="minorHAnsi" w:cstheme="minorHAnsi"/>
          <w:sz w:val="24"/>
          <w:szCs w:val="24"/>
        </w:rPr>
        <w:t>testerów innowacji społecznych</w:t>
      </w:r>
      <w:r w:rsidR="00A97995" w:rsidRPr="00730914">
        <w:rPr>
          <w:rFonts w:asciiTheme="minorHAnsi" w:hAnsiTheme="minorHAnsi" w:cstheme="minorHAnsi"/>
          <w:sz w:val="24"/>
          <w:szCs w:val="24"/>
        </w:rPr>
        <w:t xml:space="preserve"> </w:t>
      </w:r>
      <w:r w:rsidR="002059E8" w:rsidRPr="00730914">
        <w:rPr>
          <w:rFonts w:asciiTheme="minorHAnsi" w:hAnsiTheme="minorHAnsi" w:cstheme="minorHAnsi"/>
          <w:sz w:val="24"/>
          <w:szCs w:val="24"/>
        </w:rPr>
        <w:t>w </w:t>
      </w:r>
      <w:r w:rsidR="00A97995" w:rsidRPr="00730914">
        <w:rPr>
          <w:rFonts w:asciiTheme="minorHAnsi" w:hAnsiTheme="minorHAnsi" w:cstheme="minorHAnsi"/>
          <w:sz w:val="24"/>
          <w:szCs w:val="24"/>
        </w:rPr>
        <w:t>trakcie testowania innowacji</w:t>
      </w:r>
      <w:r w:rsidR="005E5680" w:rsidRPr="00730914">
        <w:rPr>
          <w:rFonts w:asciiTheme="minorHAnsi" w:hAnsiTheme="minorHAnsi" w:cstheme="minorHAnsi"/>
          <w:sz w:val="24"/>
          <w:szCs w:val="24"/>
        </w:rPr>
        <w:t>,</w:t>
      </w:r>
      <w:r w:rsidR="008850B7" w:rsidRPr="00730914">
        <w:rPr>
          <w:rFonts w:asciiTheme="minorHAnsi" w:hAnsiTheme="minorHAnsi" w:cstheme="minorHAnsi"/>
          <w:sz w:val="24"/>
          <w:szCs w:val="24"/>
        </w:rPr>
        <w:t xml:space="preserve"> </w:t>
      </w:r>
    </w:p>
    <w:p w14:paraId="30363E34" w14:textId="0BFF5645" w:rsidR="00A97995" w:rsidRPr="00730914" w:rsidRDefault="00CB105B" w:rsidP="00F04640">
      <w:pPr>
        <w:pStyle w:val="Akapitzlist"/>
        <w:numPr>
          <w:ilvl w:val="0"/>
          <w:numId w:val="5"/>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 xml:space="preserve">całkowity okres realizacji innowacji nie przekracza 9 miesięcy, przy czym </w:t>
      </w:r>
      <w:r w:rsidR="002059E8" w:rsidRPr="00730914">
        <w:rPr>
          <w:rFonts w:asciiTheme="minorHAnsi" w:hAnsiTheme="minorHAnsi" w:cstheme="minorHAnsi"/>
          <w:sz w:val="24"/>
          <w:szCs w:val="24"/>
        </w:rPr>
        <w:t>o</w:t>
      </w:r>
      <w:r w:rsidR="00A97995" w:rsidRPr="00730914">
        <w:rPr>
          <w:rFonts w:asciiTheme="minorHAnsi" w:hAnsiTheme="minorHAnsi" w:cstheme="minorHAnsi"/>
          <w:sz w:val="24"/>
          <w:szCs w:val="24"/>
        </w:rPr>
        <w:t xml:space="preserve">kres </w:t>
      </w:r>
      <w:r w:rsidR="001D68F1" w:rsidRPr="00730914">
        <w:rPr>
          <w:rFonts w:asciiTheme="minorHAnsi" w:hAnsiTheme="minorHAnsi" w:cstheme="minorHAnsi"/>
          <w:sz w:val="24"/>
          <w:szCs w:val="24"/>
        </w:rPr>
        <w:t xml:space="preserve">opracowania innowacji nie przekracza 3 miesięcy, a okres </w:t>
      </w:r>
      <w:r w:rsidR="00A97995" w:rsidRPr="00730914">
        <w:rPr>
          <w:rFonts w:asciiTheme="minorHAnsi" w:hAnsiTheme="minorHAnsi" w:cstheme="minorHAnsi"/>
          <w:sz w:val="24"/>
          <w:szCs w:val="24"/>
        </w:rPr>
        <w:t xml:space="preserve">testowania innowacji </w:t>
      </w:r>
      <w:r w:rsidR="002059E8" w:rsidRPr="00730914">
        <w:rPr>
          <w:rFonts w:asciiTheme="minorHAnsi" w:hAnsiTheme="minorHAnsi" w:cstheme="minorHAnsi"/>
          <w:sz w:val="24"/>
          <w:szCs w:val="24"/>
        </w:rPr>
        <w:t>nie przekracza</w:t>
      </w:r>
      <w:r w:rsidR="00A97995" w:rsidRPr="00730914">
        <w:rPr>
          <w:rFonts w:asciiTheme="minorHAnsi" w:hAnsiTheme="minorHAnsi" w:cstheme="minorHAnsi"/>
          <w:sz w:val="24"/>
          <w:szCs w:val="24"/>
        </w:rPr>
        <w:t xml:space="preserve"> 6 m</w:t>
      </w:r>
      <w:r w:rsidR="002059E8" w:rsidRPr="00730914">
        <w:rPr>
          <w:rFonts w:asciiTheme="minorHAnsi" w:hAnsiTheme="minorHAnsi" w:cstheme="minorHAnsi"/>
          <w:sz w:val="24"/>
          <w:szCs w:val="24"/>
        </w:rPr>
        <w:t>iesię</w:t>
      </w:r>
      <w:r w:rsidR="00A97995" w:rsidRPr="00730914">
        <w:rPr>
          <w:rFonts w:asciiTheme="minorHAnsi" w:hAnsiTheme="minorHAnsi" w:cstheme="minorHAnsi"/>
          <w:sz w:val="24"/>
          <w:szCs w:val="24"/>
        </w:rPr>
        <w:t xml:space="preserve">cy. </w:t>
      </w:r>
    </w:p>
    <w:p w14:paraId="2BFD19DF" w14:textId="593F06B9" w:rsidR="003825AF" w:rsidRPr="00730914" w:rsidRDefault="0027475D" w:rsidP="00F04640">
      <w:pPr>
        <w:pStyle w:val="Akapitzlist"/>
        <w:numPr>
          <w:ilvl w:val="0"/>
          <w:numId w:val="34"/>
        </w:numPr>
        <w:spacing w:after="0" w:line="360" w:lineRule="auto"/>
        <w:ind w:left="426" w:hanging="568"/>
        <w:rPr>
          <w:rFonts w:asciiTheme="minorHAnsi" w:hAnsiTheme="minorHAnsi" w:cstheme="minorHAnsi"/>
          <w:sz w:val="24"/>
          <w:szCs w:val="24"/>
        </w:rPr>
      </w:pPr>
      <w:r w:rsidRPr="00730914">
        <w:rPr>
          <w:rFonts w:asciiTheme="minorHAnsi" w:hAnsiTheme="minorHAnsi" w:cstheme="minorHAnsi"/>
          <w:sz w:val="24"/>
          <w:szCs w:val="24"/>
          <w:shd w:val="clear" w:color="auto" w:fill="FFFFFF"/>
        </w:rPr>
        <w:t>W toku oceny</w:t>
      </w:r>
      <w:r w:rsidR="00EF65E2" w:rsidRPr="00730914">
        <w:rPr>
          <w:rFonts w:asciiTheme="minorHAnsi" w:hAnsiTheme="minorHAnsi" w:cstheme="minorHAnsi"/>
          <w:sz w:val="24"/>
          <w:szCs w:val="24"/>
          <w:shd w:val="clear" w:color="auto" w:fill="FFFFFF"/>
        </w:rPr>
        <w:t>,</w:t>
      </w:r>
      <w:r w:rsidRPr="00730914">
        <w:rPr>
          <w:rFonts w:asciiTheme="minorHAnsi" w:hAnsiTheme="minorHAnsi" w:cstheme="minorHAnsi"/>
          <w:sz w:val="24"/>
          <w:szCs w:val="24"/>
          <w:shd w:val="clear" w:color="auto" w:fill="FFFFFF"/>
        </w:rPr>
        <w:t xml:space="preserve"> </w:t>
      </w:r>
      <w:r w:rsidR="00CE60C7" w:rsidRPr="00730914">
        <w:rPr>
          <w:rFonts w:asciiTheme="minorHAnsi" w:hAnsiTheme="minorHAnsi" w:cstheme="minorHAnsi"/>
          <w:sz w:val="24"/>
          <w:szCs w:val="24"/>
        </w:rPr>
        <w:t>ROPS</w:t>
      </w:r>
      <w:r w:rsidRPr="00730914">
        <w:rPr>
          <w:rFonts w:asciiTheme="minorHAnsi" w:hAnsiTheme="minorHAnsi" w:cstheme="minorHAnsi"/>
          <w:sz w:val="24"/>
          <w:szCs w:val="24"/>
          <w:shd w:val="clear" w:color="auto" w:fill="FFFFFF"/>
        </w:rPr>
        <w:t xml:space="preserve"> może </w:t>
      </w:r>
      <w:r w:rsidR="0051275E" w:rsidRPr="00730914">
        <w:rPr>
          <w:rFonts w:asciiTheme="minorHAnsi" w:hAnsiTheme="minorHAnsi" w:cstheme="minorHAnsi"/>
          <w:sz w:val="24"/>
          <w:szCs w:val="24"/>
          <w:shd w:val="clear" w:color="auto" w:fill="FFFFFF"/>
        </w:rPr>
        <w:t>wezwać</w:t>
      </w:r>
      <w:r w:rsidRPr="00730914">
        <w:rPr>
          <w:rFonts w:asciiTheme="minorHAnsi" w:hAnsiTheme="minorHAnsi" w:cstheme="minorHAnsi"/>
          <w:sz w:val="24"/>
          <w:szCs w:val="24"/>
          <w:shd w:val="clear" w:color="auto" w:fill="FFFFFF"/>
        </w:rPr>
        <w:t xml:space="preserve"> Wnioskodawc</w:t>
      </w:r>
      <w:r w:rsidR="0051275E" w:rsidRPr="00730914">
        <w:rPr>
          <w:rFonts w:asciiTheme="minorHAnsi" w:hAnsiTheme="minorHAnsi" w:cstheme="minorHAnsi"/>
          <w:sz w:val="24"/>
          <w:szCs w:val="24"/>
          <w:shd w:val="clear" w:color="auto" w:fill="FFFFFF"/>
        </w:rPr>
        <w:t>ę do</w:t>
      </w:r>
      <w:r w:rsidRPr="00730914">
        <w:rPr>
          <w:rFonts w:asciiTheme="minorHAnsi" w:hAnsiTheme="minorHAnsi" w:cstheme="minorHAnsi"/>
          <w:sz w:val="24"/>
          <w:szCs w:val="24"/>
          <w:shd w:val="clear" w:color="auto" w:fill="FFFFFF"/>
        </w:rPr>
        <w:t xml:space="preserve"> </w:t>
      </w:r>
      <w:r w:rsidR="0051275E" w:rsidRPr="00730914">
        <w:rPr>
          <w:rFonts w:asciiTheme="minorHAnsi" w:hAnsiTheme="minorHAnsi" w:cstheme="minorHAnsi"/>
          <w:sz w:val="24"/>
          <w:szCs w:val="24"/>
          <w:shd w:val="clear" w:color="auto" w:fill="FFFFFF"/>
        </w:rPr>
        <w:t xml:space="preserve">złożenia </w:t>
      </w:r>
      <w:r w:rsidRPr="00730914">
        <w:rPr>
          <w:rFonts w:asciiTheme="minorHAnsi" w:hAnsiTheme="minorHAnsi" w:cstheme="minorHAnsi"/>
          <w:sz w:val="24"/>
          <w:szCs w:val="24"/>
          <w:shd w:val="clear" w:color="auto" w:fill="FFFFFF"/>
        </w:rPr>
        <w:t xml:space="preserve">wyjaśnień dotyczących treści </w:t>
      </w:r>
      <w:r w:rsidR="00EF65E2" w:rsidRPr="00730914">
        <w:rPr>
          <w:rFonts w:asciiTheme="minorHAnsi" w:hAnsiTheme="minorHAnsi" w:cstheme="minorHAnsi"/>
          <w:sz w:val="24"/>
          <w:szCs w:val="24"/>
          <w:shd w:val="clear" w:color="auto" w:fill="FFFFFF"/>
        </w:rPr>
        <w:t>Karty lub uzupełnienia braków.</w:t>
      </w:r>
    </w:p>
    <w:p w14:paraId="27D656B5" w14:textId="315195B9" w:rsidR="00291D85" w:rsidRPr="00730914" w:rsidRDefault="0051275E" w:rsidP="00F04640">
      <w:pPr>
        <w:pStyle w:val="Akapitzlist"/>
        <w:numPr>
          <w:ilvl w:val="0"/>
          <w:numId w:val="34"/>
        </w:numPr>
        <w:spacing w:after="0" w:line="360" w:lineRule="auto"/>
        <w:ind w:left="426" w:hanging="568"/>
        <w:rPr>
          <w:rFonts w:asciiTheme="minorHAnsi" w:hAnsiTheme="minorHAnsi" w:cstheme="minorHAnsi"/>
          <w:sz w:val="24"/>
          <w:szCs w:val="24"/>
        </w:rPr>
      </w:pPr>
      <w:r w:rsidRPr="00730914">
        <w:rPr>
          <w:rFonts w:asciiTheme="minorHAnsi" w:hAnsiTheme="minorHAnsi" w:cstheme="minorHAnsi"/>
          <w:sz w:val="24"/>
          <w:szCs w:val="24"/>
        </w:rPr>
        <w:t xml:space="preserve">Wezwania, o których mowa w ust. </w:t>
      </w:r>
      <w:r w:rsidR="00EF65E2" w:rsidRPr="00730914">
        <w:rPr>
          <w:rFonts w:asciiTheme="minorHAnsi" w:hAnsiTheme="minorHAnsi" w:cstheme="minorHAnsi"/>
          <w:sz w:val="24"/>
          <w:szCs w:val="24"/>
        </w:rPr>
        <w:t xml:space="preserve">6, </w:t>
      </w:r>
      <w:r w:rsidRPr="00730914">
        <w:rPr>
          <w:rFonts w:asciiTheme="minorHAnsi" w:hAnsiTheme="minorHAnsi" w:cstheme="minorHAnsi"/>
          <w:sz w:val="24"/>
          <w:szCs w:val="24"/>
        </w:rPr>
        <w:t>przesyłane będą pocztą elektroniczną na adres wskazany</w:t>
      </w:r>
      <w:r w:rsidR="002041FA" w:rsidRPr="00730914">
        <w:rPr>
          <w:rFonts w:asciiTheme="minorHAnsi" w:hAnsiTheme="minorHAnsi" w:cstheme="minorHAnsi"/>
          <w:sz w:val="24"/>
          <w:szCs w:val="24"/>
        </w:rPr>
        <w:t xml:space="preserve"> przez Wnioskodawcę. </w:t>
      </w:r>
      <w:r w:rsidR="00291D85" w:rsidRPr="00730914">
        <w:rPr>
          <w:rFonts w:asciiTheme="minorHAnsi" w:hAnsiTheme="minorHAnsi" w:cstheme="minorHAnsi"/>
          <w:sz w:val="24"/>
          <w:szCs w:val="24"/>
        </w:rPr>
        <w:t>Wezwanie uważa się z</w:t>
      </w:r>
      <w:r w:rsidR="00CE60C7" w:rsidRPr="00730914">
        <w:rPr>
          <w:rFonts w:asciiTheme="minorHAnsi" w:hAnsiTheme="minorHAnsi" w:cstheme="minorHAnsi"/>
          <w:sz w:val="24"/>
          <w:szCs w:val="24"/>
        </w:rPr>
        <w:t>a</w:t>
      </w:r>
      <w:r w:rsidR="00291D85" w:rsidRPr="00730914">
        <w:rPr>
          <w:rFonts w:asciiTheme="minorHAnsi" w:hAnsiTheme="minorHAnsi" w:cstheme="minorHAnsi"/>
          <w:sz w:val="24"/>
          <w:szCs w:val="24"/>
        </w:rPr>
        <w:t xml:space="preserve"> otrzymane przez Wnioskodawcę w momencie, w którym mógł on pobrać </w:t>
      </w:r>
      <w:r w:rsidR="00556FC4" w:rsidRPr="00730914">
        <w:rPr>
          <w:rFonts w:asciiTheme="minorHAnsi" w:hAnsiTheme="minorHAnsi" w:cstheme="minorHAnsi"/>
          <w:sz w:val="24"/>
          <w:szCs w:val="24"/>
        </w:rPr>
        <w:t xml:space="preserve">wiadomość </w:t>
      </w:r>
      <w:r w:rsidR="00291D85" w:rsidRPr="00730914">
        <w:rPr>
          <w:rFonts w:asciiTheme="minorHAnsi" w:hAnsiTheme="minorHAnsi" w:cstheme="minorHAnsi"/>
          <w:sz w:val="24"/>
          <w:szCs w:val="24"/>
        </w:rPr>
        <w:t xml:space="preserve">z serwera poczty przychodzącej, niezależnie od tego, kiedy Wnioskodawca rzeczywiście zapozna się z treścią wezwania. </w:t>
      </w:r>
    </w:p>
    <w:p w14:paraId="64C9174C" w14:textId="219828B0" w:rsidR="0051275E" w:rsidRPr="00730914" w:rsidRDefault="003825AF" w:rsidP="00F04640">
      <w:pPr>
        <w:pStyle w:val="Akapitzlist"/>
        <w:numPr>
          <w:ilvl w:val="0"/>
          <w:numId w:val="34"/>
        </w:numPr>
        <w:spacing w:after="0" w:line="360" w:lineRule="auto"/>
        <w:ind w:left="426" w:hanging="568"/>
        <w:rPr>
          <w:rFonts w:asciiTheme="minorHAnsi" w:hAnsiTheme="minorHAnsi" w:cstheme="minorHAnsi"/>
          <w:sz w:val="24"/>
          <w:szCs w:val="24"/>
        </w:rPr>
      </w:pPr>
      <w:r w:rsidRPr="00730914">
        <w:rPr>
          <w:rFonts w:asciiTheme="minorHAnsi" w:hAnsiTheme="minorHAnsi" w:cstheme="minorHAnsi"/>
          <w:sz w:val="24"/>
          <w:szCs w:val="24"/>
        </w:rPr>
        <w:t xml:space="preserve">Wyjaśnień </w:t>
      </w:r>
      <w:r w:rsidR="0051275E" w:rsidRPr="00730914">
        <w:rPr>
          <w:rFonts w:asciiTheme="minorHAnsi" w:hAnsiTheme="minorHAnsi" w:cstheme="minorHAnsi"/>
          <w:sz w:val="24"/>
          <w:szCs w:val="24"/>
        </w:rPr>
        <w:t xml:space="preserve">oraz </w:t>
      </w:r>
      <w:r w:rsidRPr="00730914">
        <w:rPr>
          <w:rFonts w:asciiTheme="minorHAnsi" w:hAnsiTheme="minorHAnsi" w:cstheme="minorHAnsi"/>
          <w:sz w:val="24"/>
          <w:szCs w:val="24"/>
        </w:rPr>
        <w:t>uzupełnie</w:t>
      </w:r>
      <w:r w:rsidR="0051275E" w:rsidRPr="00730914">
        <w:rPr>
          <w:rFonts w:asciiTheme="minorHAnsi" w:hAnsiTheme="minorHAnsi" w:cstheme="minorHAnsi"/>
          <w:sz w:val="24"/>
          <w:szCs w:val="24"/>
        </w:rPr>
        <w:t xml:space="preserve">nia braków formalnych </w:t>
      </w:r>
      <w:r w:rsidR="003528C9" w:rsidRPr="00730914">
        <w:rPr>
          <w:rFonts w:asciiTheme="minorHAnsi" w:hAnsiTheme="minorHAnsi" w:cstheme="minorHAnsi"/>
          <w:sz w:val="24"/>
          <w:szCs w:val="24"/>
        </w:rPr>
        <w:t>Karty innowacji społecznej</w:t>
      </w:r>
      <w:r w:rsidRPr="00730914">
        <w:rPr>
          <w:rFonts w:asciiTheme="minorHAnsi" w:hAnsiTheme="minorHAnsi" w:cstheme="minorHAnsi"/>
          <w:sz w:val="24"/>
          <w:szCs w:val="24"/>
        </w:rPr>
        <w:t xml:space="preserve"> należy dokonać </w:t>
      </w:r>
      <w:r w:rsidR="00463BC3" w:rsidRPr="00730914">
        <w:rPr>
          <w:rFonts w:asciiTheme="minorHAnsi" w:hAnsiTheme="minorHAnsi" w:cstheme="minorHAnsi"/>
          <w:sz w:val="24"/>
          <w:szCs w:val="24"/>
        </w:rPr>
        <w:t xml:space="preserve">w terminie 5 dni roboczych </w:t>
      </w:r>
      <w:r w:rsidR="00576897" w:rsidRPr="00730914">
        <w:rPr>
          <w:rFonts w:asciiTheme="minorHAnsi" w:hAnsiTheme="minorHAnsi" w:cstheme="minorHAnsi"/>
          <w:sz w:val="24"/>
          <w:szCs w:val="24"/>
        </w:rPr>
        <w:t xml:space="preserve">(poniedziałek – piątek, z wyjątkiem dni ustawowo wolnych od pracy) </w:t>
      </w:r>
      <w:r w:rsidR="00463BC3" w:rsidRPr="00730914">
        <w:rPr>
          <w:rFonts w:asciiTheme="minorHAnsi" w:hAnsiTheme="minorHAnsi" w:cstheme="minorHAnsi"/>
          <w:sz w:val="24"/>
          <w:szCs w:val="24"/>
        </w:rPr>
        <w:t>od daty otrzymania</w:t>
      </w:r>
      <w:r w:rsidR="000535EF" w:rsidRPr="00730914">
        <w:rPr>
          <w:rFonts w:asciiTheme="minorHAnsi" w:hAnsiTheme="minorHAnsi" w:cstheme="minorHAnsi"/>
          <w:sz w:val="24"/>
          <w:szCs w:val="24"/>
        </w:rPr>
        <w:t xml:space="preserve"> </w:t>
      </w:r>
      <w:r w:rsidR="0051275E" w:rsidRPr="00730914">
        <w:rPr>
          <w:rFonts w:asciiTheme="minorHAnsi" w:hAnsiTheme="minorHAnsi" w:cstheme="minorHAnsi"/>
          <w:sz w:val="24"/>
          <w:szCs w:val="24"/>
        </w:rPr>
        <w:t>wezwania</w:t>
      </w:r>
      <w:r w:rsidR="00556FC4" w:rsidRPr="00730914">
        <w:rPr>
          <w:rFonts w:asciiTheme="minorHAnsi" w:hAnsiTheme="minorHAnsi" w:cstheme="minorHAnsi"/>
          <w:sz w:val="24"/>
          <w:szCs w:val="24"/>
        </w:rPr>
        <w:t xml:space="preserve"> również pocztą elektroniczną na adres </w:t>
      </w:r>
      <w:r w:rsidR="00CE60C7" w:rsidRPr="00730914">
        <w:rPr>
          <w:rFonts w:asciiTheme="minorHAnsi" w:hAnsiTheme="minorHAnsi" w:cstheme="minorHAnsi"/>
          <w:sz w:val="24"/>
          <w:szCs w:val="24"/>
        </w:rPr>
        <w:t>wskazany w wezwaniu.</w:t>
      </w:r>
    </w:p>
    <w:p w14:paraId="118FABA2" w14:textId="77777777" w:rsidR="00C02D3A" w:rsidRPr="00730914" w:rsidRDefault="003528C9" w:rsidP="00F04640">
      <w:pPr>
        <w:pStyle w:val="Akapitzlist"/>
        <w:numPr>
          <w:ilvl w:val="0"/>
          <w:numId w:val="34"/>
        </w:numPr>
        <w:spacing w:after="0" w:line="360" w:lineRule="auto"/>
        <w:ind w:left="426" w:hanging="568"/>
        <w:rPr>
          <w:rFonts w:asciiTheme="minorHAnsi" w:hAnsiTheme="minorHAnsi" w:cstheme="minorHAnsi"/>
          <w:sz w:val="24"/>
          <w:szCs w:val="24"/>
        </w:rPr>
      </w:pPr>
      <w:r w:rsidRPr="00730914">
        <w:rPr>
          <w:rFonts w:asciiTheme="minorHAnsi" w:hAnsiTheme="minorHAnsi" w:cstheme="minorHAnsi"/>
          <w:sz w:val="24"/>
          <w:szCs w:val="24"/>
        </w:rPr>
        <w:lastRenderedPageBreak/>
        <w:t>Karta innowacji społecznej</w:t>
      </w:r>
      <w:r w:rsidR="00C02D3A" w:rsidRPr="00730914">
        <w:rPr>
          <w:rFonts w:asciiTheme="minorHAnsi" w:hAnsiTheme="minorHAnsi" w:cstheme="minorHAnsi"/>
          <w:sz w:val="24"/>
          <w:szCs w:val="24"/>
        </w:rPr>
        <w:t xml:space="preserve"> nie zostanie </w:t>
      </w:r>
      <w:r w:rsidRPr="00730914">
        <w:rPr>
          <w:rFonts w:asciiTheme="minorHAnsi" w:hAnsiTheme="minorHAnsi" w:cstheme="minorHAnsi"/>
          <w:sz w:val="24"/>
          <w:szCs w:val="24"/>
        </w:rPr>
        <w:t xml:space="preserve">przekazana </w:t>
      </w:r>
      <w:r w:rsidR="00C02D3A" w:rsidRPr="00730914">
        <w:rPr>
          <w:rFonts w:asciiTheme="minorHAnsi" w:hAnsiTheme="minorHAnsi" w:cstheme="minorHAnsi"/>
          <w:sz w:val="24"/>
          <w:szCs w:val="24"/>
        </w:rPr>
        <w:t>do oceny merytorycznej w przypadku:</w:t>
      </w:r>
    </w:p>
    <w:p w14:paraId="4FB82457" w14:textId="77777777" w:rsidR="00C02D3A" w:rsidRPr="00730914" w:rsidRDefault="00C02D3A" w:rsidP="00F04640">
      <w:pPr>
        <w:pStyle w:val="Akapitzlist"/>
        <w:numPr>
          <w:ilvl w:val="0"/>
          <w:numId w:val="28"/>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 xml:space="preserve">złożenia </w:t>
      </w:r>
      <w:r w:rsidR="003528C9" w:rsidRPr="00730914">
        <w:rPr>
          <w:rFonts w:asciiTheme="minorHAnsi" w:hAnsiTheme="minorHAnsi" w:cstheme="minorHAnsi"/>
          <w:sz w:val="24"/>
          <w:szCs w:val="24"/>
        </w:rPr>
        <w:t xml:space="preserve">Karty </w:t>
      </w:r>
      <w:r w:rsidRPr="00730914">
        <w:rPr>
          <w:rFonts w:asciiTheme="minorHAnsi" w:hAnsiTheme="minorHAnsi" w:cstheme="minorHAnsi"/>
          <w:sz w:val="24"/>
          <w:szCs w:val="24"/>
        </w:rPr>
        <w:t>przez podmiot do tego nieuprawniony,</w:t>
      </w:r>
    </w:p>
    <w:p w14:paraId="66570A2D" w14:textId="77777777" w:rsidR="00C02D3A" w:rsidRPr="00730914" w:rsidRDefault="00C02D3A" w:rsidP="00F04640">
      <w:pPr>
        <w:pStyle w:val="Akapitzlist"/>
        <w:numPr>
          <w:ilvl w:val="0"/>
          <w:numId w:val="28"/>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nieudzielenia przez Wnioskodawcę wyjaśnień w zakresie objętym wezwaniem,</w:t>
      </w:r>
    </w:p>
    <w:p w14:paraId="6D9D680C" w14:textId="4A5B3AF2" w:rsidR="009E43F3" w:rsidRPr="00730914" w:rsidRDefault="00C02D3A" w:rsidP="00F04640">
      <w:pPr>
        <w:pStyle w:val="Akapitzlist"/>
        <w:numPr>
          <w:ilvl w:val="0"/>
          <w:numId w:val="28"/>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nieuzupełnienia przez</w:t>
      </w:r>
      <w:r w:rsidR="00B85841" w:rsidRPr="00730914">
        <w:rPr>
          <w:rFonts w:asciiTheme="minorHAnsi" w:hAnsiTheme="minorHAnsi" w:cstheme="minorHAnsi"/>
          <w:sz w:val="24"/>
          <w:szCs w:val="24"/>
        </w:rPr>
        <w:t xml:space="preserve"> Wnioskodawcę braków formalnych.</w:t>
      </w:r>
    </w:p>
    <w:p w14:paraId="4EF5D7E5" w14:textId="4C8241AD" w:rsidR="008006D9" w:rsidRDefault="00A90644" w:rsidP="00535B51">
      <w:pPr>
        <w:pStyle w:val="Nagwek2"/>
      </w:pPr>
      <w:r w:rsidRPr="00E04C7F">
        <w:t xml:space="preserve">§ </w:t>
      </w:r>
      <w:r w:rsidR="002D25B2" w:rsidRPr="00E04C7F">
        <w:t>11</w:t>
      </w:r>
      <w:r w:rsidR="00F04640">
        <w:t xml:space="preserve"> </w:t>
      </w:r>
      <w:r w:rsidR="00BE58AF" w:rsidRPr="00E04C7F">
        <w:t>Ocena</w:t>
      </w:r>
      <w:r w:rsidRPr="00E04C7F">
        <w:t xml:space="preserve"> merytoryczna </w:t>
      </w:r>
      <w:r w:rsidR="00EF65E2" w:rsidRPr="00E04C7F">
        <w:t>innowacji społecznych</w:t>
      </w:r>
    </w:p>
    <w:p w14:paraId="48684CEC" w14:textId="5564A90E" w:rsidR="00E30B15" w:rsidRPr="00730914" w:rsidRDefault="000535EF" w:rsidP="00F04640">
      <w:pPr>
        <w:pStyle w:val="Akapitzlist"/>
        <w:numPr>
          <w:ilvl w:val="0"/>
          <w:numId w:val="6"/>
        </w:numPr>
        <w:spacing w:after="0" w:line="360" w:lineRule="auto"/>
        <w:ind w:left="426" w:hanging="426"/>
        <w:rPr>
          <w:rFonts w:asciiTheme="minorHAnsi" w:hAnsiTheme="minorHAnsi" w:cstheme="minorHAnsi"/>
          <w:strike/>
          <w:sz w:val="24"/>
          <w:szCs w:val="24"/>
        </w:rPr>
      </w:pPr>
      <w:r w:rsidRPr="00730914">
        <w:rPr>
          <w:rFonts w:asciiTheme="minorHAnsi" w:hAnsiTheme="minorHAnsi" w:cstheme="minorHAnsi"/>
          <w:sz w:val="24"/>
          <w:szCs w:val="24"/>
        </w:rPr>
        <w:t>Ocena merytoryczna dokonywana jest w sposób bezstronny</w:t>
      </w:r>
      <w:r w:rsidR="00556FC4" w:rsidRPr="00730914">
        <w:rPr>
          <w:rFonts w:asciiTheme="minorHAnsi" w:hAnsiTheme="minorHAnsi" w:cstheme="minorHAnsi"/>
          <w:sz w:val="24"/>
          <w:szCs w:val="24"/>
        </w:rPr>
        <w:t xml:space="preserve">, </w:t>
      </w:r>
      <w:r w:rsidRPr="00730914">
        <w:rPr>
          <w:rFonts w:asciiTheme="minorHAnsi" w:hAnsiTheme="minorHAnsi" w:cstheme="minorHAnsi"/>
          <w:sz w:val="24"/>
          <w:szCs w:val="24"/>
        </w:rPr>
        <w:t xml:space="preserve">niezależnie przez </w:t>
      </w:r>
      <w:r w:rsidR="005862B1" w:rsidRPr="00730914">
        <w:rPr>
          <w:rFonts w:asciiTheme="minorHAnsi" w:hAnsiTheme="minorHAnsi" w:cstheme="minorHAnsi"/>
          <w:sz w:val="24"/>
          <w:szCs w:val="24"/>
        </w:rPr>
        <w:t>dwóch</w:t>
      </w:r>
      <w:r w:rsidRPr="00730914">
        <w:rPr>
          <w:rFonts w:asciiTheme="minorHAnsi" w:hAnsiTheme="minorHAnsi" w:cstheme="minorHAnsi"/>
          <w:sz w:val="24"/>
          <w:szCs w:val="24"/>
        </w:rPr>
        <w:t xml:space="preserve"> członków </w:t>
      </w:r>
      <w:r w:rsidR="001801AE" w:rsidRPr="00730914">
        <w:rPr>
          <w:rFonts w:asciiTheme="minorHAnsi" w:hAnsiTheme="minorHAnsi" w:cstheme="minorHAnsi"/>
          <w:sz w:val="24"/>
          <w:szCs w:val="24"/>
        </w:rPr>
        <w:t>Rady</w:t>
      </w:r>
      <w:r w:rsidR="00686031" w:rsidRPr="00730914">
        <w:rPr>
          <w:rFonts w:asciiTheme="minorHAnsi" w:hAnsiTheme="minorHAnsi" w:cstheme="minorHAnsi"/>
          <w:sz w:val="24"/>
          <w:szCs w:val="24"/>
        </w:rPr>
        <w:t xml:space="preserve"> </w:t>
      </w:r>
      <w:r w:rsidR="00556FC4" w:rsidRPr="00730914">
        <w:rPr>
          <w:rFonts w:asciiTheme="minorHAnsi" w:hAnsiTheme="minorHAnsi" w:cstheme="minorHAnsi"/>
          <w:sz w:val="24"/>
          <w:szCs w:val="24"/>
        </w:rPr>
        <w:t xml:space="preserve">Innowacji Społecznych </w:t>
      </w:r>
      <w:r w:rsidRPr="00730914">
        <w:rPr>
          <w:rFonts w:asciiTheme="minorHAnsi" w:hAnsiTheme="minorHAnsi" w:cstheme="minorHAnsi"/>
          <w:sz w:val="24"/>
          <w:szCs w:val="24"/>
        </w:rPr>
        <w:t>na po</w:t>
      </w:r>
      <w:r w:rsidR="004314D2" w:rsidRPr="00730914">
        <w:rPr>
          <w:rFonts w:asciiTheme="minorHAnsi" w:hAnsiTheme="minorHAnsi" w:cstheme="minorHAnsi"/>
          <w:sz w:val="24"/>
          <w:szCs w:val="24"/>
        </w:rPr>
        <w:t>d</w:t>
      </w:r>
      <w:r w:rsidRPr="00730914">
        <w:rPr>
          <w:rFonts w:asciiTheme="minorHAnsi" w:hAnsiTheme="minorHAnsi" w:cstheme="minorHAnsi"/>
          <w:sz w:val="24"/>
          <w:szCs w:val="24"/>
        </w:rPr>
        <w:t xml:space="preserve">stawie </w:t>
      </w:r>
      <w:r w:rsidR="00B67CA0" w:rsidRPr="00730914">
        <w:rPr>
          <w:rFonts w:asciiTheme="minorHAnsi" w:hAnsiTheme="minorHAnsi" w:cstheme="minorHAnsi"/>
          <w:sz w:val="24"/>
          <w:szCs w:val="24"/>
        </w:rPr>
        <w:t xml:space="preserve">Karty </w:t>
      </w:r>
      <w:r w:rsidR="00EF65E2" w:rsidRPr="00730914">
        <w:rPr>
          <w:rFonts w:asciiTheme="minorHAnsi" w:hAnsiTheme="minorHAnsi" w:cstheme="minorHAnsi"/>
          <w:sz w:val="24"/>
          <w:szCs w:val="24"/>
        </w:rPr>
        <w:t>Oceny Merytorycznej</w:t>
      </w:r>
      <w:r w:rsidR="005862B1" w:rsidRPr="00730914">
        <w:rPr>
          <w:rFonts w:asciiTheme="minorHAnsi" w:hAnsiTheme="minorHAnsi" w:cstheme="minorHAnsi"/>
          <w:sz w:val="24"/>
          <w:szCs w:val="24"/>
        </w:rPr>
        <w:t>,</w:t>
      </w:r>
      <w:r w:rsidRPr="00730914">
        <w:rPr>
          <w:rFonts w:asciiTheme="minorHAnsi" w:hAnsiTheme="minorHAnsi" w:cstheme="minorHAnsi"/>
          <w:sz w:val="24"/>
          <w:szCs w:val="24"/>
        </w:rPr>
        <w:t xml:space="preserve"> </w:t>
      </w:r>
      <w:r w:rsidR="00EF65E2" w:rsidRPr="00730914">
        <w:rPr>
          <w:rFonts w:asciiTheme="minorHAnsi" w:hAnsiTheme="minorHAnsi" w:cstheme="minorHAnsi"/>
          <w:sz w:val="24"/>
          <w:szCs w:val="24"/>
        </w:rPr>
        <w:t>stanowiące</w:t>
      </w:r>
      <w:r w:rsidR="00D206DB" w:rsidRPr="00730914">
        <w:rPr>
          <w:rFonts w:asciiTheme="minorHAnsi" w:hAnsiTheme="minorHAnsi" w:cstheme="minorHAnsi"/>
          <w:sz w:val="24"/>
          <w:szCs w:val="24"/>
        </w:rPr>
        <w:t>j</w:t>
      </w:r>
      <w:r w:rsidR="00EF65E2" w:rsidRPr="00730914">
        <w:rPr>
          <w:rFonts w:asciiTheme="minorHAnsi" w:hAnsiTheme="minorHAnsi" w:cstheme="minorHAnsi"/>
          <w:sz w:val="24"/>
          <w:szCs w:val="24"/>
        </w:rPr>
        <w:t xml:space="preserve"> załącznik nr 3 do niniejszych Procedur.</w:t>
      </w:r>
    </w:p>
    <w:p w14:paraId="645BE6AE" w14:textId="77777777" w:rsidR="00325256" w:rsidRPr="00730914" w:rsidRDefault="00E30B15" w:rsidP="00F04640">
      <w:pPr>
        <w:pStyle w:val="Akapitzlist"/>
        <w:numPr>
          <w:ilvl w:val="0"/>
          <w:numId w:val="6"/>
        </w:numPr>
        <w:spacing w:after="0" w:line="360" w:lineRule="auto"/>
        <w:ind w:left="426" w:hanging="426"/>
        <w:rPr>
          <w:rFonts w:asciiTheme="minorHAnsi" w:hAnsiTheme="minorHAnsi" w:cstheme="minorHAnsi"/>
          <w:strike/>
          <w:sz w:val="24"/>
          <w:szCs w:val="24"/>
        </w:rPr>
      </w:pPr>
      <w:r w:rsidRPr="00730914">
        <w:rPr>
          <w:rFonts w:asciiTheme="minorHAnsi" w:hAnsiTheme="minorHAnsi" w:cstheme="minorHAnsi"/>
          <w:sz w:val="24"/>
          <w:szCs w:val="24"/>
        </w:rPr>
        <w:t>Ocena merytoryczna dokonywana</w:t>
      </w:r>
      <w:r w:rsidR="00325256" w:rsidRPr="00730914">
        <w:rPr>
          <w:rFonts w:asciiTheme="minorHAnsi" w:hAnsiTheme="minorHAnsi" w:cstheme="minorHAnsi"/>
          <w:sz w:val="24"/>
          <w:szCs w:val="24"/>
        </w:rPr>
        <w:t xml:space="preserve"> </w:t>
      </w:r>
      <w:r w:rsidR="00A90644" w:rsidRPr="00730914">
        <w:rPr>
          <w:rFonts w:asciiTheme="minorHAnsi" w:hAnsiTheme="minorHAnsi" w:cstheme="minorHAnsi"/>
          <w:sz w:val="24"/>
          <w:szCs w:val="24"/>
        </w:rPr>
        <w:t xml:space="preserve">jest </w:t>
      </w:r>
      <w:r w:rsidR="00325256" w:rsidRPr="00730914">
        <w:rPr>
          <w:rFonts w:asciiTheme="minorHAnsi" w:hAnsiTheme="minorHAnsi" w:cstheme="minorHAnsi"/>
          <w:sz w:val="24"/>
          <w:szCs w:val="24"/>
        </w:rPr>
        <w:t>w oparciu o następujące kryteria (</w:t>
      </w:r>
      <w:r w:rsidR="00EB54A8" w:rsidRPr="00730914">
        <w:rPr>
          <w:rFonts w:asciiTheme="minorHAnsi" w:hAnsiTheme="minorHAnsi" w:cstheme="minorHAnsi"/>
          <w:sz w:val="24"/>
          <w:szCs w:val="24"/>
        </w:rPr>
        <w:t xml:space="preserve">kategorie </w:t>
      </w:r>
      <w:r w:rsidR="00325256" w:rsidRPr="00730914">
        <w:rPr>
          <w:rFonts w:asciiTheme="minorHAnsi" w:hAnsiTheme="minorHAnsi" w:cstheme="minorHAnsi"/>
          <w:sz w:val="24"/>
          <w:szCs w:val="24"/>
        </w:rPr>
        <w:t>innowacyjności):</w:t>
      </w:r>
    </w:p>
    <w:p w14:paraId="34AD7F19" w14:textId="11B66304" w:rsidR="003A348D" w:rsidRPr="00730914" w:rsidRDefault="003A348D" w:rsidP="00F04640">
      <w:pPr>
        <w:pStyle w:val="Akapitzlist"/>
        <w:numPr>
          <w:ilvl w:val="0"/>
          <w:numId w:val="10"/>
        </w:numPr>
        <w:spacing w:after="0" w:line="360" w:lineRule="auto"/>
        <w:ind w:hanging="294"/>
        <w:rPr>
          <w:rFonts w:asciiTheme="minorHAnsi" w:hAnsiTheme="minorHAnsi" w:cstheme="minorHAnsi"/>
          <w:sz w:val="24"/>
          <w:szCs w:val="24"/>
        </w:rPr>
      </w:pPr>
      <w:r w:rsidRPr="00730914">
        <w:rPr>
          <w:rFonts w:asciiTheme="minorHAnsi" w:hAnsiTheme="minorHAnsi" w:cstheme="minorHAnsi"/>
          <w:sz w:val="24"/>
          <w:szCs w:val="24"/>
        </w:rPr>
        <w:t>nowatorstwo zaproponowanych rozwiązań,</w:t>
      </w:r>
    </w:p>
    <w:p w14:paraId="7EF1AC68" w14:textId="1D015DA2" w:rsidR="003A348D" w:rsidRPr="00730914" w:rsidRDefault="003A348D" w:rsidP="00F04640">
      <w:pPr>
        <w:pStyle w:val="Akapitzlist"/>
        <w:numPr>
          <w:ilvl w:val="0"/>
          <w:numId w:val="10"/>
        </w:numPr>
        <w:spacing w:after="0" w:line="360" w:lineRule="auto"/>
        <w:ind w:hanging="294"/>
        <w:rPr>
          <w:rFonts w:asciiTheme="minorHAnsi" w:hAnsiTheme="minorHAnsi" w:cstheme="minorHAnsi"/>
          <w:sz w:val="24"/>
          <w:szCs w:val="24"/>
        </w:rPr>
      </w:pPr>
      <w:r w:rsidRPr="00730914">
        <w:rPr>
          <w:rFonts w:asciiTheme="minorHAnsi" w:hAnsiTheme="minorHAnsi" w:cstheme="minorHAnsi"/>
          <w:sz w:val="24"/>
          <w:szCs w:val="24"/>
        </w:rPr>
        <w:t>trafności względem rzeczywistych potrzeb grup docelowych,</w:t>
      </w:r>
    </w:p>
    <w:p w14:paraId="1870192E" w14:textId="5871C6C6" w:rsidR="00685998" w:rsidRPr="00730914" w:rsidRDefault="00685998" w:rsidP="00F04640">
      <w:pPr>
        <w:pStyle w:val="Akapitzlist"/>
        <w:numPr>
          <w:ilvl w:val="0"/>
          <w:numId w:val="10"/>
        </w:numPr>
        <w:spacing w:after="0" w:line="360" w:lineRule="auto"/>
        <w:ind w:hanging="294"/>
        <w:rPr>
          <w:rFonts w:asciiTheme="minorHAnsi" w:hAnsiTheme="minorHAnsi" w:cstheme="minorHAnsi"/>
          <w:sz w:val="24"/>
          <w:szCs w:val="24"/>
        </w:rPr>
      </w:pPr>
      <w:r w:rsidRPr="00730914">
        <w:rPr>
          <w:rFonts w:asciiTheme="minorHAnsi" w:hAnsiTheme="minorHAnsi" w:cstheme="minorHAnsi"/>
          <w:sz w:val="24"/>
          <w:szCs w:val="24"/>
        </w:rPr>
        <w:t>efektywność (</w:t>
      </w:r>
      <w:r w:rsidR="003A348D" w:rsidRPr="00730914">
        <w:rPr>
          <w:rFonts w:asciiTheme="minorHAnsi" w:hAnsiTheme="minorHAnsi" w:cstheme="minorHAnsi"/>
          <w:sz w:val="24"/>
          <w:szCs w:val="24"/>
        </w:rPr>
        <w:t>prognozowany wpływ, zmiana względem standardowych rozwiązań, optymalizacja</w:t>
      </w:r>
      <w:r w:rsidRPr="00730914">
        <w:rPr>
          <w:rFonts w:asciiTheme="minorHAnsi" w:hAnsiTheme="minorHAnsi" w:cstheme="minorHAnsi"/>
          <w:sz w:val="24"/>
          <w:szCs w:val="24"/>
        </w:rPr>
        <w:t>),</w:t>
      </w:r>
    </w:p>
    <w:p w14:paraId="1F82B5E1" w14:textId="40324566" w:rsidR="00E30B15" w:rsidRPr="00730914" w:rsidRDefault="005F1BDC" w:rsidP="00F04640">
      <w:pPr>
        <w:pStyle w:val="Akapitzlist"/>
        <w:numPr>
          <w:ilvl w:val="0"/>
          <w:numId w:val="10"/>
        </w:numPr>
        <w:spacing w:after="0" w:line="360" w:lineRule="auto"/>
        <w:ind w:hanging="294"/>
        <w:rPr>
          <w:rFonts w:asciiTheme="minorHAnsi" w:hAnsiTheme="minorHAnsi" w:cstheme="minorHAnsi"/>
          <w:sz w:val="24"/>
          <w:szCs w:val="24"/>
        </w:rPr>
      </w:pPr>
      <w:r w:rsidRPr="00730914">
        <w:rPr>
          <w:rFonts w:asciiTheme="minorHAnsi" w:hAnsiTheme="minorHAnsi" w:cstheme="minorHAnsi"/>
          <w:sz w:val="24"/>
          <w:szCs w:val="24"/>
        </w:rPr>
        <w:t>skalowalność</w:t>
      </w:r>
      <w:r w:rsidR="00685998" w:rsidRPr="00730914">
        <w:rPr>
          <w:rFonts w:asciiTheme="minorHAnsi" w:hAnsiTheme="minorHAnsi" w:cstheme="minorHAnsi"/>
          <w:sz w:val="24"/>
          <w:szCs w:val="24"/>
        </w:rPr>
        <w:t xml:space="preserve"> pomysłu (</w:t>
      </w:r>
      <w:r w:rsidRPr="00730914">
        <w:rPr>
          <w:rFonts w:asciiTheme="minorHAnsi" w:hAnsiTheme="minorHAnsi" w:cstheme="minorHAnsi"/>
          <w:sz w:val="24"/>
          <w:szCs w:val="24"/>
        </w:rPr>
        <w:t xml:space="preserve">wykonalność </w:t>
      </w:r>
      <w:r w:rsidR="00671C63" w:rsidRPr="00730914">
        <w:rPr>
          <w:rFonts w:asciiTheme="minorHAnsi" w:hAnsiTheme="minorHAnsi" w:cstheme="minorHAnsi"/>
          <w:sz w:val="24"/>
          <w:szCs w:val="24"/>
        </w:rPr>
        <w:t>i możliwość jego upowszechnienia</w:t>
      </w:r>
      <w:r w:rsidR="003A348D" w:rsidRPr="00730914">
        <w:rPr>
          <w:rFonts w:asciiTheme="minorHAnsi" w:hAnsiTheme="minorHAnsi" w:cstheme="minorHAnsi"/>
          <w:sz w:val="24"/>
          <w:szCs w:val="24"/>
        </w:rPr>
        <w:t>)</w:t>
      </w:r>
      <w:r w:rsidR="002407F7" w:rsidRPr="00730914">
        <w:rPr>
          <w:rFonts w:asciiTheme="minorHAnsi" w:hAnsiTheme="minorHAnsi" w:cstheme="minorHAnsi"/>
          <w:sz w:val="24"/>
          <w:szCs w:val="24"/>
        </w:rPr>
        <w:t>.</w:t>
      </w:r>
    </w:p>
    <w:p w14:paraId="74884D1B" w14:textId="639D3F48" w:rsidR="00D121F6" w:rsidRPr="00730914" w:rsidRDefault="00D121F6" w:rsidP="00F04640">
      <w:pPr>
        <w:pStyle w:val="Akapitzlist"/>
        <w:numPr>
          <w:ilvl w:val="0"/>
          <w:numId w:val="6"/>
        </w:numPr>
        <w:spacing w:after="0" w:line="360" w:lineRule="auto"/>
        <w:ind w:left="426"/>
        <w:rPr>
          <w:rFonts w:asciiTheme="minorHAnsi" w:hAnsiTheme="minorHAnsi" w:cstheme="minorHAnsi"/>
          <w:sz w:val="24"/>
          <w:szCs w:val="24"/>
        </w:rPr>
      </w:pPr>
      <w:r w:rsidRPr="00730914">
        <w:rPr>
          <w:rFonts w:asciiTheme="minorHAnsi" w:hAnsiTheme="minorHAnsi" w:cstheme="minorHAnsi"/>
          <w:sz w:val="24"/>
          <w:szCs w:val="24"/>
        </w:rPr>
        <w:t xml:space="preserve">Osoby oceniające zobowiązane są do przedstawienia w formie pisemnej uzasadnienia </w:t>
      </w:r>
      <w:r w:rsidR="00575E58" w:rsidRPr="00730914">
        <w:rPr>
          <w:rFonts w:asciiTheme="minorHAnsi" w:hAnsiTheme="minorHAnsi" w:cstheme="minorHAnsi"/>
          <w:sz w:val="24"/>
          <w:szCs w:val="24"/>
        </w:rPr>
        <w:t>dla przyznanych za dane kryterium punktów</w:t>
      </w:r>
      <w:r w:rsidR="001A5900" w:rsidRPr="00730914">
        <w:rPr>
          <w:rFonts w:asciiTheme="minorHAnsi" w:hAnsiTheme="minorHAnsi" w:cstheme="minorHAnsi"/>
          <w:sz w:val="24"/>
          <w:szCs w:val="24"/>
        </w:rPr>
        <w:t>.</w:t>
      </w:r>
      <w:r w:rsidR="00575E58" w:rsidRPr="00730914">
        <w:rPr>
          <w:rFonts w:asciiTheme="minorHAnsi" w:hAnsiTheme="minorHAnsi" w:cstheme="minorHAnsi"/>
          <w:sz w:val="24"/>
          <w:szCs w:val="24"/>
        </w:rPr>
        <w:t xml:space="preserve"> W przypadku propozycji/uwag dotyczących </w:t>
      </w:r>
      <w:r w:rsidR="003D61CA" w:rsidRPr="00730914">
        <w:rPr>
          <w:rFonts w:asciiTheme="minorHAnsi" w:hAnsiTheme="minorHAnsi" w:cstheme="minorHAnsi"/>
          <w:sz w:val="24"/>
          <w:szCs w:val="24"/>
        </w:rPr>
        <w:t>ocenianej innowacji</w:t>
      </w:r>
      <w:r w:rsidR="00575E58" w:rsidRPr="00730914">
        <w:rPr>
          <w:rFonts w:asciiTheme="minorHAnsi" w:hAnsiTheme="minorHAnsi" w:cstheme="minorHAnsi"/>
          <w:sz w:val="24"/>
          <w:szCs w:val="24"/>
        </w:rPr>
        <w:t xml:space="preserve">, </w:t>
      </w:r>
      <w:r w:rsidR="003D61CA" w:rsidRPr="00730914">
        <w:rPr>
          <w:rFonts w:asciiTheme="minorHAnsi" w:hAnsiTheme="minorHAnsi" w:cstheme="minorHAnsi"/>
          <w:sz w:val="24"/>
          <w:szCs w:val="24"/>
        </w:rPr>
        <w:t>Oceniający</w:t>
      </w:r>
      <w:r w:rsidR="00575E58" w:rsidRPr="00730914">
        <w:rPr>
          <w:rFonts w:asciiTheme="minorHAnsi" w:hAnsiTheme="minorHAnsi" w:cstheme="minorHAnsi"/>
          <w:sz w:val="24"/>
          <w:szCs w:val="24"/>
        </w:rPr>
        <w:t xml:space="preserve"> ma możliwość wyrażenia ich w specjalnie do tego przeznaczonym polu </w:t>
      </w:r>
      <w:r w:rsidR="00CE60C7" w:rsidRPr="00730914">
        <w:rPr>
          <w:rFonts w:asciiTheme="minorHAnsi" w:hAnsiTheme="minorHAnsi" w:cstheme="minorHAnsi"/>
          <w:sz w:val="24"/>
          <w:szCs w:val="24"/>
        </w:rPr>
        <w:t xml:space="preserve">Formularza </w:t>
      </w:r>
      <w:r w:rsidR="00575E58" w:rsidRPr="00730914">
        <w:rPr>
          <w:rFonts w:asciiTheme="minorHAnsi" w:hAnsiTheme="minorHAnsi" w:cstheme="minorHAnsi"/>
          <w:sz w:val="24"/>
          <w:szCs w:val="24"/>
        </w:rPr>
        <w:t>Oceny Merytorycznej.</w:t>
      </w:r>
    </w:p>
    <w:p w14:paraId="2C02F2E1" w14:textId="77777777" w:rsidR="00E30B15" w:rsidRPr="00730914" w:rsidRDefault="00671C63" w:rsidP="00F04640">
      <w:pPr>
        <w:pStyle w:val="Akapitzlist"/>
        <w:numPr>
          <w:ilvl w:val="0"/>
          <w:numId w:val="6"/>
        </w:numPr>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t>Maksymalna</w:t>
      </w:r>
      <w:r w:rsidR="00591899" w:rsidRPr="00730914">
        <w:rPr>
          <w:rFonts w:asciiTheme="minorHAnsi" w:hAnsiTheme="minorHAnsi" w:cstheme="minorHAnsi"/>
          <w:sz w:val="24"/>
          <w:szCs w:val="24"/>
        </w:rPr>
        <w:t xml:space="preserve"> liczba możliwych do uzyskania punktów</w:t>
      </w:r>
      <w:r w:rsidR="00685998" w:rsidRPr="00730914">
        <w:rPr>
          <w:rFonts w:asciiTheme="minorHAnsi" w:hAnsiTheme="minorHAnsi" w:cstheme="minorHAnsi"/>
          <w:sz w:val="24"/>
          <w:szCs w:val="24"/>
        </w:rPr>
        <w:t xml:space="preserve"> oceny merytorycznej to </w:t>
      </w:r>
      <w:r w:rsidR="003A348D" w:rsidRPr="00730914">
        <w:rPr>
          <w:rFonts w:asciiTheme="minorHAnsi" w:hAnsiTheme="minorHAnsi" w:cstheme="minorHAnsi"/>
          <w:sz w:val="24"/>
          <w:szCs w:val="24"/>
        </w:rPr>
        <w:t>80</w:t>
      </w:r>
      <w:r w:rsidR="00686031" w:rsidRPr="00730914">
        <w:rPr>
          <w:rFonts w:asciiTheme="minorHAnsi" w:hAnsiTheme="minorHAnsi" w:cstheme="minorHAnsi"/>
          <w:sz w:val="24"/>
          <w:szCs w:val="24"/>
        </w:rPr>
        <w:t xml:space="preserve">, </w:t>
      </w:r>
      <w:r w:rsidR="00D40FBE" w:rsidRPr="00730914">
        <w:rPr>
          <w:rFonts w:asciiTheme="minorHAnsi" w:hAnsiTheme="minorHAnsi" w:cstheme="minorHAnsi"/>
          <w:sz w:val="24"/>
          <w:szCs w:val="24"/>
        </w:rPr>
        <w:t>po 20 w każdej z</w:t>
      </w:r>
      <w:r w:rsidR="003A348D" w:rsidRPr="00730914">
        <w:rPr>
          <w:rFonts w:asciiTheme="minorHAnsi" w:hAnsiTheme="minorHAnsi" w:cstheme="minorHAnsi"/>
          <w:sz w:val="24"/>
          <w:szCs w:val="24"/>
        </w:rPr>
        <w:t xml:space="preserve"> 4</w:t>
      </w:r>
      <w:r w:rsidR="00D40FBE" w:rsidRPr="00730914">
        <w:rPr>
          <w:rFonts w:asciiTheme="minorHAnsi" w:hAnsiTheme="minorHAnsi" w:cstheme="minorHAnsi"/>
          <w:sz w:val="24"/>
          <w:szCs w:val="24"/>
        </w:rPr>
        <w:t xml:space="preserve"> kategorii </w:t>
      </w:r>
      <w:r w:rsidR="003C6742" w:rsidRPr="00730914">
        <w:rPr>
          <w:rFonts w:asciiTheme="minorHAnsi" w:hAnsiTheme="minorHAnsi" w:cstheme="minorHAnsi"/>
          <w:sz w:val="24"/>
          <w:szCs w:val="24"/>
        </w:rPr>
        <w:t>oceny</w:t>
      </w:r>
      <w:r w:rsidR="00EB54A8" w:rsidRPr="00730914">
        <w:rPr>
          <w:rFonts w:asciiTheme="minorHAnsi" w:hAnsiTheme="minorHAnsi" w:cstheme="minorHAnsi"/>
          <w:sz w:val="24"/>
          <w:szCs w:val="24"/>
        </w:rPr>
        <w:t>, o których mowa w ust. 2</w:t>
      </w:r>
      <w:r w:rsidR="00591899" w:rsidRPr="00730914">
        <w:rPr>
          <w:rFonts w:asciiTheme="minorHAnsi" w:hAnsiTheme="minorHAnsi" w:cstheme="minorHAnsi"/>
          <w:sz w:val="24"/>
          <w:szCs w:val="24"/>
        </w:rPr>
        <w:t>.</w:t>
      </w:r>
    </w:p>
    <w:p w14:paraId="082C7523" w14:textId="77777777" w:rsidR="00660F44" w:rsidRPr="00730914" w:rsidRDefault="00660F44" w:rsidP="00F04640">
      <w:pPr>
        <w:pStyle w:val="Akapitzlist"/>
        <w:numPr>
          <w:ilvl w:val="0"/>
          <w:numId w:val="6"/>
        </w:numPr>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t xml:space="preserve">Wynikiem oceny merytorycznej będzie </w:t>
      </w:r>
      <w:r w:rsidR="00BD3E67" w:rsidRPr="00730914">
        <w:rPr>
          <w:rFonts w:asciiTheme="minorHAnsi" w:hAnsiTheme="minorHAnsi" w:cstheme="minorHAnsi"/>
          <w:sz w:val="24"/>
          <w:szCs w:val="24"/>
        </w:rPr>
        <w:t xml:space="preserve">suma średnich </w:t>
      </w:r>
      <w:r w:rsidRPr="00730914">
        <w:rPr>
          <w:rFonts w:asciiTheme="minorHAnsi" w:hAnsiTheme="minorHAnsi" w:cstheme="minorHAnsi"/>
          <w:sz w:val="24"/>
          <w:szCs w:val="24"/>
        </w:rPr>
        <w:t>arytmetyczn</w:t>
      </w:r>
      <w:r w:rsidR="00BD3E67" w:rsidRPr="00730914">
        <w:rPr>
          <w:rFonts w:asciiTheme="minorHAnsi" w:hAnsiTheme="minorHAnsi" w:cstheme="minorHAnsi"/>
          <w:sz w:val="24"/>
          <w:szCs w:val="24"/>
        </w:rPr>
        <w:t>ych</w:t>
      </w:r>
      <w:r w:rsidR="001A78C2" w:rsidRPr="00730914">
        <w:rPr>
          <w:rFonts w:asciiTheme="minorHAnsi" w:hAnsiTheme="minorHAnsi" w:cstheme="minorHAnsi"/>
          <w:sz w:val="24"/>
          <w:szCs w:val="24"/>
        </w:rPr>
        <w:t xml:space="preserve"> </w:t>
      </w:r>
      <w:r w:rsidRPr="00730914">
        <w:rPr>
          <w:rFonts w:asciiTheme="minorHAnsi" w:hAnsiTheme="minorHAnsi" w:cstheme="minorHAnsi"/>
          <w:sz w:val="24"/>
          <w:szCs w:val="24"/>
        </w:rPr>
        <w:t xml:space="preserve">ocen </w:t>
      </w:r>
      <w:r w:rsidR="00BD3E67" w:rsidRPr="00730914">
        <w:rPr>
          <w:rFonts w:asciiTheme="minorHAnsi" w:hAnsiTheme="minorHAnsi" w:cstheme="minorHAnsi"/>
          <w:sz w:val="24"/>
          <w:szCs w:val="24"/>
        </w:rPr>
        <w:t xml:space="preserve">przyznanych w każdej kategorii </w:t>
      </w:r>
      <w:r w:rsidRPr="00730914">
        <w:rPr>
          <w:rFonts w:asciiTheme="minorHAnsi" w:hAnsiTheme="minorHAnsi" w:cstheme="minorHAnsi"/>
          <w:sz w:val="24"/>
          <w:szCs w:val="24"/>
        </w:rPr>
        <w:t>przez członków Rady.</w:t>
      </w:r>
    </w:p>
    <w:p w14:paraId="2C967990" w14:textId="77777777" w:rsidR="00660F44" w:rsidRPr="00730914" w:rsidRDefault="00B85841" w:rsidP="00F04640">
      <w:pPr>
        <w:pStyle w:val="Akapitzlist"/>
        <w:numPr>
          <w:ilvl w:val="0"/>
          <w:numId w:val="6"/>
        </w:numPr>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t>W przypadku rozbieżności</w:t>
      </w:r>
      <w:r w:rsidR="00660F44" w:rsidRPr="00730914">
        <w:rPr>
          <w:rFonts w:asciiTheme="minorHAnsi" w:hAnsiTheme="minorHAnsi" w:cstheme="minorHAnsi"/>
          <w:sz w:val="24"/>
          <w:szCs w:val="24"/>
        </w:rPr>
        <w:t xml:space="preserve"> sięgających co najmniej 30 punktów pomiędzy ocenami łącznymi dwóch członków Rady, </w:t>
      </w:r>
      <w:r w:rsidR="003D61CA" w:rsidRPr="00730914">
        <w:rPr>
          <w:rFonts w:asciiTheme="minorHAnsi" w:hAnsiTheme="minorHAnsi" w:cstheme="minorHAnsi"/>
          <w:sz w:val="24"/>
          <w:szCs w:val="24"/>
        </w:rPr>
        <w:t>Karta innowacji społecznej</w:t>
      </w:r>
      <w:r w:rsidR="00660F44" w:rsidRPr="00730914">
        <w:rPr>
          <w:rFonts w:asciiTheme="minorHAnsi" w:hAnsiTheme="minorHAnsi" w:cstheme="minorHAnsi"/>
          <w:sz w:val="24"/>
          <w:szCs w:val="24"/>
        </w:rPr>
        <w:t xml:space="preserve"> poddawan</w:t>
      </w:r>
      <w:r w:rsidR="003D61CA" w:rsidRPr="00730914">
        <w:rPr>
          <w:rFonts w:asciiTheme="minorHAnsi" w:hAnsiTheme="minorHAnsi" w:cstheme="minorHAnsi"/>
          <w:sz w:val="24"/>
          <w:szCs w:val="24"/>
        </w:rPr>
        <w:t>a</w:t>
      </w:r>
      <w:r w:rsidR="00660F44" w:rsidRPr="00730914">
        <w:rPr>
          <w:rFonts w:asciiTheme="minorHAnsi" w:hAnsiTheme="minorHAnsi" w:cstheme="minorHAnsi"/>
          <w:sz w:val="24"/>
          <w:szCs w:val="24"/>
        </w:rPr>
        <w:t xml:space="preserve"> jest dodatkowej ocenie, którą przeprowadza inny członek Rady wskazany przez Przewodniczącego Rady. Dotyczy to także sytuacji</w:t>
      </w:r>
      <w:r w:rsidR="00D06DAD" w:rsidRPr="00730914">
        <w:rPr>
          <w:rFonts w:asciiTheme="minorHAnsi" w:hAnsiTheme="minorHAnsi" w:cstheme="minorHAnsi"/>
          <w:sz w:val="24"/>
          <w:szCs w:val="24"/>
        </w:rPr>
        <w:t>,</w:t>
      </w:r>
      <w:r w:rsidR="00660F44" w:rsidRPr="00730914">
        <w:rPr>
          <w:rFonts w:asciiTheme="minorHAnsi" w:hAnsiTheme="minorHAnsi" w:cstheme="minorHAnsi"/>
          <w:sz w:val="24"/>
          <w:szCs w:val="24"/>
        </w:rPr>
        <w:t xml:space="preserve"> gdy wyłącznie jeden z oceniających nie przyzna minimum punktowego. Ocena </w:t>
      </w:r>
      <w:r w:rsidR="008F1B8A" w:rsidRPr="00730914">
        <w:rPr>
          <w:rFonts w:asciiTheme="minorHAnsi" w:hAnsiTheme="minorHAnsi" w:cstheme="minorHAnsi"/>
          <w:sz w:val="24"/>
          <w:szCs w:val="24"/>
        </w:rPr>
        <w:t xml:space="preserve">trzeciej </w:t>
      </w:r>
      <w:r w:rsidR="00660F44" w:rsidRPr="00730914">
        <w:rPr>
          <w:rFonts w:asciiTheme="minorHAnsi" w:hAnsiTheme="minorHAnsi" w:cstheme="minorHAnsi"/>
          <w:sz w:val="24"/>
          <w:szCs w:val="24"/>
        </w:rPr>
        <w:t xml:space="preserve">osoby stanowi wówczas ocenę ostateczną. </w:t>
      </w:r>
    </w:p>
    <w:p w14:paraId="23C2457B" w14:textId="77777777" w:rsidR="00D121F6" w:rsidRPr="00730914" w:rsidRDefault="00D121F6" w:rsidP="00F04640">
      <w:pPr>
        <w:pStyle w:val="Akapitzlist"/>
        <w:numPr>
          <w:ilvl w:val="0"/>
          <w:numId w:val="6"/>
        </w:numPr>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lastRenderedPageBreak/>
        <w:t xml:space="preserve">Warunkiem uzyskania pozytywnej oceny i przekazania </w:t>
      </w:r>
      <w:r w:rsidR="003D61CA" w:rsidRPr="00730914">
        <w:rPr>
          <w:rFonts w:asciiTheme="minorHAnsi" w:hAnsiTheme="minorHAnsi" w:cstheme="minorHAnsi"/>
          <w:sz w:val="24"/>
          <w:szCs w:val="24"/>
        </w:rPr>
        <w:t>Karty</w:t>
      </w:r>
      <w:r w:rsidRPr="00730914">
        <w:rPr>
          <w:rFonts w:asciiTheme="minorHAnsi" w:hAnsiTheme="minorHAnsi" w:cstheme="minorHAnsi"/>
          <w:sz w:val="24"/>
          <w:szCs w:val="24"/>
        </w:rPr>
        <w:t xml:space="preserve"> do kolejnego etapu</w:t>
      </w:r>
      <w:r w:rsidR="00EB54A8" w:rsidRPr="00730914">
        <w:rPr>
          <w:rFonts w:asciiTheme="minorHAnsi" w:hAnsiTheme="minorHAnsi" w:cstheme="minorHAnsi"/>
          <w:sz w:val="24"/>
          <w:szCs w:val="24"/>
        </w:rPr>
        <w:t>, tj. do etapu</w:t>
      </w:r>
      <w:r w:rsidRPr="00730914">
        <w:rPr>
          <w:rFonts w:asciiTheme="minorHAnsi" w:hAnsiTheme="minorHAnsi" w:cstheme="minorHAnsi"/>
          <w:sz w:val="24"/>
          <w:szCs w:val="24"/>
        </w:rPr>
        <w:t xml:space="preserve"> oceny strategicznej</w:t>
      </w:r>
      <w:r w:rsidR="00EB54A8" w:rsidRPr="00730914">
        <w:rPr>
          <w:rFonts w:asciiTheme="minorHAnsi" w:hAnsiTheme="minorHAnsi" w:cstheme="minorHAnsi"/>
          <w:sz w:val="24"/>
          <w:szCs w:val="24"/>
        </w:rPr>
        <w:t>,</w:t>
      </w:r>
      <w:r w:rsidRPr="00730914">
        <w:rPr>
          <w:rFonts w:asciiTheme="minorHAnsi" w:hAnsiTheme="minorHAnsi" w:cstheme="minorHAnsi"/>
          <w:sz w:val="24"/>
          <w:szCs w:val="24"/>
        </w:rPr>
        <w:t xml:space="preserve"> jest u</w:t>
      </w:r>
      <w:r w:rsidR="00E73328" w:rsidRPr="00730914">
        <w:rPr>
          <w:rFonts w:asciiTheme="minorHAnsi" w:hAnsiTheme="minorHAnsi" w:cstheme="minorHAnsi"/>
          <w:sz w:val="24"/>
          <w:szCs w:val="24"/>
        </w:rPr>
        <w:t>zyskanie więcej niż 5</w:t>
      </w:r>
      <w:r w:rsidRPr="00730914">
        <w:rPr>
          <w:rFonts w:asciiTheme="minorHAnsi" w:hAnsiTheme="minorHAnsi" w:cstheme="minorHAnsi"/>
          <w:sz w:val="24"/>
          <w:szCs w:val="24"/>
        </w:rPr>
        <w:t xml:space="preserve"> punktów </w:t>
      </w:r>
      <w:r w:rsidR="00EB54A8" w:rsidRPr="00730914">
        <w:rPr>
          <w:rFonts w:asciiTheme="minorHAnsi" w:hAnsiTheme="minorHAnsi" w:cstheme="minorHAnsi"/>
          <w:sz w:val="24"/>
          <w:szCs w:val="24"/>
        </w:rPr>
        <w:t>w </w:t>
      </w:r>
      <w:r w:rsidRPr="00730914">
        <w:rPr>
          <w:rFonts w:asciiTheme="minorHAnsi" w:hAnsiTheme="minorHAnsi" w:cstheme="minorHAnsi"/>
          <w:sz w:val="24"/>
          <w:szCs w:val="24"/>
        </w:rPr>
        <w:t xml:space="preserve">każdej z </w:t>
      </w:r>
      <w:r w:rsidR="00865400" w:rsidRPr="00730914">
        <w:rPr>
          <w:rFonts w:asciiTheme="minorHAnsi" w:hAnsiTheme="minorHAnsi" w:cstheme="minorHAnsi"/>
          <w:sz w:val="24"/>
          <w:szCs w:val="24"/>
        </w:rPr>
        <w:t>4</w:t>
      </w:r>
      <w:r w:rsidRPr="00730914">
        <w:rPr>
          <w:rFonts w:asciiTheme="minorHAnsi" w:hAnsiTheme="minorHAnsi" w:cstheme="minorHAnsi"/>
          <w:sz w:val="24"/>
          <w:szCs w:val="24"/>
        </w:rPr>
        <w:t xml:space="preserve"> ocenianych </w:t>
      </w:r>
      <w:r w:rsidR="00EB54A8" w:rsidRPr="00730914">
        <w:rPr>
          <w:rFonts w:asciiTheme="minorHAnsi" w:hAnsiTheme="minorHAnsi" w:cstheme="minorHAnsi"/>
          <w:sz w:val="24"/>
          <w:szCs w:val="24"/>
        </w:rPr>
        <w:t xml:space="preserve">kategorii innowacji </w:t>
      </w:r>
      <w:r w:rsidRPr="00730914">
        <w:rPr>
          <w:rFonts w:asciiTheme="minorHAnsi" w:hAnsiTheme="minorHAnsi" w:cstheme="minorHAnsi"/>
          <w:sz w:val="24"/>
          <w:szCs w:val="24"/>
        </w:rPr>
        <w:t xml:space="preserve">oraz łącznie minimum </w:t>
      </w:r>
      <w:r w:rsidR="00865400" w:rsidRPr="00730914">
        <w:rPr>
          <w:rFonts w:asciiTheme="minorHAnsi" w:hAnsiTheme="minorHAnsi" w:cstheme="minorHAnsi"/>
          <w:sz w:val="24"/>
          <w:szCs w:val="24"/>
        </w:rPr>
        <w:t>4</w:t>
      </w:r>
      <w:r w:rsidR="00CB105B" w:rsidRPr="00730914">
        <w:rPr>
          <w:rFonts w:asciiTheme="minorHAnsi" w:hAnsiTheme="minorHAnsi" w:cstheme="minorHAnsi"/>
          <w:sz w:val="24"/>
          <w:szCs w:val="24"/>
        </w:rPr>
        <w:t>1</w:t>
      </w:r>
      <w:r w:rsidRPr="00730914">
        <w:rPr>
          <w:rFonts w:asciiTheme="minorHAnsi" w:hAnsiTheme="minorHAnsi" w:cstheme="minorHAnsi"/>
          <w:sz w:val="24"/>
          <w:szCs w:val="24"/>
        </w:rPr>
        <w:t xml:space="preserve"> punktów.</w:t>
      </w:r>
      <w:r w:rsidR="003D61CA" w:rsidRPr="00730914">
        <w:rPr>
          <w:rFonts w:asciiTheme="minorHAnsi" w:hAnsiTheme="minorHAnsi" w:cstheme="minorHAnsi"/>
          <w:sz w:val="24"/>
          <w:szCs w:val="24"/>
        </w:rPr>
        <w:t xml:space="preserve"> Karty</w:t>
      </w:r>
      <w:r w:rsidRPr="00730914">
        <w:rPr>
          <w:rFonts w:asciiTheme="minorHAnsi" w:hAnsiTheme="minorHAnsi" w:cstheme="minorHAnsi"/>
          <w:sz w:val="24"/>
          <w:szCs w:val="24"/>
        </w:rPr>
        <w:t>, które nie spełnią tego kryterium</w:t>
      </w:r>
      <w:r w:rsidR="00EB54A8" w:rsidRPr="00730914">
        <w:rPr>
          <w:rFonts w:asciiTheme="minorHAnsi" w:hAnsiTheme="minorHAnsi" w:cstheme="minorHAnsi"/>
          <w:sz w:val="24"/>
          <w:szCs w:val="24"/>
        </w:rPr>
        <w:t>,</w:t>
      </w:r>
      <w:r w:rsidRPr="00730914">
        <w:rPr>
          <w:rFonts w:asciiTheme="minorHAnsi" w:hAnsiTheme="minorHAnsi" w:cstheme="minorHAnsi"/>
          <w:sz w:val="24"/>
          <w:szCs w:val="24"/>
        </w:rPr>
        <w:t xml:space="preserve"> nie będą </w:t>
      </w:r>
      <w:r w:rsidR="00B85841" w:rsidRPr="00730914">
        <w:rPr>
          <w:rFonts w:asciiTheme="minorHAnsi" w:hAnsiTheme="minorHAnsi" w:cstheme="minorHAnsi"/>
          <w:sz w:val="24"/>
          <w:szCs w:val="24"/>
        </w:rPr>
        <w:t>skierowane do oceny strategicznej.</w:t>
      </w:r>
      <w:r w:rsidRPr="00730914">
        <w:rPr>
          <w:rFonts w:asciiTheme="minorHAnsi" w:hAnsiTheme="minorHAnsi" w:cstheme="minorHAnsi"/>
          <w:sz w:val="24"/>
          <w:szCs w:val="24"/>
        </w:rPr>
        <w:t xml:space="preserve"> </w:t>
      </w:r>
    </w:p>
    <w:p w14:paraId="6781AC49" w14:textId="4CEE00E4" w:rsidR="00B85841" w:rsidRPr="00E04C7F" w:rsidRDefault="00B85841" w:rsidP="00535B51">
      <w:pPr>
        <w:pStyle w:val="Nagwek2"/>
      </w:pPr>
      <w:r w:rsidRPr="00E04C7F">
        <w:t>§ 12</w:t>
      </w:r>
      <w:r w:rsidR="00F04640">
        <w:t xml:space="preserve"> </w:t>
      </w:r>
      <w:r w:rsidRPr="00E04C7F">
        <w:t>Procedury dotyczące rozpatrywania odwołań</w:t>
      </w:r>
    </w:p>
    <w:p w14:paraId="50D47A17" w14:textId="2765DE74" w:rsidR="00B85841" w:rsidRPr="00730914" w:rsidRDefault="00B85841" w:rsidP="00F04640">
      <w:pPr>
        <w:numPr>
          <w:ilvl w:val="0"/>
          <w:numId w:val="8"/>
        </w:numPr>
        <w:tabs>
          <w:tab w:val="clear" w:pos="0"/>
        </w:tabs>
        <w:suppressAutoHyphens/>
        <w:spacing w:after="0" w:line="360" w:lineRule="auto"/>
        <w:ind w:left="425" w:hanging="425"/>
        <w:rPr>
          <w:rFonts w:asciiTheme="minorHAnsi" w:hAnsiTheme="minorHAnsi" w:cstheme="minorHAnsi"/>
          <w:sz w:val="24"/>
          <w:szCs w:val="24"/>
        </w:rPr>
      </w:pPr>
      <w:r w:rsidRPr="00730914">
        <w:rPr>
          <w:rFonts w:asciiTheme="minorHAnsi" w:hAnsiTheme="minorHAnsi" w:cstheme="minorHAnsi"/>
          <w:sz w:val="24"/>
          <w:szCs w:val="24"/>
        </w:rPr>
        <w:t>Wnioskodawcom, których Karty innowacji społecznych nie uzyskały minimum punktowego podczas oceny merytorycznej przysługuje możliwość odwołania się od oceny.</w:t>
      </w:r>
    </w:p>
    <w:p w14:paraId="025CB294" w14:textId="707F35C5" w:rsidR="00B85841" w:rsidRPr="00730914" w:rsidRDefault="00B85841" w:rsidP="00F04640">
      <w:pPr>
        <w:numPr>
          <w:ilvl w:val="0"/>
          <w:numId w:val="8"/>
        </w:numPr>
        <w:suppressAutoHyphens/>
        <w:spacing w:after="0" w:line="360" w:lineRule="auto"/>
        <w:ind w:left="425" w:hanging="425"/>
        <w:rPr>
          <w:rFonts w:asciiTheme="minorHAnsi" w:hAnsiTheme="minorHAnsi" w:cstheme="minorHAnsi"/>
          <w:sz w:val="24"/>
          <w:szCs w:val="24"/>
        </w:rPr>
      </w:pPr>
      <w:r w:rsidRPr="00730914">
        <w:rPr>
          <w:rFonts w:asciiTheme="minorHAnsi" w:hAnsiTheme="minorHAnsi" w:cstheme="minorHAnsi"/>
          <w:sz w:val="24"/>
          <w:szCs w:val="24"/>
        </w:rPr>
        <w:t xml:space="preserve">Odwołanie od oceny musi zostać złożone pisemnie w terminie 5 dni roboczych od dnia otrzymania informacji o wynikach oceny. Odwołanie należy złożyć pocztą tradycyjną lub </w:t>
      </w:r>
      <w:r w:rsidR="00CE60C7" w:rsidRPr="00730914">
        <w:rPr>
          <w:rFonts w:asciiTheme="minorHAnsi" w:hAnsiTheme="minorHAnsi" w:cstheme="minorHAnsi"/>
          <w:sz w:val="24"/>
          <w:szCs w:val="24"/>
        </w:rPr>
        <w:t xml:space="preserve">na dzienniku podawczym </w:t>
      </w:r>
      <w:r w:rsidRPr="00730914">
        <w:rPr>
          <w:rFonts w:asciiTheme="minorHAnsi" w:hAnsiTheme="minorHAnsi" w:cstheme="minorHAnsi"/>
          <w:sz w:val="24"/>
          <w:szCs w:val="24"/>
        </w:rPr>
        <w:t xml:space="preserve">w siedzibie </w:t>
      </w:r>
      <w:r w:rsidR="00CE60C7" w:rsidRPr="00730914">
        <w:rPr>
          <w:rFonts w:asciiTheme="minorHAnsi" w:hAnsiTheme="minorHAnsi" w:cstheme="minorHAnsi"/>
          <w:sz w:val="24"/>
          <w:szCs w:val="24"/>
        </w:rPr>
        <w:t>ROPS</w:t>
      </w:r>
      <w:r w:rsidRPr="00730914">
        <w:rPr>
          <w:rFonts w:asciiTheme="minorHAnsi" w:hAnsiTheme="minorHAnsi" w:cstheme="minorHAnsi"/>
          <w:sz w:val="24"/>
          <w:szCs w:val="24"/>
        </w:rPr>
        <w:t>, ul. Piastowska 32</w:t>
      </w:r>
      <w:r w:rsidR="00CE60C7" w:rsidRPr="00730914">
        <w:rPr>
          <w:rFonts w:asciiTheme="minorHAnsi" w:hAnsiTheme="minorHAnsi" w:cstheme="minorHAnsi"/>
          <w:sz w:val="24"/>
          <w:szCs w:val="24"/>
        </w:rPr>
        <w:t>, Kraków.</w:t>
      </w:r>
      <w:r w:rsidRPr="00730914">
        <w:rPr>
          <w:rFonts w:asciiTheme="minorHAnsi" w:hAnsiTheme="minorHAnsi" w:cstheme="minorHAnsi"/>
          <w:sz w:val="24"/>
          <w:szCs w:val="24"/>
        </w:rPr>
        <w:t xml:space="preserve"> Biuro czynne jest w dni robocze </w:t>
      </w:r>
      <w:r w:rsidR="00CE60C7" w:rsidRPr="00730914">
        <w:rPr>
          <w:rFonts w:asciiTheme="minorHAnsi" w:hAnsiTheme="minorHAnsi" w:cstheme="minorHAnsi"/>
          <w:sz w:val="24"/>
          <w:szCs w:val="24"/>
        </w:rPr>
        <w:t>(</w:t>
      </w:r>
      <w:r w:rsidRPr="00730914">
        <w:rPr>
          <w:rFonts w:asciiTheme="minorHAnsi" w:hAnsiTheme="minorHAnsi" w:cstheme="minorHAnsi"/>
          <w:sz w:val="24"/>
          <w:szCs w:val="24"/>
        </w:rPr>
        <w:t>od poniedziałku do piątku</w:t>
      </w:r>
      <w:r w:rsidR="00CE60C7" w:rsidRPr="00730914">
        <w:rPr>
          <w:rFonts w:asciiTheme="minorHAnsi" w:hAnsiTheme="minorHAnsi" w:cstheme="minorHAnsi"/>
          <w:sz w:val="24"/>
          <w:szCs w:val="24"/>
        </w:rPr>
        <w:t>)</w:t>
      </w:r>
      <w:r w:rsidRPr="00730914">
        <w:rPr>
          <w:rFonts w:asciiTheme="minorHAnsi" w:hAnsiTheme="minorHAnsi" w:cstheme="minorHAnsi"/>
          <w:sz w:val="24"/>
          <w:szCs w:val="24"/>
        </w:rPr>
        <w:t xml:space="preserve"> od 8:00 do 16:00. Liczy się data wpływu Odwołania na dziennik podawczy </w:t>
      </w:r>
      <w:r w:rsidR="00CE60C7" w:rsidRPr="00730914">
        <w:rPr>
          <w:rFonts w:asciiTheme="minorHAnsi" w:hAnsiTheme="minorHAnsi" w:cstheme="minorHAnsi"/>
          <w:sz w:val="24"/>
          <w:szCs w:val="24"/>
        </w:rPr>
        <w:t>ROPS</w:t>
      </w:r>
      <w:r w:rsidRPr="00730914">
        <w:rPr>
          <w:rFonts w:asciiTheme="minorHAnsi" w:hAnsiTheme="minorHAnsi" w:cstheme="minorHAnsi"/>
          <w:sz w:val="24"/>
          <w:szCs w:val="24"/>
        </w:rPr>
        <w:t>.</w:t>
      </w:r>
    </w:p>
    <w:p w14:paraId="393B92A9" w14:textId="6F5EE5C9" w:rsidR="00B85841" w:rsidRPr="00730914" w:rsidRDefault="00CE60C7" w:rsidP="00F04640">
      <w:pPr>
        <w:numPr>
          <w:ilvl w:val="0"/>
          <w:numId w:val="8"/>
        </w:numPr>
        <w:tabs>
          <w:tab w:val="clear" w:pos="0"/>
          <w:tab w:val="num" w:pos="-142"/>
        </w:tabs>
        <w:suppressAutoHyphens/>
        <w:spacing w:after="0" w:line="360" w:lineRule="auto"/>
        <w:ind w:left="425" w:hanging="425"/>
        <w:rPr>
          <w:rFonts w:asciiTheme="minorHAnsi" w:hAnsiTheme="minorHAnsi" w:cstheme="minorHAnsi"/>
          <w:sz w:val="24"/>
          <w:szCs w:val="24"/>
        </w:rPr>
      </w:pPr>
      <w:r w:rsidRPr="00730914">
        <w:rPr>
          <w:rFonts w:asciiTheme="minorHAnsi" w:hAnsiTheme="minorHAnsi" w:cstheme="minorHAnsi"/>
          <w:sz w:val="24"/>
          <w:szCs w:val="24"/>
        </w:rPr>
        <w:t xml:space="preserve">ROPS </w:t>
      </w:r>
      <w:r w:rsidR="00B85841" w:rsidRPr="00730914">
        <w:rPr>
          <w:rFonts w:asciiTheme="minorHAnsi" w:hAnsiTheme="minorHAnsi" w:cstheme="minorHAnsi"/>
          <w:sz w:val="24"/>
          <w:szCs w:val="24"/>
        </w:rPr>
        <w:t xml:space="preserve">na podstawie opinii Rady ustosunkowuje się w formie pisemnej do treści odwołania. Jeśli argumenty przedstawione przez Wnioskodawcę w odwołaniu zostaną uznane przez Radę za uzasadnione, wówczas Karta innowacji społecznych zostaje skierowana do ponownej oceny merytorycznej w zakresie podnoszonym w odwołaniu, która zostanie dokonana w terminie 7 dni roboczych od daty poinformowania Wnioskodawcy o wyniku rozpatrzenia odwołania. </w:t>
      </w:r>
    </w:p>
    <w:p w14:paraId="3D762E65" w14:textId="3467532C" w:rsidR="00B85841" w:rsidRPr="00730914" w:rsidRDefault="00B85841" w:rsidP="00F04640">
      <w:pPr>
        <w:numPr>
          <w:ilvl w:val="0"/>
          <w:numId w:val="8"/>
        </w:numPr>
        <w:tabs>
          <w:tab w:val="clear" w:pos="0"/>
          <w:tab w:val="num" w:pos="-142"/>
        </w:tabs>
        <w:suppressAutoHyphens/>
        <w:spacing w:after="0" w:line="360" w:lineRule="auto"/>
        <w:ind w:left="425" w:hanging="425"/>
        <w:rPr>
          <w:rFonts w:asciiTheme="minorHAnsi" w:hAnsiTheme="minorHAnsi" w:cstheme="minorHAnsi"/>
          <w:sz w:val="24"/>
          <w:szCs w:val="24"/>
        </w:rPr>
      </w:pPr>
      <w:r w:rsidRPr="00730914">
        <w:rPr>
          <w:rFonts w:asciiTheme="minorHAnsi" w:hAnsiTheme="minorHAnsi" w:cstheme="minorHAnsi"/>
          <w:sz w:val="24"/>
          <w:szCs w:val="24"/>
        </w:rPr>
        <w:t>Powtórna ocena merytoryczna będzie dokonywana przez osoby, które nie uczestniczyły w ocenie pierwotnej danej Karty, zgodnie z zasadami określonymi w § 11 niniejszych Procedur.</w:t>
      </w:r>
    </w:p>
    <w:p w14:paraId="79DEB0BB" w14:textId="7AEE8B2F" w:rsidR="00B85841" w:rsidRPr="00730914" w:rsidRDefault="00B85841" w:rsidP="00F04640">
      <w:pPr>
        <w:numPr>
          <w:ilvl w:val="0"/>
          <w:numId w:val="8"/>
        </w:numPr>
        <w:tabs>
          <w:tab w:val="clear" w:pos="0"/>
          <w:tab w:val="num" w:pos="-142"/>
        </w:tabs>
        <w:suppressAutoHyphens/>
        <w:spacing w:after="0" w:line="360" w:lineRule="auto"/>
        <w:ind w:left="425" w:hanging="425"/>
        <w:rPr>
          <w:rFonts w:asciiTheme="minorHAnsi" w:hAnsiTheme="minorHAnsi" w:cstheme="minorHAnsi"/>
          <w:sz w:val="24"/>
          <w:szCs w:val="24"/>
        </w:rPr>
      </w:pPr>
      <w:r w:rsidRPr="00730914">
        <w:rPr>
          <w:rFonts w:asciiTheme="minorHAnsi" w:hAnsiTheme="minorHAnsi" w:cstheme="minorHAnsi"/>
          <w:sz w:val="24"/>
          <w:szCs w:val="24"/>
        </w:rPr>
        <w:t>Powtórna ocena merytoryczna Karty jest oceną wiążącą i ostateczną, od której odwołanie nie przysługuje.</w:t>
      </w:r>
    </w:p>
    <w:p w14:paraId="48462255" w14:textId="2839FB27" w:rsidR="00F01E51" w:rsidRPr="00730914" w:rsidRDefault="00B85841" w:rsidP="00F04640">
      <w:pPr>
        <w:numPr>
          <w:ilvl w:val="0"/>
          <w:numId w:val="8"/>
        </w:numPr>
        <w:tabs>
          <w:tab w:val="clear" w:pos="0"/>
          <w:tab w:val="num" w:pos="-142"/>
        </w:tabs>
        <w:suppressAutoHyphens/>
        <w:spacing w:after="0" w:line="360" w:lineRule="auto"/>
        <w:ind w:left="425" w:hanging="425"/>
        <w:rPr>
          <w:rFonts w:asciiTheme="minorHAnsi" w:hAnsiTheme="minorHAnsi" w:cstheme="minorHAnsi"/>
          <w:sz w:val="24"/>
          <w:szCs w:val="24"/>
        </w:rPr>
      </w:pPr>
      <w:r w:rsidRPr="00730914">
        <w:rPr>
          <w:rFonts w:asciiTheme="minorHAnsi" w:hAnsiTheme="minorHAnsi" w:cstheme="minorHAnsi"/>
          <w:sz w:val="24"/>
          <w:szCs w:val="24"/>
        </w:rPr>
        <w:t xml:space="preserve">Wnioski o przyznanie Grantu, które podczas ponownej oceny uzyskają </w:t>
      </w:r>
      <w:r w:rsidR="00535B51" w:rsidRPr="00730914">
        <w:rPr>
          <w:rFonts w:asciiTheme="minorHAnsi" w:hAnsiTheme="minorHAnsi" w:cstheme="minorHAnsi"/>
          <w:sz w:val="24"/>
          <w:szCs w:val="24"/>
        </w:rPr>
        <w:t>pozytywną ocenę</w:t>
      </w:r>
      <w:r w:rsidRPr="00730914">
        <w:rPr>
          <w:rFonts w:asciiTheme="minorHAnsi" w:hAnsiTheme="minorHAnsi" w:cstheme="minorHAnsi"/>
          <w:sz w:val="24"/>
          <w:szCs w:val="24"/>
        </w:rPr>
        <w:t xml:space="preserve"> merytoryczną, zostaną przekazane do oceny strategicznej.</w:t>
      </w:r>
    </w:p>
    <w:p w14:paraId="4B744A9A" w14:textId="567A975A" w:rsidR="00591899" w:rsidRPr="00E04C7F" w:rsidRDefault="003825AF" w:rsidP="00535B51">
      <w:pPr>
        <w:pStyle w:val="Nagwek2"/>
      </w:pPr>
      <w:r w:rsidRPr="00E04C7F">
        <w:t>§</w:t>
      </w:r>
      <w:r w:rsidR="00591899" w:rsidRPr="00E04C7F">
        <w:t xml:space="preserve"> </w:t>
      </w:r>
      <w:r w:rsidR="00952214" w:rsidRPr="00E04C7F">
        <w:t>1</w:t>
      </w:r>
      <w:r w:rsidR="00B85841" w:rsidRPr="00E04C7F">
        <w:t>3</w:t>
      </w:r>
      <w:r w:rsidR="00F04640">
        <w:t xml:space="preserve"> </w:t>
      </w:r>
      <w:r w:rsidR="00BE58AF" w:rsidRPr="00E04C7F">
        <w:t xml:space="preserve">Ocena strategiczna </w:t>
      </w:r>
      <w:r w:rsidR="003D61CA" w:rsidRPr="00E04C7F">
        <w:t>innowacji społecznych</w:t>
      </w:r>
    </w:p>
    <w:p w14:paraId="192B5CA7" w14:textId="77777777" w:rsidR="00B56DF6" w:rsidRPr="00730914" w:rsidRDefault="00780B17" w:rsidP="00F04640">
      <w:pPr>
        <w:pStyle w:val="Akapitzlist"/>
        <w:numPr>
          <w:ilvl w:val="0"/>
          <w:numId w:val="7"/>
        </w:numPr>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t>Ocenie strategicznej pod</w:t>
      </w:r>
      <w:r w:rsidR="00292237" w:rsidRPr="00730914">
        <w:rPr>
          <w:rFonts w:asciiTheme="minorHAnsi" w:hAnsiTheme="minorHAnsi" w:cstheme="minorHAnsi"/>
          <w:sz w:val="24"/>
          <w:szCs w:val="24"/>
        </w:rPr>
        <w:t xml:space="preserve">legają </w:t>
      </w:r>
      <w:r w:rsidR="003D61CA" w:rsidRPr="00730914">
        <w:rPr>
          <w:rFonts w:asciiTheme="minorHAnsi" w:hAnsiTheme="minorHAnsi" w:cstheme="minorHAnsi"/>
          <w:sz w:val="24"/>
          <w:szCs w:val="24"/>
        </w:rPr>
        <w:t>Karty innowacji społecznych</w:t>
      </w:r>
      <w:r w:rsidR="00292237" w:rsidRPr="00730914">
        <w:rPr>
          <w:rFonts w:asciiTheme="minorHAnsi" w:hAnsiTheme="minorHAnsi" w:cstheme="minorHAnsi"/>
          <w:sz w:val="24"/>
          <w:szCs w:val="24"/>
        </w:rPr>
        <w:t>, które</w:t>
      </w:r>
      <w:r w:rsidR="00CD4A90" w:rsidRPr="00730914">
        <w:rPr>
          <w:rFonts w:asciiTheme="minorHAnsi" w:hAnsiTheme="minorHAnsi" w:cstheme="minorHAnsi"/>
          <w:sz w:val="24"/>
          <w:szCs w:val="24"/>
        </w:rPr>
        <w:t xml:space="preserve"> </w:t>
      </w:r>
      <w:r w:rsidR="00292237" w:rsidRPr="00730914">
        <w:rPr>
          <w:rFonts w:asciiTheme="minorHAnsi" w:hAnsiTheme="minorHAnsi" w:cstheme="minorHAnsi"/>
          <w:sz w:val="24"/>
          <w:szCs w:val="24"/>
        </w:rPr>
        <w:t xml:space="preserve">zostały </w:t>
      </w:r>
      <w:r w:rsidR="00686031" w:rsidRPr="00730914">
        <w:rPr>
          <w:rFonts w:asciiTheme="minorHAnsi" w:hAnsiTheme="minorHAnsi" w:cstheme="minorHAnsi"/>
          <w:sz w:val="24"/>
          <w:szCs w:val="24"/>
        </w:rPr>
        <w:t>pozytywnie</w:t>
      </w:r>
      <w:r w:rsidR="00292237" w:rsidRPr="00730914">
        <w:rPr>
          <w:rFonts w:asciiTheme="minorHAnsi" w:hAnsiTheme="minorHAnsi" w:cstheme="minorHAnsi"/>
          <w:sz w:val="24"/>
          <w:szCs w:val="24"/>
        </w:rPr>
        <w:t xml:space="preserve"> ocenione </w:t>
      </w:r>
      <w:r w:rsidR="001A5900" w:rsidRPr="00730914">
        <w:rPr>
          <w:rFonts w:asciiTheme="minorHAnsi" w:hAnsiTheme="minorHAnsi" w:cstheme="minorHAnsi"/>
          <w:sz w:val="24"/>
          <w:szCs w:val="24"/>
        </w:rPr>
        <w:t>pod względem</w:t>
      </w:r>
      <w:r w:rsidR="00292237" w:rsidRPr="00730914">
        <w:rPr>
          <w:rFonts w:asciiTheme="minorHAnsi" w:hAnsiTheme="minorHAnsi" w:cstheme="minorHAnsi"/>
          <w:sz w:val="24"/>
          <w:szCs w:val="24"/>
        </w:rPr>
        <w:t xml:space="preserve"> merytoryczn</w:t>
      </w:r>
      <w:r w:rsidR="001A5900" w:rsidRPr="00730914">
        <w:rPr>
          <w:rFonts w:asciiTheme="minorHAnsi" w:hAnsiTheme="minorHAnsi" w:cstheme="minorHAnsi"/>
          <w:sz w:val="24"/>
          <w:szCs w:val="24"/>
        </w:rPr>
        <w:t>ym.</w:t>
      </w:r>
    </w:p>
    <w:p w14:paraId="123B677B" w14:textId="5D1F1DAB" w:rsidR="00F72074" w:rsidRPr="00730914" w:rsidRDefault="00DE51F7" w:rsidP="00F04640">
      <w:pPr>
        <w:pStyle w:val="Akapitzlist"/>
        <w:numPr>
          <w:ilvl w:val="0"/>
          <w:numId w:val="7"/>
        </w:numPr>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lastRenderedPageBreak/>
        <w:t xml:space="preserve">W ramach oceny strategicznej </w:t>
      </w:r>
      <w:r w:rsidR="00212808" w:rsidRPr="00730914">
        <w:rPr>
          <w:rFonts w:asciiTheme="minorHAnsi" w:hAnsiTheme="minorHAnsi" w:cstheme="minorHAnsi"/>
          <w:sz w:val="24"/>
          <w:szCs w:val="24"/>
        </w:rPr>
        <w:t>Rada</w:t>
      </w:r>
      <w:r w:rsidR="00E30B15" w:rsidRPr="00730914">
        <w:rPr>
          <w:rFonts w:asciiTheme="minorHAnsi" w:hAnsiTheme="minorHAnsi" w:cstheme="minorHAnsi"/>
          <w:sz w:val="24"/>
          <w:szCs w:val="24"/>
        </w:rPr>
        <w:t xml:space="preserve"> </w:t>
      </w:r>
      <w:r w:rsidR="00212808" w:rsidRPr="00730914">
        <w:rPr>
          <w:rFonts w:asciiTheme="minorHAnsi" w:hAnsiTheme="minorHAnsi" w:cstheme="minorHAnsi"/>
          <w:sz w:val="24"/>
          <w:szCs w:val="24"/>
        </w:rPr>
        <w:t xml:space="preserve">może </w:t>
      </w:r>
      <w:r w:rsidR="00E30B15" w:rsidRPr="00730914">
        <w:rPr>
          <w:rFonts w:asciiTheme="minorHAnsi" w:hAnsiTheme="minorHAnsi" w:cstheme="minorHAnsi"/>
          <w:sz w:val="24"/>
          <w:szCs w:val="24"/>
        </w:rPr>
        <w:t xml:space="preserve">przyznać </w:t>
      </w:r>
      <w:r w:rsidR="00685998" w:rsidRPr="00730914">
        <w:rPr>
          <w:rFonts w:asciiTheme="minorHAnsi" w:hAnsiTheme="minorHAnsi" w:cstheme="minorHAnsi"/>
          <w:sz w:val="24"/>
          <w:szCs w:val="24"/>
        </w:rPr>
        <w:t>dodatkowo do 20 pkt</w:t>
      </w:r>
      <w:r w:rsidR="00686031" w:rsidRPr="00730914">
        <w:rPr>
          <w:rFonts w:asciiTheme="minorHAnsi" w:hAnsiTheme="minorHAnsi" w:cstheme="minorHAnsi"/>
          <w:sz w:val="24"/>
          <w:szCs w:val="24"/>
        </w:rPr>
        <w:t xml:space="preserve">. </w:t>
      </w:r>
      <w:r w:rsidR="00E30B15" w:rsidRPr="00730914">
        <w:rPr>
          <w:rFonts w:asciiTheme="minorHAnsi" w:hAnsiTheme="minorHAnsi" w:cstheme="minorHAnsi"/>
          <w:sz w:val="24"/>
          <w:szCs w:val="24"/>
        </w:rPr>
        <w:t>każde</w:t>
      </w:r>
      <w:r w:rsidR="003D61CA" w:rsidRPr="00730914">
        <w:rPr>
          <w:rFonts w:asciiTheme="minorHAnsi" w:hAnsiTheme="minorHAnsi" w:cstheme="minorHAnsi"/>
          <w:sz w:val="24"/>
          <w:szCs w:val="24"/>
        </w:rPr>
        <w:t>j</w:t>
      </w:r>
      <w:r w:rsidR="00E30B15" w:rsidRPr="00730914">
        <w:rPr>
          <w:rFonts w:asciiTheme="minorHAnsi" w:hAnsiTheme="minorHAnsi" w:cstheme="minorHAnsi"/>
          <w:sz w:val="24"/>
          <w:szCs w:val="24"/>
        </w:rPr>
        <w:t xml:space="preserve"> z</w:t>
      </w:r>
      <w:r w:rsidR="00535B51">
        <w:rPr>
          <w:rFonts w:asciiTheme="minorHAnsi" w:hAnsiTheme="minorHAnsi" w:cstheme="minorHAnsi"/>
          <w:sz w:val="24"/>
          <w:szCs w:val="24"/>
        </w:rPr>
        <w:t> </w:t>
      </w:r>
      <w:r w:rsidR="00E30B15" w:rsidRPr="00730914">
        <w:rPr>
          <w:rFonts w:asciiTheme="minorHAnsi" w:hAnsiTheme="minorHAnsi" w:cstheme="minorHAnsi"/>
          <w:sz w:val="24"/>
          <w:szCs w:val="24"/>
        </w:rPr>
        <w:t xml:space="preserve">ocenianych </w:t>
      </w:r>
      <w:r w:rsidR="003D61CA" w:rsidRPr="00730914">
        <w:rPr>
          <w:rFonts w:asciiTheme="minorHAnsi" w:hAnsiTheme="minorHAnsi" w:cstheme="minorHAnsi"/>
          <w:sz w:val="24"/>
          <w:szCs w:val="24"/>
        </w:rPr>
        <w:t>Kart innowacji społecznych,</w:t>
      </w:r>
      <w:r w:rsidR="00464FDA" w:rsidRPr="00730914">
        <w:rPr>
          <w:rFonts w:asciiTheme="minorHAnsi" w:hAnsiTheme="minorHAnsi" w:cstheme="minorHAnsi"/>
          <w:sz w:val="24"/>
          <w:szCs w:val="24"/>
        </w:rPr>
        <w:t xml:space="preserve"> </w:t>
      </w:r>
      <w:r w:rsidR="00686031" w:rsidRPr="00730914">
        <w:rPr>
          <w:rFonts w:asciiTheme="minorHAnsi" w:hAnsiTheme="minorHAnsi" w:cstheme="minorHAnsi"/>
          <w:sz w:val="24"/>
          <w:szCs w:val="24"/>
        </w:rPr>
        <w:t>w oparciu o k</w:t>
      </w:r>
      <w:r w:rsidR="003F24DE" w:rsidRPr="00730914">
        <w:rPr>
          <w:rFonts w:asciiTheme="minorHAnsi" w:hAnsiTheme="minorHAnsi" w:cstheme="minorHAnsi"/>
          <w:sz w:val="24"/>
          <w:szCs w:val="24"/>
        </w:rPr>
        <w:t>ryteri</w:t>
      </w:r>
      <w:r w:rsidR="009D5FCB" w:rsidRPr="00730914">
        <w:rPr>
          <w:rFonts w:asciiTheme="minorHAnsi" w:hAnsiTheme="minorHAnsi" w:cstheme="minorHAnsi"/>
          <w:sz w:val="24"/>
          <w:szCs w:val="24"/>
        </w:rPr>
        <w:t>um</w:t>
      </w:r>
      <w:r w:rsidR="00AA0EF5" w:rsidRPr="00730914">
        <w:rPr>
          <w:rFonts w:asciiTheme="minorHAnsi" w:hAnsiTheme="minorHAnsi" w:cstheme="minorHAnsi"/>
          <w:sz w:val="24"/>
          <w:szCs w:val="24"/>
        </w:rPr>
        <w:t xml:space="preserve"> </w:t>
      </w:r>
      <w:r w:rsidR="003C0F59" w:rsidRPr="00730914">
        <w:rPr>
          <w:rFonts w:asciiTheme="minorHAnsi" w:hAnsiTheme="minorHAnsi" w:cstheme="minorHAnsi"/>
          <w:sz w:val="24"/>
          <w:szCs w:val="24"/>
        </w:rPr>
        <w:t xml:space="preserve">stopień realizacji </w:t>
      </w:r>
      <w:r w:rsidR="00685998" w:rsidRPr="00730914">
        <w:rPr>
          <w:rFonts w:asciiTheme="minorHAnsi" w:hAnsiTheme="minorHAnsi" w:cstheme="minorHAnsi"/>
          <w:sz w:val="24"/>
          <w:szCs w:val="24"/>
        </w:rPr>
        <w:t>celu projektu</w:t>
      </w:r>
      <w:r w:rsidR="00686031" w:rsidRPr="00730914">
        <w:rPr>
          <w:rFonts w:asciiTheme="minorHAnsi" w:hAnsiTheme="minorHAnsi" w:cstheme="minorHAnsi"/>
          <w:sz w:val="24"/>
          <w:szCs w:val="24"/>
        </w:rPr>
        <w:t xml:space="preserve"> </w:t>
      </w:r>
      <w:r w:rsidR="003D61CA" w:rsidRPr="00730914">
        <w:rPr>
          <w:rFonts w:asciiTheme="minorHAnsi" w:hAnsiTheme="minorHAnsi" w:cstheme="minorHAnsi"/>
          <w:sz w:val="24"/>
          <w:szCs w:val="24"/>
        </w:rPr>
        <w:t>g</w:t>
      </w:r>
      <w:r w:rsidR="004230AD" w:rsidRPr="00730914">
        <w:rPr>
          <w:rFonts w:asciiTheme="minorHAnsi" w:hAnsiTheme="minorHAnsi" w:cstheme="minorHAnsi"/>
          <w:sz w:val="24"/>
          <w:szCs w:val="24"/>
        </w:rPr>
        <w:t>rant</w:t>
      </w:r>
      <w:r w:rsidR="00686031" w:rsidRPr="00730914">
        <w:rPr>
          <w:rFonts w:asciiTheme="minorHAnsi" w:hAnsiTheme="minorHAnsi" w:cstheme="minorHAnsi"/>
          <w:sz w:val="24"/>
          <w:szCs w:val="24"/>
        </w:rPr>
        <w:t>owego</w:t>
      </w:r>
      <w:r w:rsidR="009D5FCB" w:rsidRPr="00730914">
        <w:rPr>
          <w:rFonts w:asciiTheme="minorHAnsi" w:hAnsiTheme="minorHAnsi" w:cstheme="minorHAnsi"/>
          <w:sz w:val="24"/>
          <w:szCs w:val="24"/>
        </w:rPr>
        <w:t>, rozumianego jako:</w:t>
      </w:r>
    </w:p>
    <w:p w14:paraId="2795557F" w14:textId="77777777" w:rsidR="009D5FCB" w:rsidRPr="00730914" w:rsidRDefault="00F72074" w:rsidP="00D64A50">
      <w:pPr>
        <w:pStyle w:val="Akapitzlist"/>
        <w:numPr>
          <w:ilvl w:val="0"/>
          <w:numId w:val="49"/>
        </w:numPr>
        <w:spacing w:after="0" w:line="360" w:lineRule="auto"/>
        <w:rPr>
          <w:rFonts w:asciiTheme="minorHAnsi" w:hAnsiTheme="minorHAnsi" w:cstheme="minorHAnsi"/>
          <w:sz w:val="24"/>
          <w:szCs w:val="24"/>
        </w:rPr>
      </w:pPr>
      <w:r w:rsidRPr="00730914">
        <w:rPr>
          <w:rFonts w:asciiTheme="minorHAnsi" w:hAnsiTheme="minorHAnsi" w:cstheme="minorHAnsi"/>
          <w:sz w:val="24"/>
          <w:szCs w:val="24"/>
        </w:rPr>
        <w:t xml:space="preserve">uniwersalność dla innych </w:t>
      </w:r>
      <w:r w:rsidR="00465FA5" w:rsidRPr="00730914">
        <w:rPr>
          <w:rFonts w:asciiTheme="minorHAnsi" w:hAnsiTheme="minorHAnsi" w:cstheme="minorHAnsi"/>
          <w:sz w:val="24"/>
          <w:szCs w:val="24"/>
        </w:rPr>
        <w:t>grup docelow</w:t>
      </w:r>
      <w:r w:rsidRPr="00730914">
        <w:rPr>
          <w:rFonts w:asciiTheme="minorHAnsi" w:hAnsiTheme="minorHAnsi" w:cstheme="minorHAnsi"/>
          <w:sz w:val="24"/>
          <w:szCs w:val="24"/>
        </w:rPr>
        <w:t>ych</w:t>
      </w:r>
      <w:r w:rsidR="00465FA5" w:rsidRPr="00730914">
        <w:rPr>
          <w:rFonts w:asciiTheme="minorHAnsi" w:hAnsiTheme="minorHAnsi" w:cstheme="minorHAnsi"/>
          <w:sz w:val="24"/>
          <w:szCs w:val="24"/>
        </w:rPr>
        <w:t xml:space="preserve">, </w:t>
      </w:r>
    </w:p>
    <w:p w14:paraId="6B8A97E7" w14:textId="77777777" w:rsidR="009D5FCB" w:rsidRPr="00730914" w:rsidRDefault="00F72074" w:rsidP="00D64A50">
      <w:pPr>
        <w:pStyle w:val="Akapitzlist"/>
        <w:numPr>
          <w:ilvl w:val="0"/>
          <w:numId w:val="49"/>
        </w:numPr>
        <w:spacing w:after="0" w:line="360" w:lineRule="auto"/>
        <w:rPr>
          <w:rFonts w:asciiTheme="minorHAnsi" w:hAnsiTheme="minorHAnsi" w:cstheme="minorHAnsi"/>
          <w:sz w:val="24"/>
          <w:szCs w:val="24"/>
        </w:rPr>
      </w:pPr>
      <w:r w:rsidRPr="00730914">
        <w:rPr>
          <w:rFonts w:asciiTheme="minorHAnsi" w:hAnsiTheme="minorHAnsi" w:cstheme="minorHAnsi"/>
          <w:sz w:val="24"/>
          <w:szCs w:val="24"/>
        </w:rPr>
        <w:t xml:space="preserve">skala </w:t>
      </w:r>
      <w:r w:rsidR="00465FA5" w:rsidRPr="00730914">
        <w:rPr>
          <w:rFonts w:asciiTheme="minorHAnsi" w:hAnsiTheme="minorHAnsi" w:cstheme="minorHAnsi"/>
          <w:sz w:val="24"/>
          <w:szCs w:val="24"/>
        </w:rPr>
        <w:t>potencjaln</w:t>
      </w:r>
      <w:r w:rsidRPr="00730914">
        <w:rPr>
          <w:rFonts w:asciiTheme="minorHAnsi" w:hAnsiTheme="minorHAnsi" w:cstheme="minorHAnsi"/>
          <w:sz w:val="24"/>
          <w:szCs w:val="24"/>
        </w:rPr>
        <w:t>ych</w:t>
      </w:r>
      <w:r w:rsidR="00465FA5" w:rsidRPr="00730914">
        <w:rPr>
          <w:rFonts w:asciiTheme="minorHAnsi" w:hAnsiTheme="minorHAnsi" w:cstheme="minorHAnsi"/>
          <w:sz w:val="24"/>
          <w:szCs w:val="24"/>
        </w:rPr>
        <w:t xml:space="preserve"> użytkowni</w:t>
      </w:r>
      <w:r w:rsidRPr="00730914">
        <w:rPr>
          <w:rFonts w:asciiTheme="minorHAnsi" w:hAnsiTheme="minorHAnsi" w:cstheme="minorHAnsi"/>
          <w:sz w:val="24"/>
          <w:szCs w:val="24"/>
        </w:rPr>
        <w:t xml:space="preserve">ków, </w:t>
      </w:r>
    </w:p>
    <w:p w14:paraId="11CAC83E" w14:textId="58A09E9A" w:rsidR="00F72074" w:rsidRPr="00730914" w:rsidRDefault="00F72074" w:rsidP="00D64A50">
      <w:pPr>
        <w:pStyle w:val="Akapitzlist"/>
        <w:numPr>
          <w:ilvl w:val="0"/>
          <w:numId w:val="49"/>
        </w:numPr>
        <w:spacing w:after="0" w:line="360" w:lineRule="auto"/>
        <w:rPr>
          <w:rFonts w:asciiTheme="minorHAnsi" w:hAnsiTheme="minorHAnsi" w:cstheme="minorHAnsi"/>
          <w:sz w:val="24"/>
          <w:szCs w:val="24"/>
        </w:rPr>
      </w:pPr>
      <w:r w:rsidRPr="00730914">
        <w:rPr>
          <w:rFonts w:asciiTheme="minorHAnsi" w:hAnsiTheme="minorHAnsi" w:cstheme="minorHAnsi"/>
          <w:sz w:val="24"/>
          <w:szCs w:val="24"/>
        </w:rPr>
        <w:t>kompleksowość proponowanego rozwiązania</w:t>
      </w:r>
      <w:r w:rsidR="009D5FCB" w:rsidRPr="00730914">
        <w:rPr>
          <w:rFonts w:asciiTheme="minorHAnsi" w:hAnsiTheme="minorHAnsi" w:cstheme="minorHAnsi"/>
          <w:sz w:val="24"/>
          <w:szCs w:val="24"/>
        </w:rPr>
        <w:t>,</w:t>
      </w:r>
      <w:r w:rsidR="00465FA5" w:rsidRPr="00730914">
        <w:rPr>
          <w:rFonts w:asciiTheme="minorHAnsi" w:hAnsiTheme="minorHAnsi" w:cstheme="minorHAnsi"/>
          <w:sz w:val="24"/>
          <w:szCs w:val="24"/>
        </w:rPr>
        <w:t xml:space="preserve"> </w:t>
      </w:r>
    </w:p>
    <w:p w14:paraId="194036AC" w14:textId="2ACD05D0" w:rsidR="00F72074" w:rsidRPr="00730914" w:rsidRDefault="009D5FCB" w:rsidP="00D64A50">
      <w:pPr>
        <w:pStyle w:val="Akapitzlist"/>
        <w:numPr>
          <w:ilvl w:val="0"/>
          <w:numId w:val="49"/>
        </w:numPr>
        <w:spacing w:after="0" w:line="360" w:lineRule="auto"/>
        <w:rPr>
          <w:rFonts w:asciiTheme="minorHAnsi" w:hAnsiTheme="minorHAnsi" w:cstheme="minorHAnsi"/>
          <w:sz w:val="24"/>
          <w:szCs w:val="24"/>
        </w:rPr>
      </w:pPr>
      <w:r w:rsidRPr="00730914">
        <w:rPr>
          <w:rFonts w:asciiTheme="minorHAnsi" w:hAnsiTheme="minorHAnsi" w:cstheme="minorHAnsi"/>
          <w:sz w:val="24"/>
          <w:szCs w:val="24"/>
        </w:rPr>
        <w:t>potencjał do skalowania.</w:t>
      </w:r>
    </w:p>
    <w:p w14:paraId="7F7EDB63" w14:textId="24F1726F" w:rsidR="00E30B15" w:rsidRPr="00730914" w:rsidRDefault="00F334BF" w:rsidP="00F04640">
      <w:pPr>
        <w:pStyle w:val="Akapitzlist"/>
        <w:numPr>
          <w:ilvl w:val="0"/>
          <w:numId w:val="7"/>
        </w:numPr>
        <w:spacing w:after="0" w:line="360" w:lineRule="auto"/>
        <w:rPr>
          <w:rFonts w:asciiTheme="minorHAnsi" w:hAnsiTheme="minorHAnsi" w:cstheme="minorHAnsi"/>
          <w:sz w:val="24"/>
          <w:szCs w:val="24"/>
        </w:rPr>
      </w:pPr>
      <w:r w:rsidRPr="00730914">
        <w:rPr>
          <w:rFonts w:asciiTheme="minorHAnsi" w:hAnsiTheme="minorHAnsi" w:cstheme="minorHAnsi"/>
          <w:sz w:val="24"/>
          <w:szCs w:val="24"/>
        </w:rPr>
        <w:t xml:space="preserve"> Przyznanie dodatkowych punktów następuje w wyniku głosowania członków</w:t>
      </w:r>
      <w:r w:rsidR="00CE60C7" w:rsidRPr="00730914">
        <w:rPr>
          <w:rFonts w:asciiTheme="minorHAnsi" w:hAnsiTheme="minorHAnsi" w:cstheme="minorHAnsi"/>
          <w:sz w:val="24"/>
          <w:szCs w:val="24"/>
        </w:rPr>
        <w:t xml:space="preserve"> Rady</w:t>
      </w:r>
      <w:r w:rsidRPr="00730914">
        <w:rPr>
          <w:rFonts w:asciiTheme="minorHAnsi" w:hAnsiTheme="minorHAnsi" w:cstheme="minorHAnsi"/>
          <w:sz w:val="24"/>
          <w:szCs w:val="24"/>
        </w:rPr>
        <w:t>.</w:t>
      </w:r>
      <w:r w:rsidR="00C1146B" w:rsidRPr="00730914">
        <w:rPr>
          <w:rFonts w:asciiTheme="minorHAnsi" w:hAnsiTheme="minorHAnsi" w:cstheme="minorHAnsi"/>
          <w:sz w:val="24"/>
          <w:szCs w:val="24"/>
        </w:rPr>
        <w:t xml:space="preserve"> </w:t>
      </w:r>
      <w:r w:rsidR="001A5900" w:rsidRPr="00730914">
        <w:rPr>
          <w:rFonts w:asciiTheme="minorHAnsi" w:hAnsiTheme="minorHAnsi" w:cstheme="minorHAnsi"/>
          <w:sz w:val="24"/>
          <w:szCs w:val="24"/>
        </w:rPr>
        <w:t xml:space="preserve">Głosowanie może odbyć się podczas posiedzenia </w:t>
      </w:r>
      <w:r w:rsidR="00CB105B" w:rsidRPr="00730914">
        <w:rPr>
          <w:rFonts w:asciiTheme="minorHAnsi" w:hAnsiTheme="minorHAnsi" w:cstheme="minorHAnsi"/>
          <w:sz w:val="24"/>
          <w:szCs w:val="24"/>
        </w:rPr>
        <w:t>R</w:t>
      </w:r>
      <w:r w:rsidR="001A5900" w:rsidRPr="00730914">
        <w:rPr>
          <w:rFonts w:asciiTheme="minorHAnsi" w:hAnsiTheme="minorHAnsi" w:cstheme="minorHAnsi"/>
          <w:sz w:val="24"/>
          <w:szCs w:val="24"/>
        </w:rPr>
        <w:t xml:space="preserve">ady lub/i drogą elektroniczną. </w:t>
      </w:r>
      <w:r w:rsidR="00C1146B" w:rsidRPr="00730914">
        <w:rPr>
          <w:rFonts w:asciiTheme="minorHAnsi" w:hAnsiTheme="minorHAnsi" w:cstheme="minorHAnsi"/>
          <w:sz w:val="24"/>
          <w:szCs w:val="24"/>
        </w:rPr>
        <w:t xml:space="preserve">Wynik oceny strategicznej wymaga </w:t>
      </w:r>
      <w:r w:rsidR="005D5B2D" w:rsidRPr="00730914">
        <w:rPr>
          <w:rFonts w:asciiTheme="minorHAnsi" w:hAnsiTheme="minorHAnsi" w:cstheme="minorHAnsi"/>
          <w:sz w:val="24"/>
          <w:szCs w:val="24"/>
        </w:rPr>
        <w:t xml:space="preserve">udokumentowanego </w:t>
      </w:r>
      <w:r w:rsidR="00C1146B" w:rsidRPr="00730914">
        <w:rPr>
          <w:rFonts w:asciiTheme="minorHAnsi" w:hAnsiTheme="minorHAnsi" w:cstheme="minorHAnsi"/>
          <w:sz w:val="24"/>
          <w:szCs w:val="24"/>
        </w:rPr>
        <w:t>uzasadnienia Rady.</w:t>
      </w:r>
    </w:p>
    <w:p w14:paraId="40B37294" w14:textId="77777777" w:rsidR="00F76C56" w:rsidRPr="00730914" w:rsidRDefault="00F334BF" w:rsidP="00F04640">
      <w:pPr>
        <w:pStyle w:val="Akapitzlist"/>
        <w:numPr>
          <w:ilvl w:val="0"/>
          <w:numId w:val="7"/>
        </w:numPr>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t>Po zakończeniu oceny strategicznej i zsumowaniu punktów uzyskanych na etapie oceny merytorycznej i</w:t>
      </w:r>
      <w:r w:rsidR="001A5900" w:rsidRPr="00730914">
        <w:rPr>
          <w:rFonts w:asciiTheme="minorHAnsi" w:hAnsiTheme="minorHAnsi" w:cstheme="minorHAnsi"/>
          <w:sz w:val="24"/>
          <w:szCs w:val="24"/>
        </w:rPr>
        <w:t xml:space="preserve"> </w:t>
      </w:r>
      <w:r w:rsidRPr="00730914">
        <w:rPr>
          <w:rFonts w:asciiTheme="minorHAnsi" w:hAnsiTheme="minorHAnsi" w:cstheme="minorHAnsi"/>
          <w:sz w:val="24"/>
          <w:szCs w:val="24"/>
        </w:rPr>
        <w:t>strategicznej, Wnioskodawcy zostaną uszereg</w:t>
      </w:r>
      <w:r w:rsidR="00F40064" w:rsidRPr="00730914">
        <w:rPr>
          <w:rFonts w:asciiTheme="minorHAnsi" w:hAnsiTheme="minorHAnsi" w:cstheme="minorHAnsi"/>
          <w:sz w:val="24"/>
          <w:szCs w:val="24"/>
        </w:rPr>
        <w:t xml:space="preserve">owani na Liście Rankingowej i Rezerwowej zgodnie z § 9 ust. </w:t>
      </w:r>
      <w:r w:rsidR="00B85841" w:rsidRPr="00730914">
        <w:rPr>
          <w:rFonts w:asciiTheme="minorHAnsi" w:hAnsiTheme="minorHAnsi" w:cstheme="minorHAnsi"/>
          <w:sz w:val="24"/>
          <w:szCs w:val="24"/>
        </w:rPr>
        <w:t>3-</w:t>
      </w:r>
      <w:r w:rsidR="00F40064" w:rsidRPr="00730914">
        <w:rPr>
          <w:rFonts w:asciiTheme="minorHAnsi" w:hAnsiTheme="minorHAnsi" w:cstheme="minorHAnsi"/>
          <w:sz w:val="24"/>
          <w:szCs w:val="24"/>
        </w:rPr>
        <w:t>5.</w:t>
      </w:r>
      <w:r w:rsidRPr="00730914">
        <w:rPr>
          <w:rFonts w:asciiTheme="minorHAnsi" w:hAnsiTheme="minorHAnsi" w:cstheme="minorHAnsi"/>
          <w:sz w:val="24"/>
          <w:szCs w:val="24"/>
        </w:rPr>
        <w:t xml:space="preserve"> </w:t>
      </w:r>
    </w:p>
    <w:p w14:paraId="0C6D6B44" w14:textId="324F7A9D" w:rsidR="005707E7" w:rsidRPr="00E04C7F" w:rsidRDefault="005707E7" w:rsidP="00535B51">
      <w:pPr>
        <w:pStyle w:val="Nagwek2"/>
      </w:pPr>
      <w:r w:rsidRPr="00E04C7F">
        <w:t>§ 14</w:t>
      </w:r>
      <w:r w:rsidR="00F04640">
        <w:t xml:space="preserve"> </w:t>
      </w:r>
      <w:r w:rsidRPr="00E04C7F">
        <w:t xml:space="preserve">Specyfikacja </w:t>
      </w:r>
      <w:r w:rsidR="00D0380F" w:rsidRPr="00E04C7F">
        <w:t>i</w:t>
      </w:r>
      <w:r w:rsidRPr="00E04C7F">
        <w:t>nnowacji</w:t>
      </w:r>
    </w:p>
    <w:p w14:paraId="36A33334" w14:textId="69962AE7" w:rsidR="00865400" w:rsidRPr="00730914" w:rsidRDefault="00092B1F" w:rsidP="00F04640">
      <w:pPr>
        <w:pStyle w:val="Akapitzlist"/>
        <w:numPr>
          <w:ilvl w:val="0"/>
          <w:numId w:val="14"/>
        </w:numPr>
        <w:spacing w:after="0" w:line="360" w:lineRule="auto"/>
        <w:rPr>
          <w:rFonts w:asciiTheme="minorHAnsi" w:hAnsiTheme="minorHAnsi" w:cstheme="minorHAnsi"/>
          <w:color w:val="000000" w:themeColor="text1"/>
          <w:sz w:val="24"/>
          <w:szCs w:val="24"/>
        </w:rPr>
      </w:pPr>
      <w:r w:rsidRPr="00730914">
        <w:rPr>
          <w:rFonts w:asciiTheme="minorHAnsi" w:hAnsiTheme="minorHAnsi" w:cstheme="minorHAnsi"/>
          <w:color w:val="000000" w:themeColor="text1"/>
          <w:sz w:val="24"/>
          <w:szCs w:val="24"/>
        </w:rPr>
        <w:t>Specyfikacj</w:t>
      </w:r>
      <w:r w:rsidR="004314D2" w:rsidRPr="00730914">
        <w:rPr>
          <w:rFonts w:asciiTheme="minorHAnsi" w:hAnsiTheme="minorHAnsi" w:cstheme="minorHAnsi"/>
          <w:color w:val="000000" w:themeColor="text1"/>
          <w:sz w:val="24"/>
          <w:szCs w:val="24"/>
        </w:rPr>
        <w:t>a</w:t>
      </w:r>
      <w:r w:rsidRPr="00730914">
        <w:rPr>
          <w:rFonts w:asciiTheme="minorHAnsi" w:hAnsiTheme="minorHAnsi" w:cstheme="minorHAnsi"/>
          <w:color w:val="000000" w:themeColor="text1"/>
          <w:sz w:val="24"/>
          <w:szCs w:val="24"/>
        </w:rPr>
        <w:t xml:space="preserve"> innowacji wypracowana</w:t>
      </w:r>
      <w:r w:rsidR="00232CBE" w:rsidRPr="00730914">
        <w:rPr>
          <w:rFonts w:asciiTheme="minorHAnsi" w:hAnsiTheme="minorHAnsi" w:cstheme="minorHAnsi"/>
          <w:color w:val="000000" w:themeColor="text1"/>
          <w:sz w:val="24"/>
          <w:szCs w:val="24"/>
        </w:rPr>
        <w:t xml:space="preserve"> jest</w:t>
      </w:r>
      <w:r w:rsidRPr="00730914">
        <w:rPr>
          <w:rFonts w:asciiTheme="minorHAnsi" w:hAnsiTheme="minorHAnsi" w:cstheme="minorHAnsi"/>
          <w:color w:val="000000" w:themeColor="text1"/>
          <w:sz w:val="24"/>
          <w:szCs w:val="24"/>
        </w:rPr>
        <w:t xml:space="preserve"> przed </w:t>
      </w:r>
      <w:r w:rsidR="00837CE2" w:rsidRPr="00730914">
        <w:rPr>
          <w:rFonts w:asciiTheme="minorHAnsi" w:hAnsiTheme="minorHAnsi" w:cstheme="minorHAnsi"/>
          <w:color w:val="000000" w:themeColor="text1"/>
          <w:sz w:val="24"/>
          <w:szCs w:val="24"/>
        </w:rPr>
        <w:t>zawarciem</w:t>
      </w:r>
      <w:r w:rsidRPr="00730914">
        <w:rPr>
          <w:rFonts w:asciiTheme="minorHAnsi" w:hAnsiTheme="minorHAnsi" w:cstheme="minorHAnsi"/>
          <w:color w:val="000000" w:themeColor="text1"/>
          <w:sz w:val="24"/>
          <w:szCs w:val="24"/>
        </w:rPr>
        <w:t xml:space="preserve"> Umowy o powierzenie Grantu we współp</w:t>
      </w:r>
      <w:r w:rsidR="00865400" w:rsidRPr="00730914">
        <w:rPr>
          <w:rFonts w:asciiTheme="minorHAnsi" w:hAnsiTheme="minorHAnsi" w:cstheme="minorHAnsi"/>
          <w:color w:val="000000" w:themeColor="text1"/>
          <w:sz w:val="24"/>
          <w:szCs w:val="24"/>
        </w:rPr>
        <w:t>racy Wnioskodawcy z Inkubatorem</w:t>
      </w:r>
      <w:r w:rsidR="00133F4C" w:rsidRPr="00730914">
        <w:rPr>
          <w:rFonts w:asciiTheme="minorHAnsi" w:hAnsiTheme="minorHAnsi" w:cstheme="minorHAnsi"/>
          <w:color w:val="000000" w:themeColor="text1"/>
          <w:sz w:val="24"/>
          <w:szCs w:val="24"/>
        </w:rPr>
        <w:t xml:space="preserve"> i stanowi załącznik do Umowy o</w:t>
      </w:r>
      <w:r w:rsidR="00535B51">
        <w:rPr>
          <w:rFonts w:asciiTheme="minorHAnsi" w:hAnsiTheme="minorHAnsi" w:cstheme="minorHAnsi"/>
          <w:color w:val="000000" w:themeColor="text1"/>
          <w:sz w:val="24"/>
          <w:szCs w:val="24"/>
        </w:rPr>
        <w:t> </w:t>
      </w:r>
      <w:r w:rsidR="00133F4C" w:rsidRPr="00730914">
        <w:rPr>
          <w:rFonts w:asciiTheme="minorHAnsi" w:hAnsiTheme="minorHAnsi" w:cstheme="minorHAnsi"/>
          <w:color w:val="000000" w:themeColor="text1"/>
          <w:sz w:val="24"/>
          <w:szCs w:val="24"/>
        </w:rPr>
        <w:t>powierzenie Grantu</w:t>
      </w:r>
    </w:p>
    <w:p w14:paraId="2DF024EA" w14:textId="77777777" w:rsidR="00696702" w:rsidRPr="00730914" w:rsidRDefault="00696702" w:rsidP="00F04640">
      <w:pPr>
        <w:pStyle w:val="Akapitzlist"/>
        <w:numPr>
          <w:ilvl w:val="0"/>
          <w:numId w:val="14"/>
        </w:numPr>
        <w:spacing w:after="0" w:line="360" w:lineRule="auto"/>
        <w:rPr>
          <w:rFonts w:asciiTheme="minorHAnsi" w:hAnsiTheme="minorHAnsi" w:cstheme="minorHAnsi"/>
          <w:color w:val="000000" w:themeColor="text1"/>
          <w:sz w:val="24"/>
          <w:szCs w:val="24"/>
        </w:rPr>
      </w:pPr>
      <w:r w:rsidRPr="00730914">
        <w:rPr>
          <w:rFonts w:asciiTheme="minorHAnsi" w:hAnsiTheme="minorHAnsi" w:cstheme="minorHAnsi"/>
          <w:color w:val="000000" w:themeColor="text1"/>
          <w:sz w:val="24"/>
          <w:szCs w:val="24"/>
        </w:rPr>
        <w:t>Inkubator zaplanował następujące działania wspierające opracowanie specyfikacji innowacji:</w:t>
      </w:r>
    </w:p>
    <w:p w14:paraId="70C4E25F" w14:textId="31ABC673" w:rsidR="00696702" w:rsidRPr="00730914" w:rsidRDefault="00865400" w:rsidP="00D64A50">
      <w:pPr>
        <w:pStyle w:val="Akapitzlist"/>
        <w:numPr>
          <w:ilvl w:val="0"/>
          <w:numId w:val="43"/>
        </w:numPr>
        <w:spacing w:after="0" w:line="360" w:lineRule="auto"/>
        <w:ind w:left="851" w:hanging="425"/>
        <w:rPr>
          <w:rFonts w:asciiTheme="minorHAnsi" w:hAnsiTheme="minorHAnsi" w:cstheme="minorHAnsi"/>
          <w:color w:val="000000" w:themeColor="text1"/>
          <w:sz w:val="24"/>
          <w:szCs w:val="24"/>
        </w:rPr>
      </w:pPr>
      <w:r w:rsidRPr="00730914">
        <w:rPr>
          <w:rFonts w:asciiTheme="minorHAnsi" w:hAnsiTheme="minorHAnsi" w:cstheme="minorHAnsi"/>
          <w:color w:val="000000" w:themeColor="text1"/>
          <w:sz w:val="24"/>
          <w:szCs w:val="24"/>
          <w:u w:val="single"/>
        </w:rPr>
        <w:t>Montaż innowacji</w:t>
      </w:r>
      <w:r w:rsidRPr="00730914">
        <w:rPr>
          <w:rFonts w:asciiTheme="minorHAnsi" w:hAnsiTheme="minorHAnsi" w:cstheme="minorHAnsi"/>
          <w:color w:val="000000" w:themeColor="text1"/>
          <w:sz w:val="24"/>
          <w:szCs w:val="24"/>
        </w:rPr>
        <w:t>: spot</w:t>
      </w:r>
      <w:r w:rsidR="00133F4C" w:rsidRPr="00730914">
        <w:rPr>
          <w:rFonts w:asciiTheme="minorHAnsi" w:hAnsiTheme="minorHAnsi" w:cstheme="minorHAnsi"/>
          <w:color w:val="000000" w:themeColor="text1"/>
          <w:sz w:val="24"/>
          <w:szCs w:val="24"/>
        </w:rPr>
        <w:t>kani</w:t>
      </w:r>
      <w:r w:rsidR="00A94AEF" w:rsidRPr="00730914">
        <w:rPr>
          <w:rFonts w:asciiTheme="minorHAnsi" w:hAnsiTheme="minorHAnsi" w:cstheme="minorHAnsi"/>
          <w:color w:val="000000" w:themeColor="text1"/>
          <w:sz w:val="24"/>
          <w:szCs w:val="24"/>
        </w:rPr>
        <w:t>a</w:t>
      </w:r>
      <w:r w:rsidRPr="00730914">
        <w:rPr>
          <w:rFonts w:asciiTheme="minorHAnsi" w:hAnsiTheme="minorHAnsi" w:cstheme="minorHAnsi"/>
          <w:color w:val="000000" w:themeColor="text1"/>
          <w:sz w:val="24"/>
          <w:szCs w:val="24"/>
        </w:rPr>
        <w:t xml:space="preserve"> grupowe wyłonionych wnioskodawców</w:t>
      </w:r>
      <w:r w:rsidR="003D61CA" w:rsidRPr="00730914">
        <w:rPr>
          <w:rFonts w:asciiTheme="minorHAnsi" w:hAnsiTheme="minorHAnsi" w:cstheme="minorHAnsi"/>
          <w:color w:val="000000" w:themeColor="text1"/>
          <w:sz w:val="24"/>
          <w:szCs w:val="24"/>
        </w:rPr>
        <w:t>, na który</w:t>
      </w:r>
      <w:r w:rsidR="00A94AEF" w:rsidRPr="00730914">
        <w:rPr>
          <w:rFonts w:asciiTheme="minorHAnsi" w:hAnsiTheme="minorHAnsi" w:cstheme="minorHAnsi"/>
          <w:color w:val="000000" w:themeColor="text1"/>
          <w:sz w:val="24"/>
          <w:szCs w:val="24"/>
        </w:rPr>
        <w:t>ch</w:t>
      </w:r>
      <w:r w:rsidR="003D61CA" w:rsidRPr="00730914">
        <w:rPr>
          <w:rFonts w:asciiTheme="minorHAnsi" w:hAnsiTheme="minorHAnsi" w:cstheme="minorHAnsi"/>
          <w:color w:val="000000" w:themeColor="text1"/>
          <w:sz w:val="24"/>
          <w:szCs w:val="24"/>
        </w:rPr>
        <w:t xml:space="preserve"> zostaną zaprezentowane </w:t>
      </w:r>
      <w:r w:rsidRPr="00730914">
        <w:rPr>
          <w:rFonts w:asciiTheme="minorHAnsi" w:hAnsiTheme="minorHAnsi" w:cstheme="minorHAnsi"/>
          <w:color w:val="000000" w:themeColor="text1"/>
          <w:sz w:val="24"/>
          <w:szCs w:val="24"/>
        </w:rPr>
        <w:t>zasady tworzenia specyfikacji, instrukcja wypełniania specyf</w:t>
      </w:r>
      <w:r w:rsidR="00133F4C" w:rsidRPr="00730914">
        <w:rPr>
          <w:rFonts w:asciiTheme="minorHAnsi" w:hAnsiTheme="minorHAnsi" w:cstheme="minorHAnsi"/>
          <w:color w:val="000000" w:themeColor="text1"/>
          <w:sz w:val="24"/>
          <w:szCs w:val="24"/>
        </w:rPr>
        <w:t>ikacji</w:t>
      </w:r>
      <w:r w:rsidRPr="00730914">
        <w:rPr>
          <w:rFonts w:asciiTheme="minorHAnsi" w:hAnsiTheme="minorHAnsi" w:cstheme="minorHAnsi"/>
          <w:color w:val="000000" w:themeColor="text1"/>
          <w:sz w:val="24"/>
          <w:szCs w:val="24"/>
        </w:rPr>
        <w:t>, zas</w:t>
      </w:r>
      <w:r w:rsidR="00897A3B" w:rsidRPr="00730914">
        <w:rPr>
          <w:rFonts w:asciiTheme="minorHAnsi" w:hAnsiTheme="minorHAnsi" w:cstheme="minorHAnsi"/>
          <w:color w:val="000000" w:themeColor="text1"/>
          <w:sz w:val="24"/>
          <w:szCs w:val="24"/>
        </w:rPr>
        <w:t>ady projektowania uniwersalnego</w:t>
      </w:r>
      <w:r w:rsidR="00CE60C7" w:rsidRPr="00730914">
        <w:rPr>
          <w:rFonts w:asciiTheme="minorHAnsi" w:hAnsiTheme="minorHAnsi" w:cstheme="minorHAnsi"/>
          <w:color w:val="000000" w:themeColor="text1"/>
          <w:sz w:val="24"/>
          <w:szCs w:val="24"/>
        </w:rPr>
        <w:t xml:space="preserve">, </w:t>
      </w:r>
      <w:r w:rsidR="009E7DBA" w:rsidRPr="00730914">
        <w:rPr>
          <w:rFonts w:asciiTheme="minorHAnsi" w:hAnsiTheme="minorHAnsi" w:cstheme="minorHAnsi"/>
          <w:color w:val="000000" w:themeColor="text1"/>
          <w:sz w:val="24"/>
          <w:szCs w:val="24"/>
        </w:rPr>
        <w:t>a także zostaną omówione obowiązki i prawa wynikające z umowy o powierzenie grantu</w:t>
      </w:r>
      <w:r w:rsidR="00CE60C7" w:rsidRPr="00730914">
        <w:rPr>
          <w:rFonts w:asciiTheme="minorHAnsi" w:hAnsiTheme="minorHAnsi" w:cstheme="minorHAnsi"/>
          <w:color w:val="000000" w:themeColor="text1"/>
          <w:sz w:val="24"/>
          <w:szCs w:val="24"/>
        </w:rPr>
        <w:t>.</w:t>
      </w:r>
    </w:p>
    <w:p w14:paraId="4C2D4DA6" w14:textId="77777777" w:rsidR="00865400" w:rsidRPr="00730914" w:rsidRDefault="00865400" w:rsidP="00D64A50">
      <w:pPr>
        <w:pStyle w:val="Akapitzlist"/>
        <w:numPr>
          <w:ilvl w:val="0"/>
          <w:numId w:val="43"/>
        </w:numPr>
        <w:spacing w:after="0" w:line="360" w:lineRule="auto"/>
        <w:ind w:left="851" w:hanging="425"/>
        <w:rPr>
          <w:rFonts w:asciiTheme="minorHAnsi" w:hAnsiTheme="minorHAnsi" w:cstheme="minorHAnsi"/>
          <w:color w:val="000000" w:themeColor="text1"/>
          <w:sz w:val="24"/>
          <w:szCs w:val="24"/>
        </w:rPr>
      </w:pPr>
      <w:r w:rsidRPr="00730914">
        <w:rPr>
          <w:rFonts w:asciiTheme="minorHAnsi" w:hAnsiTheme="minorHAnsi" w:cstheme="minorHAnsi"/>
          <w:color w:val="000000" w:themeColor="text1"/>
          <w:sz w:val="24"/>
          <w:szCs w:val="24"/>
          <w:u w:val="single"/>
        </w:rPr>
        <w:t>P</w:t>
      </w:r>
      <w:r w:rsidR="00B85841" w:rsidRPr="00730914">
        <w:rPr>
          <w:rFonts w:asciiTheme="minorHAnsi" w:hAnsiTheme="minorHAnsi" w:cstheme="minorHAnsi"/>
          <w:color w:val="000000" w:themeColor="text1"/>
          <w:sz w:val="24"/>
          <w:szCs w:val="24"/>
          <w:u w:val="single"/>
        </w:rPr>
        <w:t>raca indywidualna z Innowatorami</w:t>
      </w:r>
      <w:r w:rsidRPr="00730914">
        <w:rPr>
          <w:rFonts w:asciiTheme="minorHAnsi" w:hAnsiTheme="minorHAnsi" w:cstheme="minorHAnsi"/>
          <w:color w:val="000000" w:themeColor="text1"/>
          <w:sz w:val="24"/>
          <w:szCs w:val="24"/>
          <w:u w:val="single"/>
        </w:rPr>
        <w:t xml:space="preserve"> (online)</w:t>
      </w:r>
      <w:r w:rsidR="00133F4C" w:rsidRPr="00730914">
        <w:rPr>
          <w:rFonts w:asciiTheme="minorHAnsi" w:hAnsiTheme="minorHAnsi" w:cstheme="minorHAnsi"/>
          <w:color w:val="000000" w:themeColor="text1"/>
          <w:sz w:val="24"/>
          <w:szCs w:val="24"/>
        </w:rPr>
        <w:t xml:space="preserve"> </w:t>
      </w:r>
      <w:r w:rsidRPr="00730914">
        <w:rPr>
          <w:rFonts w:asciiTheme="minorHAnsi" w:hAnsiTheme="minorHAnsi" w:cstheme="minorHAnsi"/>
          <w:color w:val="000000" w:themeColor="text1"/>
          <w:sz w:val="24"/>
          <w:szCs w:val="24"/>
        </w:rPr>
        <w:t>- konsultacje specyfikacj</w:t>
      </w:r>
      <w:r w:rsidR="00133F4C" w:rsidRPr="00730914">
        <w:rPr>
          <w:rFonts w:asciiTheme="minorHAnsi" w:hAnsiTheme="minorHAnsi" w:cstheme="minorHAnsi"/>
          <w:color w:val="000000" w:themeColor="text1"/>
          <w:sz w:val="24"/>
          <w:szCs w:val="24"/>
        </w:rPr>
        <w:t>i</w:t>
      </w:r>
      <w:r w:rsidRPr="00730914">
        <w:rPr>
          <w:rFonts w:asciiTheme="minorHAnsi" w:hAnsiTheme="minorHAnsi" w:cstheme="minorHAnsi"/>
          <w:color w:val="000000" w:themeColor="text1"/>
          <w:sz w:val="24"/>
          <w:szCs w:val="24"/>
        </w:rPr>
        <w:t xml:space="preserve"> z zespołem I</w:t>
      </w:r>
      <w:r w:rsidR="00897A3B" w:rsidRPr="00730914">
        <w:rPr>
          <w:rFonts w:asciiTheme="minorHAnsi" w:hAnsiTheme="minorHAnsi" w:cstheme="minorHAnsi"/>
          <w:color w:val="000000" w:themeColor="text1"/>
          <w:sz w:val="24"/>
          <w:szCs w:val="24"/>
        </w:rPr>
        <w:t>nkubatora</w:t>
      </w:r>
      <w:r w:rsidRPr="00730914">
        <w:rPr>
          <w:rFonts w:asciiTheme="minorHAnsi" w:hAnsiTheme="minorHAnsi" w:cstheme="minorHAnsi"/>
          <w:color w:val="000000" w:themeColor="text1"/>
          <w:sz w:val="24"/>
          <w:szCs w:val="24"/>
        </w:rPr>
        <w:t xml:space="preserve">. </w:t>
      </w:r>
    </w:p>
    <w:p w14:paraId="0108ABF4" w14:textId="2CD3F0E4" w:rsidR="00897A3B" w:rsidRPr="00730914" w:rsidRDefault="00696702" w:rsidP="00F04640">
      <w:pPr>
        <w:pStyle w:val="Akapitzlist"/>
        <w:numPr>
          <w:ilvl w:val="0"/>
          <w:numId w:val="14"/>
        </w:numPr>
        <w:spacing w:after="0" w:line="360" w:lineRule="auto"/>
        <w:rPr>
          <w:rFonts w:asciiTheme="minorHAnsi" w:hAnsiTheme="minorHAnsi" w:cstheme="minorHAnsi"/>
          <w:color w:val="000000" w:themeColor="text1"/>
          <w:sz w:val="24"/>
          <w:szCs w:val="24"/>
        </w:rPr>
      </w:pPr>
      <w:r w:rsidRPr="00730914">
        <w:rPr>
          <w:rFonts w:asciiTheme="minorHAnsi" w:hAnsiTheme="minorHAnsi" w:cstheme="minorHAnsi"/>
          <w:sz w:val="24"/>
          <w:szCs w:val="24"/>
        </w:rPr>
        <w:t>Specyfikacj</w:t>
      </w:r>
      <w:r w:rsidR="00A72912" w:rsidRPr="00730914">
        <w:rPr>
          <w:rFonts w:asciiTheme="minorHAnsi" w:hAnsiTheme="minorHAnsi" w:cstheme="minorHAnsi"/>
          <w:sz w:val="24"/>
          <w:szCs w:val="24"/>
        </w:rPr>
        <w:t>a</w:t>
      </w:r>
      <w:r w:rsidRPr="00730914">
        <w:rPr>
          <w:rFonts w:asciiTheme="minorHAnsi" w:hAnsiTheme="minorHAnsi" w:cstheme="minorHAnsi"/>
          <w:sz w:val="24"/>
          <w:szCs w:val="24"/>
        </w:rPr>
        <w:t xml:space="preserve"> innowacji będzie </w:t>
      </w:r>
      <w:r w:rsidR="00A72912" w:rsidRPr="00730914">
        <w:rPr>
          <w:rFonts w:asciiTheme="minorHAnsi" w:hAnsiTheme="minorHAnsi" w:cstheme="minorHAnsi"/>
          <w:sz w:val="24"/>
          <w:szCs w:val="24"/>
        </w:rPr>
        <w:t>zawierać: opis</w:t>
      </w:r>
      <w:r w:rsidRPr="00730914">
        <w:rPr>
          <w:rFonts w:asciiTheme="minorHAnsi" w:hAnsiTheme="minorHAnsi" w:cstheme="minorHAnsi"/>
          <w:sz w:val="24"/>
          <w:szCs w:val="24"/>
        </w:rPr>
        <w:t xml:space="preserve"> </w:t>
      </w:r>
      <w:r w:rsidR="00897A3B" w:rsidRPr="00730914">
        <w:rPr>
          <w:rFonts w:asciiTheme="minorHAnsi" w:hAnsiTheme="minorHAnsi" w:cstheme="minorHAnsi"/>
          <w:sz w:val="24"/>
          <w:szCs w:val="24"/>
        </w:rPr>
        <w:t xml:space="preserve">innowacji, grupy docelowej, uzasadnienie innowacyjności, opis dostępności rozwiązania, opis </w:t>
      </w:r>
      <w:r w:rsidR="00686E6A" w:rsidRPr="00730914">
        <w:rPr>
          <w:rFonts w:asciiTheme="minorHAnsi" w:hAnsiTheme="minorHAnsi" w:cstheme="minorHAnsi"/>
          <w:sz w:val="24"/>
          <w:szCs w:val="24"/>
        </w:rPr>
        <w:t xml:space="preserve">efektów </w:t>
      </w:r>
      <w:r w:rsidR="00897A3B" w:rsidRPr="00730914">
        <w:rPr>
          <w:rFonts w:asciiTheme="minorHAnsi" w:hAnsiTheme="minorHAnsi" w:cstheme="minorHAnsi"/>
          <w:sz w:val="24"/>
          <w:szCs w:val="24"/>
        </w:rPr>
        <w:t xml:space="preserve">cząstkowych i </w:t>
      </w:r>
      <w:r w:rsidR="00686E6A" w:rsidRPr="00730914">
        <w:rPr>
          <w:rFonts w:asciiTheme="minorHAnsi" w:hAnsiTheme="minorHAnsi" w:cstheme="minorHAnsi"/>
          <w:sz w:val="24"/>
          <w:szCs w:val="24"/>
        </w:rPr>
        <w:t xml:space="preserve">efektu </w:t>
      </w:r>
      <w:r w:rsidR="00897A3B" w:rsidRPr="00730914">
        <w:rPr>
          <w:rFonts w:asciiTheme="minorHAnsi" w:hAnsiTheme="minorHAnsi" w:cstheme="minorHAnsi"/>
          <w:sz w:val="24"/>
          <w:szCs w:val="24"/>
        </w:rPr>
        <w:t xml:space="preserve">ostatecznego, wskaźniki zakładanych </w:t>
      </w:r>
      <w:r w:rsidR="00686E6A" w:rsidRPr="00730914">
        <w:rPr>
          <w:rFonts w:asciiTheme="minorHAnsi" w:hAnsiTheme="minorHAnsi" w:cstheme="minorHAnsi"/>
          <w:sz w:val="24"/>
          <w:szCs w:val="24"/>
        </w:rPr>
        <w:t>efektów</w:t>
      </w:r>
      <w:r w:rsidR="00897A3B" w:rsidRPr="00730914">
        <w:rPr>
          <w:rFonts w:asciiTheme="minorHAnsi" w:hAnsiTheme="minorHAnsi" w:cstheme="minorHAnsi"/>
          <w:sz w:val="24"/>
          <w:szCs w:val="24"/>
        </w:rPr>
        <w:t xml:space="preserve">, harmonogram, koncepcję testowania innowacji, w tym opis </w:t>
      </w:r>
      <w:r w:rsidRPr="00730914">
        <w:rPr>
          <w:rFonts w:asciiTheme="minorHAnsi" w:hAnsiTheme="minorHAnsi" w:cstheme="minorHAnsi"/>
          <w:sz w:val="24"/>
          <w:szCs w:val="24"/>
        </w:rPr>
        <w:t xml:space="preserve">działań w ramach </w:t>
      </w:r>
      <w:r w:rsidR="00A72912" w:rsidRPr="00730914">
        <w:rPr>
          <w:rFonts w:asciiTheme="minorHAnsi" w:hAnsiTheme="minorHAnsi" w:cstheme="minorHAnsi"/>
          <w:sz w:val="24"/>
          <w:szCs w:val="24"/>
        </w:rPr>
        <w:t xml:space="preserve">przygotowania </w:t>
      </w:r>
      <w:r w:rsidR="00897A3B" w:rsidRPr="00730914">
        <w:rPr>
          <w:rFonts w:asciiTheme="minorHAnsi" w:hAnsiTheme="minorHAnsi" w:cstheme="minorHAnsi"/>
          <w:sz w:val="24"/>
          <w:szCs w:val="24"/>
        </w:rPr>
        <w:t>i testowania innowacji,</w:t>
      </w:r>
      <w:r w:rsidRPr="00730914">
        <w:rPr>
          <w:rFonts w:asciiTheme="minorHAnsi" w:hAnsiTheme="minorHAnsi" w:cstheme="minorHAnsi"/>
          <w:sz w:val="24"/>
          <w:szCs w:val="24"/>
        </w:rPr>
        <w:t xml:space="preserve"> koszt</w:t>
      </w:r>
      <w:r w:rsidR="00A72912" w:rsidRPr="00730914">
        <w:rPr>
          <w:rFonts w:asciiTheme="minorHAnsi" w:hAnsiTheme="minorHAnsi" w:cstheme="minorHAnsi"/>
          <w:sz w:val="24"/>
          <w:szCs w:val="24"/>
        </w:rPr>
        <w:t>orys.</w:t>
      </w:r>
    </w:p>
    <w:p w14:paraId="44B97087" w14:textId="6D5823E6" w:rsidR="00232CBE" w:rsidRPr="00730914" w:rsidRDefault="001C1085" w:rsidP="00F04640">
      <w:pPr>
        <w:pStyle w:val="Akapitzlist"/>
        <w:numPr>
          <w:ilvl w:val="0"/>
          <w:numId w:val="14"/>
        </w:numPr>
        <w:spacing w:after="0" w:line="360" w:lineRule="auto"/>
        <w:rPr>
          <w:rFonts w:asciiTheme="minorHAnsi" w:hAnsiTheme="minorHAnsi" w:cstheme="minorHAnsi"/>
          <w:color w:val="000000" w:themeColor="text1"/>
          <w:sz w:val="24"/>
          <w:szCs w:val="24"/>
        </w:rPr>
      </w:pPr>
      <w:r w:rsidRPr="00730914">
        <w:rPr>
          <w:rFonts w:asciiTheme="minorHAnsi" w:hAnsiTheme="minorHAnsi" w:cstheme="minorHAnsi"/>
          <w:color w:val="000000" w:themeColor="text1"/>
          <w:sz w:val="24"/>
          <w:szCs w:val="24"/>
        </w:rPr>
        <w:lastRenderedPageBreak/>
        <w:t xml:space="preserve">Specyfikacja innowacji </w:t>
      </w:r>
      <w:r w:rsidR="00A72912" w:rsidRPr="00730914">
        <w:rPr>
          <w:rFonts w:asciiTheme="minorHAnsi" w:hAnsiTheme="minorHAnsi" w:cstheme="minorHAnsi"/>
          <w:color w:val="000000" w:themeColor="text1"/>
          <w:sz w:val="24"/>
          <w:szCs w:val="24"/>
        </w:rPr>
        <w:t xml:space="preserve">określa </w:t>
      </w:r>
      <w:r w:rsidRPr="00730914">
        <w:rPr>
          <w:rFonts w:asciiTheme="minorHAnsi" w:hAnsiTheme="minorHAnsi" w:cstheme="minorHAnsi"/>
          <w:color w:val="000000" w:themeColor="text1"/>
          <w:sz w:val="24"/>
          <w:szCs w:val="24"/>
        </w:rPr>
        <w:t xml:space="preserve">racjonalne koszty bezpośrednio związane z realizacją pomysłu i niezbędne do osiągnięcia celu, na który przyznano grant. Muszą być one przypisane do konkretnych </w:t>
      </w:r>
      <w:r w:rsidR="00686E6A" w:rsidRPr="00730914">
        <w:rPr>
          <w:rFonts w:asciiTheme="minorHAnsi" w:hAnsiTheme="minorHAnsi" w:cstheme="minorHAnsi"/>
          <w:color w:val="000000" w:themeColor="text1"/>
          <w:sz w:val="24"/>
          <w:szCs w:val="24"/>
        </w:rPr>
        <w:t>efektów</w:t>
      </w:r>
      <w:r w:rsidRPr="00730914">
        <w:rPr>
          <w:rFonts w:asciiTheme="minorHAnsi" w:hAnsiTheme="minorHAnsi" w:cstheme="minorHAnsi"/>
          <w:color w:val="000000" w:themeColor="text1"/>
          <w:sz w:val="24"/>
          <w:szCs w:val="24"/>
        </w:rPr>
        <w:t>, których osiągnięcie będzie miało kluczowe znaczenie przy rozliczaniu grantu (</w:t>
      </w:r>
      <w:r w:rsidR="00686E6A" w:rsidRPr="00730914">
        <w:rPr>
          <w:rFonts w:asciiTheme="minorHAnsi" w:hAnsiTheme="minorHAnsi" w:cstheme="minorHAnsi"/>
          <w:color w:val="000000" w:themeColor="text1"/>
          <w:sz w:val="24"/>
          <w:szCs w:val="24"/>
        </w:rPr>
        <w:t xml:space="preserve">efekty </w:t>
      </w:r>
      <w:r w:rsidRPr="00730914">
        <w:rPr>
          <w:rFonts w:asciiTheme="minorHAnsi" w:hAnsiTheme="minorHAnsi" w:cstheme="minorHAnsi"/>
          <w:color w:val="000000" w:themeColor="text1"/>
          <w:sz w:val="24"/>
          <w:szCs w:val="24"/>
        </w:rPr>
        <w:t>cząstkowe).</w:t>
      </w:r>
    </w:p>
    <w:p w14:paraId="191ED06D" w14:textId="0FEBBC80" w:rsidR="00092B1F" w:rsidRPr="00730914" w:rsidRDefault="00EB3B03" w:rsidP="00F04640">
      <w:pPr>
        <w:pStyle w:val="Akapitzlist"/>
        <w:numPr>
          <w:ilvl w:val="0"/>
          <w:numId w:val="14"/>
        </w:numPr>
        <w:spacing w:after="0" w:line="360" w:lineRule="auto"/>
        <w:rPr>
          <w:rFonts w:asciiTheme="minorHAnsi" w:hAnsiTheme="minorHAnsi" w:cstheme="minorHAnsi"/>
          <w:sz w:val="24"/>
          <w:szCs w:val="24"/>
        </w:rPr>
      </w:pPr>
      <w:r w:rsidRPr="00730914">
        <w:rPr>
          <w:rFonts w:asciiTheme="minorHAnsi" w:hAnsiTheme="minorHAnsi" w:cstheme="minorHAnsi"/>
          <w:sz w:val="24"/>
          <w:szCs w:val="24"/>
        </w:rPr>
        <w:t xml:space="preserve">Zatwierdzenia </w:t>
      </w:r>
      <w:r w:rsidR="00092B1F" w:rsidRPr="00730914">
        <w:rPr>
          <w:rFonts w:asciiTheme="minorHAnsi" w:hAnsiTheme="minorHAnsi" w:cstheme="minorHAnsi"/>
          <w:sz w:val="24"/>
          <w:szCs w:val="24"/>
        </w:rPr>
        <w:t xml:space="preserve">Specyfikacji innowacji </w:t>
      </w:r>
      <w:r w:rsidRPr="00730914">
        <w:rPr>
          <w:rFonts w:asciiTheme="minorHAnsi" w:hAnsiTheme="minorHAnsi" w:cstheme="minorHAnsi"/>
          <w:sz w:val="24"/>
          <w:szCs w:val="24"/>
        </w:rPr>
        <w:t>dokonuj</w:t>
      </w:r>
      <w:r w:rsidR="00F45F87" w:rsidRPr="00730914">
        <w:rPr>
          <w:rFonts w:asciiTheme="minorHAnsi" w:hAnsiTheme="minorHAnsi" w:cstheme="minorHAnsi"/>
          <w:sz w:val="24"/>
          <w:szCs w:val="24"/>
        </w:rPr>
        <w:t xml:space="preserve">e </w:t>
      </w:r>
      <w:r w:rsidR="00897A3B" w:rsidRPr="00730914">
        <w:rPr>
          <w:rFonts w:asciiTheme="minorHAnsi" w:hAnsiTheme="minorHAnsi" w:cstheme="minorHAnsi"/>
          <w:sz w:val="24"/>
          <w:szCs w:val="24"/>
        </w:rPr>
        <w:t>Dyrek</w:t>
      </w:r>
      <w:r w:rsidR="00B85841" w:rsidRPr="00730914">
        <w:rPr>
          <w:rFonts w:asciiTheme="minorHAnsi" w:hAnsiTheme="minorHAnsi" w:cstheme="minorHAnsi"/>
          <w:sz w:val="24"/>
          <w:szCs w:val="24"/>
        </w:rPr>
        <w:t xml:space="preserve">tor </w:t>
      </w:r>
      <w:r w:rsidR="00686E6A" w:rsidRPr="00730914">
        <w:rPr>
          <w:rFonts w:asciiTheme="minorHAnsi" w:hAnsiTheme="minorHAnsi" w:cstheme="minorHAnsi"/>
          <w:sz w:val="24"/>
          <w:szCs w:val="24"/>
        </w:rPr>
        <w:t>ROPS</w:t>
      </w:r>
      <w:r w:rsidR="00897A3B" w:rsidRPr="00730914">
        <w:rPr>
          <w:rFonts w:asciiTheme="minorHAnsi" w:hAnsiTheme="minorHAnsi" w:cstheme="minorHAnsi"/>
          <w:sz w:val="24"/>
          <w:szCs w:val="24"/>
        </w:rPr>
        <w:t xml:space="preserve">, po wcześniejszej akceptacji </w:t>
      </w:r>
      <w:r w:rsidR="000F3016" w:rsidRPr="00730914">
        <w:rPr>
          <w:rFonts w:asciiTheme="minorHAnsi" w:hAnsiTheme="minorHAnsi" w:cstheme="minorHAnsi"/>
          <w:sz w:val="24"/>
          <w:szCs w:val="24"/>
        </w:rPr>
        <w:t>specjalisty</w:t>
      </w:r>
      <w:r w:rsidR="00576897" w:rsidRPr="00730914">
        <w:rPr>
          <w:rFonts w:asciiTheme="minorHAnsi" w:hAnsiTheme="minorHAnsi" w:cstheme="minorHAnsi"/>
          <w:sz w:val="24"/>
          <w:szCs w:val="24"/>
        </w:rPr>
        <w:t>/</w:t>
      </w:r>
      <w:proofErr w:type="spellStart"/>
      <w:r w:rsidR="00576897" w:rsidRPr="00730914">
        <w:rPr>
          <w:rFonts w:asciiTheme="minorHAnsi" w:hAnsiTheme="minorHAnsi" w:cstheme="minorHAnsi"/>
          <w:sz w:val="24"/>
          <w:szCs w:val="24"/>
        </w:rPr>
        <w:t>tki</w:t>
      </w:r>
      <w:proofErr w:type="spellEnd"/>
      <w:r w:rsidR="00465FA5" w:rsidRPr="00730914">
        <w:rPr>
          <w:rFonts w:asciiTheme="minorHAnsi" w:hAnsiTheme="minorHAnsi" w:cstheme="minorHAnsi"/>
          <w:sz w:val="24"/>
          <w:szCs w:val="24"/>
        </w:rPr>
        <w:t xml:space="preserve"> ds. dostępności, </w:t>
      </w:r>
      <w:r w:rsidR="00897A3B" w:rsidRPr="00730914">
        <w:rPr>
          <w:rFonts w:asciiTheme="minorHAnsi" w:hAnsiTheme="minorHAnsi" w:cstheme="minorHAnsi"/>
          <w:sz w:val="24"/>
          <w:szCs w:val="24"/>
        </w:rPr>
        <w:t>opiekuna</w:t>
      </w:r>
      <w:r w:rsidR="00576897" w:rsidRPr="00730914">
        <w:rPr>
          <w:rFonts w:asciiTheme="minorHAnsi" w:hAnsiTheme="minorHAnsi" w:cstheme="minorHAnsi"/>
          <w:sz w:val="24"/>
          <w:szCs w:val="24"/>
        </w:rPr>
        <w:t>/ki</w:t>
      </w:r>
      <w:r w:rsidR="00897A3B" w:rsidRPr="00730914">
        <w:rPr>
          <w:rFonts w:asciiTheme="minorHAnsi" w:hAnsiTheme="minorHAnsi" w:cstheme="minorHAnsi"/>
          <w:sz w:val="24"/>
          <w:szCs w:val="24"/>
        </w:rPr>
        <w:t xml:space="preserve"> innowacji społecznej, specjalisty</w:t>
      </w:r>
      <w:r w:rsidR="00576897" w:rsidRPr="00730914">
        <w:rPr>
          <w:rFonts w:asciiTheme="minorHAnsi" w:hAnsiTheme="minorHAnsi" w:cstheme="minorHAnsi"/>
          <w:sz w:val="24"/>
          <w:szCs w:val="24"/>
        </w:rPr>
        <w:t>/</w:t>
      </w:r>
      <w:proofErr w:type="spellStart"/>
      <w:r w:rsidR="00576897" w:rsidRPr="00730914">
        <w:rPr>
          <w:rFonts w:asciiTheme="minorHAnsi" w:hAnsiTheme="minorHAnsi" w:cstheme="minorHAnsi"/>
          <w:sz w:val="24"/>
          <w:szCs w:val="24"/>
        </w:rPr>
        <w:t>tki</w:t>
      </w:r>
      <w:proofErr w:type="spellEnd"/>
      <w:r w:rsidR="00897A3B" w:rsidRPr="00730914">
        <w:rPr>
          <w:rFonts w:asciiTheme="minorHAnsi" w:hAnsiTheme="minorHAnsi" w:cstheme="minorHAnsi"/>
          <w:sz w:val="24"/>
          <w:szCs w:val="24"/>
        </w:rPr>
        <w:t xml:space="preserve"> ds. rozliczenia, kierownika projektu. </w:t>
      </w:r>
    </w:p>
    <w:p w14:paraId="4E2E9B52" w14:textId="001535BA" w:rsidR="00A72912" w:rsidRPr="00730914" w:rsidRDefault="00EF37D0" w:rsidP="00F04640">
      <w:pPr>
        <w:pStyle w:val="Akapitzlist"/>
        <w:numPr>
          <w:ilvl w:val="0"/>
          <w:numId w:val="14"/>
        </w:numPr>
        <w:spacing w:after="0" w:line="360" w:lineRule="auto"/>
        <w:rPr>
          <w:rFonts w:asciiTheme="minorHAnsi" w:hAnsiTheme="minorHAnsi" w:cstheme="minorHAnsi"/>
          <w:sz w:val="24"/>
          <w:szCs w:val="24"/>
        </w:rPr>
      </w:pPr>
      <w:r w:rsidRPr="00730914">
        <w:rPr>
          <w:rFonts w:asciiTheme="minorHAnsi" w:hAnsiTheme="minorHAnsi" w:cstheme="minorHAnsi"/>
          <w:sz w:val="24"/>
          <w:szCs w:val="24"/>
        </w:rPr>
        <w:t xml:space="preserve">Podczas prac nad Specyfikacją </w:t>
      </w:r>
      <w:r w:rsidR="00F45F87" w:rsidRPr="00730914">
        <w:rPr>
          <w:rFonts w:asciiTheme="minorHAnsi" w:hAnsiTheme="minorHAnsi" w:cstheme="minorHAnsi"/>
          <w:sz w:val="24"/>
          <w:szCs w:val="24"/>
        </w:rPr>
        <w:t>pomysł</w:t>
      </w:r>
      <w:r w:rsidR="00A72912" w:rsidRPr="00730914">
        <w:rPr>
          <w:rFonts w:asciiTheme="minorHAnsi" w:hAnsiTheme="minorHAnsi" w:cstheme="minorHAnsi"/>
          <w:sz w:val="24"/>
          <w:szCs w:val="24"/>
        </w:rPr>
        <w:t xml:space="preserve"> przedstawiony przez Innowatora w</w:t>
      </w:r>
      <w:r w:rsidR="00BA2B77" w:rsidRPr="00730914">
        <w:rPr>
          <w:rFonts w:asciiTheme="minorHAnsi" w:hAnsiTheme="minorHAnsi" w:cstheme="minorHAnsi"/>
          <w:sz w:val="24"/>
          <w:szCs w:val="24"/>
        </w:rPr>
        <w:t xml:space="preserve"> Karcie Innowacji Społecznej</w:t>
      </w:r>
      <w:r w:rsidR="00A72912" w:rsidRPr="00730914">
        <w:rPr>
          <w:rFonts w:asciiTheme="minorHAnsi" w:hAnsiTheme="minorHAnsi" w:cstheme="minorHAnsi"/>
          <w:sz w:val="24"/>
          <w:szCs w:val="24"/>
        </w:rPr>
        <w:t xml:space="preserve"> może zostać zmodyfikowany. </w:t>
      </w:r>
    </w:p>
    <w:p w14:paraId="6D097BB1" w14:textId="77777777" w:rsidR="00BF45E8" w:rsidRPr="00730914" w:rsidRDefault="00BF45E8" w:rsidP="00F04640">
      <w:pPr>
        <w:pStyle w:val="Akapitzlist"/>
        <w:numPr>
          <w:ilvl w:val="0"/>
          <w:numId w:val="14"/>
        </w:numPr>
        <w:spacing w:after="0" w:line="360" w:lineRule="auto"/>
        <w:rPr>
          <w:rFonts w:asciiTheme="minorHAnsi" w:hAnsiTheme="minorHAnsi" w:cstheme="minorHAnsi"/>
          <w:sz w:val="24"/>
          <w:szCs w:val="24"/>
        </w:rPr>
      </w:pPr>
      <w:r w:rsidRPr="00730914">
        <w:rPr>
          <w:rFonts w:asciiTheme="minorHAnsi" w:hAnsiTheme="minorHAnsi" w:cstheme="minorHAnsi"/>
          <w:sz w:val="24"/>
          <w:szCs w:val="24"/>
        </w:rPr>
        <w:t>W ramach prac nad Specyfikacją innowacji Inkubator weryfikuje:</w:t>
      </w:r>
    </w:p>
    <w:p w14:paraId="1FDB2C84" w14:textId="77777777" w:rsidR="00897A3B" w:rsidRPr="00730914" w:rsidRDefault="00897A3B" w:rsidP="00F04640">
      <w:pPr>
        <w:pStyle w:val="Akapitzlist"/>
        <w:numPr>
          <w:ilvl w:val="0"/>
          <w:numId w:val="30"/>
        </w:numPr>
        <w:spacing w:after="0" w:line="360" w:lineRule="auto"/>
        <w:rPr>
          <w:rFonts w:asciiTheme="minorHAnsi" w:hAnsiTheme="minorHAnsi" w:cstheme="minorHAnsi"/>
          <w:sz w:val="24"/>
          <w:szCs w:val="24"/>
        </w:rPr>
      </w:pPr>
      <w:r w:rsidRPr="00730914">
        <w:rPr>
          <w:rFonts w:asciiTheme="minorHAnsi" w:hAnsiTheme="minorHAnsi" w:cstheme="minorHAnsi"/>
          <w:sz w:val="24"/>
          <w:szCs w:val="24"/>
        </w:rPr>
        <w:t>czy działania zostały zaplanowane w sposób racjonalny i służą osiągnięciu celu innowacji społecznej.</w:t>
      </w:r>
    </w:p>
    <w:p w14:paraId="36477721" w14:textId="77777777" w:rsidR="001216E1" w:rsidRPr="00730914" w:rsidRDefault="001216E1" w:rsidP="00F04640">
      <w:pPr>
        <w:pStyle w:val="Akapitzlist"/>
        <w:numPr>
          <w:ilvl w:val="0"/>
          <w:numId w:val="30"/>
        </w:numPr>
        <w:spacing w:after="0" w:line="360" w:lineRule="auto"/>
        <w:rPr>
          <w:rFonts w:asciiTheme="minorHAnsi" w:hAnsiTheme="minorHAnsi" w:cstheme="minorHAnsi"/>
          <w:sz w:val="24"/>
          <w:szCs w:val="24"/>
        </w:rPr>
      </w:pPr>
      <w:r w:rsidRPr="00730914">
        <w:rPr>
          <w:rFonts w:asciiTheme="minorHAnsi" w:hAnsiTheme="minorHAnsi" w:cstheme="minorHAnsi"/>
          <w:sz w:val="24"/>
          <w:szCs w:val="24"/>
        </w:rPr>
        <w:t xml:space="preserve">czy wydatki są zgodne z celami </w:t>
      </w:r>
      <w:r w:rsidR="00897A3B" w:rsidRPr="00730914">
        <w:rPr>
          <w:rFonts w:asciiTheme="minorHAnsi" w:hAnsiTheme="minorHAnsi" w:cstheme="minorHAnsi"/>
          <w:sz w:val="24"/>
          <w:szCs w:val="24"/>
        </w:rPr>
        <w:t>p</w:t>
      </w:r>
      <w:r w:rsidRPr="00730914">
        <w:rPr>
          <w:rFonts w:asciiTheme="minorHAnsi" w:hAnsiTheme="minorHAnsi" w:cstheme="minorHAnsi"/>
          <w:sz w:val="24"/>
          <w:szCs w:val="24"/>
        </w:rPr>
        <w:t xml:space="preserve">rojektu </w:t>
      </w:r>
      <w:r w:rsidR="00897A3B" w:rsidRPr="00730914">
        <w:rPr>
          <w:rFonts w:asciiTheme="minorHAnsi" w:hAnsiTheme="minorHAnsi" w:cstheme="minorHAnsi"/>
          <w:sz w:val="24"/>
          <w:szCs w:val="24"/>
        </w:rPr>
        <w:t>g</w:t>
      </w:r>
      <w:r w:rsidRPr="00730914">
        <w:rPr>
          <w:rFonts w:asciiTheme="minorHAnsi" w:hAnsiTheme="minorHAnsi" w:cstheme="minorHAnsi"/>
          <w:sz w:val="24"/>
          <w:szCs w:val="24"/>
        </w:rPr>
        <w:t>rantowego</w:t>
      </w:r>
      <w:r w:rsidR="002041FA" w:rsidRPr="00730914">
        <w:rPr>
          <w:rFonts w:asciiTheme="minorHAnsi" w:hAnsiTheme="minorHAnsi" w:cstheme="minorHAnsi"/>
          <w:sz w:val="24"/>
          <w:szCs w:val="24"/>
        </w:rPr>
        <w:t>,</w:t>
      </w:r>
    </w:p>
    <w:p w14:paraId="6EB20926" w14:textId="77777777" w:rsidR="00BF45E8" w:rsidRPr="00730914" w:rsidRDefault="005A7E03" w:rsidP="00F04640">
      <w:pPr>
        <w:pStyle w:val="Akapitzlist"/>
        <w:numPr>
          <w:ilvl w:val="0"/>
          <w:numId w:val="30"/>
        </w:numPr>
        <w:spacing w:after="0" w:line="360" w:lineRule="auto"/>
        <w:rPr>
          <w:rFonts w:asciiTheme="minorHAnsi" w:hAnsiTheme="minorHAnsi" w:cstheme="minorHAnsi"/>
          <w:sz w:val="24"/>
          <w:szCs w:val="24"/>
        </w:rPr>
      </w:pPr>
      <w:r w:rsidRPr="00730914">
        <w:rPr>
          <w:rFonts w:asciiTheme="minorHAnsi" w:hAnsiTheme="minorHAnsi" w:cstheme="minorHAnsi"/>
          <w:sz w:val="24"/>
          <w:szCs w:val="24"/>
        </w:rPr>
        <w:t>czy wydatki dotyczą działań Grantobiorcy podejmowanych w okresie realizacji Innowacji Społecznej,</w:t>
      </w:r>
    </w:p>
    <w:p w14:paraId="3F15E0AE" w14:textId="77777777" w:rsidR="00BF45E8" w:rsidRPr="00730914" w:rsidRDefault="00BF45E8" w:rsidP="00F04640">
      <w:pPr>
        <w:numPr>
          <w:ilvl w:val="0"/>
          <w:numId w:val="30"/>
        </w:numPr>
        <w:spacing w:after="0" w:line="360" w:lineRule="auto"/>
        <w:rPr>
          <w:rFonts w:asciiTheme="minorHAnsi" w:hAnsiTheme="minorHAnsi" w:cstheme="minorHAnsi"/>
          <w:sz w:val="24"/>
          <w:szCs w:val="24"/>
        </w:rPr>
      </w:pPr>
      <w:r w:rsidRPr="00730914">
        <w:rPr>
          <w:rFonts w:asciiTheme="minorHAnsi" w:hAnsiTheme="minorHAnsi" w:cstheme="minorHAnsi"/>
          <w:sz w:val="24"/>
          <w:szCs w:val="24"/>
        </w:rPr>
        <w:t>czy wydatki będą zgodne z przepisami prawa powszechnie obowiązującego, w tym zarówno krajowego, jak i unijnego,</w:t>
      </w:r>
    </w:p>
    <w:p w14:paraId="45594003" w14:textId="77777777" w:rsidR="00BF45E8" w:rsidRPr="00730914" w:rsidRDefault="004B0664" w:rsidP="00F04640">
      <w:pPr>
        <w:numPr>
          <w:ilvl w:val="0"/>
          <w:numId w:val="30"/>
        </w:numPr>
        <w:spacing w:after="0" w:line="360" w:lineRule="auto"/>
        <w:rPr>
          <w:rFonts w:asciiTheme="minorHAnsi" w:hAnsiTheme="minorHAnsi" w:cstheme="minorHAnsi"/>
          <w:sz w:val="24"/>
          <w:szCs w:val="24"/>
        </w:rPr>
      </w:pPr>
      <w:r w:rsidRPr="00730914">
        <w:rPr>
          <w:rFonts w:asciiTheme="minorHAnsi" w:hAnsiTheme="minorHAnsi" w:cstheme="minorHAnsi"/>
          <w:sz w:val="24"/>
          <w:szCs w:val="24"/>
        </w:rPr>
        <w:t>czy wydatki ponoszone przez G</w:t>
      </w:r>
      <w:r w:rsidR="00BF45E8" w:rsidRPr="00730914">
        <w:rPr>
          <w:rFonts w:asciiTheme="minorHAnsi" w:hAnsiTheme="minorHAnsi" w:cstheme="minorHAnsi"/>
          <w:sz w:val="24"/>
          <w:szCs w:val="24"/>
        </w:rPr>
        <w:t xml:space="preserve">rantobiorców zostaną dokonane w sposób oszczędny, tzn. niezawyżony w stosunku do średnich cen i stawek rynkowych </w:t>
      </w:r>
      <w:r w:rsidR="000B7628" w:rsidRPr="00730914">
        <w:rPr>
          <w:rFonts w:asciiTheme="minorHAnsi" w:hAnsiTheme="minorHAnsi" w:cstheme="minorHAnsi"/>
          <w:sz w:val="24"/>
          <w:szCs w:val="24"/>
        </w:rPr>
        <w:br/>
      </w:r>
      <w:r w:rsidR="00BF45E8" w:rsidRPr="00730914">
        <w:rPr>
          <w:rFonts w:asciiTheme="minorHAnsi" w:hAnsiTheme="minorHAnsi" w:cstheme="minorHAnsi"/>
          <w:sz w:val="24"/>
          <w:szCs w:val="24"/>
        </w:rPr>
        <w:t>i spełniający wymogi uzyskiwania najlepszych efektów z danych nakładów</w:t>
      </w:r>
    </w:p>
    <w:p w14:paraId="0BF993E7" w14:textId="2A46AD1D" w:rsidR="002612EA" w:rsidRPr="00730914" w:rsidRDefault="00BF45E8" w:rsidP="00F04640">
      <w:pPr>
        <w:pStyle w:val="Akapitzlist"/>
        <w:numPr>
          <w:ilvl w:val="0"/>
          <w:numId w:val="14"/>
        </w:numPr>
        <w:spacing w:after="0" w:line="360" w:lineRule="auto"/>
        <w:rPr>
          <w:rFonts w:asciiTheme="minorHAnsi" w:hAnsiTheme="minorHAnsi" w:cstheme="minorHAnsi"/>
          <w:sz w:val="24"/>
          <w:szCs w:val="24"/>
        </w:rPr>
      </w:pPr>
      <w:r w:rsidRPr="00730914">
        <w:rPr>
          <w:rFonts w:asciiTheme="minorHAnsi" w:hAnsiTheme="minorHAnsi" w:cstheme="minorHAnsi"/>
          <w:sz w:val="24"/>
          <w:szCs w:val="24"/>
        </w:rPr>
        <w:t xml:space="preserve">Inkubator zastrzega sobie prawo do </w:t>
      </w:r>
      <w:r w:rsidR="001216E1" w:rsidRPr="00730914">
        <w:rPr>
          <w:rFonts w:asciiTheme="minorHAnsi" w:hAnsiTheme="minorHAnsi" w:cstheme="minorHAnsi"/>
          <w:sz w:val="24"/>
          <w:szCs w:val="24"/>
        </w:rPr>
        <w:t>przyznania niższej niż wnioskowana</w:t>
      </w:r>
      <w:r w:rsidR="00EF37D0" w:rsidRPr="00730914">
        <w:rPr>
          <w:rFonts w:asciiTheme="minorHAnsi" w:hAnsiTheme="minorHAnsi" w:cstheme="minorHAnsi"/>
          <w:sz w:val="24"/>
          <w:szCs w:val="24"/>
        </w:rPr>
        <w:t xml:space="preserve"> kwoty Grantu </w:t>
      </w:r>
      <w:r w:rsidR="000B7628" w:rsidRPr="00730914">
        <w:rPr>
          <w:rFonts w:asciiTheme="minorHAnsi" w:hAnsiTheme="minorHAnsi" w:cstheme="minorHAnsi"/>
          <w:sz w:val="24"/>
          <w:szCs w:val="24"/>
        </w:rPr>
        <w:br/>
      </w:r>
      <w:r w:rsidR="00EF37D0" w:rsidRPr="00730914">
        <w:rPr>
          <w:rFonts w:asciiTheme="minorHAnsi" w:hAnsiTheme="minorHAnsi" w:cstheme="minorHAnsi"/>
          <w:sz w:val="24"/>
          <w:szCs w:val="24"/>
        </w:rPr>
        <w:t xml:space="preserve">w przypadku zidentyfikowania kosztów, które zostaną uznane za nieuzasadnione (np. </w:t>
      </w:r>
      <w:r w:rsidR="00293FC8" w:rsidRPr="00730914">
        <w:rPr>
          <w:rFonts w:asciiTheme="minorHAnsi" w:hAnsiTheme="minorHAnsi" w:cstheme="minorHAnsi"/>
          <w:sz w:val="24"/>
          <w:szCs w:val="24"/>
        </w:rPr>
        <w:t>zbędne</w:t>
      </w:r>
      <w:r w:rsidR="00EF37D0" w:rsidRPr="00730914">
        <w:rPr>
          <w:rFonts w:asciiTheme="minorHAnsi" w:hAnsiTheme="minorHAnsi" w:cstheme="minorHAnsi"/>
          <w:sz w:val="24"/>
          <w:szCs w:val="24"/>
        </w:rPr>
        <w:t>, niezwiązane bezpośrednio z przedsięwzięciem, lub zawyżone w porównaniu ze</w:t>
      </w:r>
      <w:r w:rsidR="0011265F">
        <w:rPr>
          <w:rFonts w:asciiTheme="minorHAnsi" w:hAnsiTheme="minorHAnsi" w:cstheme="minorHAnsi"/>
          <w:sz w:val="24"/>
          <w:szCs w:val="24"/>
        </w:rPr>
        <w:t> </w:t>
      </w:r>
      <w:r w:rsidR="00EF37D0" w:rsidRPr="00730914">
        <w:rPr>
          <w:rFonts w:asciiTheme="minorHAnsi" w:hAnsiTheme="minorHAnsi" w:cstheme="minorHAnsi"/>
          <w:sz w:val="24"/>
          <w:szCs w:val="24"/>
        </w:rPr>
        <w:t xml:space="preserve">stawkami </w:t>
      </w:r>
      <w:r w:rsidRPr="00730914">
        <w:rPr>
          <w:rFonts w:asciiTheme="minorHAnsi" w:hAnsiTheme="minorHAnsi" w:cstheme="minorHAnsi"/>
          <w:sz w:val="24"/>
          <w:szCs w:val="24"/>
        </w:rPr>
        <w:t xml:space="preserve">rynkowymi). </w:t>
      </w:r>
      <w:r w:rsidR="003126C9" w:rsidRPr="00730914">
        <w:rPr>
          <w:rFonts w:asciiTheme="minorHAnsi" w:hAnsiTheme="minorHAnsi" w:cstheme="minorHAnsi"/>
          <w:sz w:val="24"/>
          <w:szCs w:val="24"/>
        </w:rPr>
        <w:t>Istnieje również możliwość zwiększenia kwoty grantu w</w:t>
      </w:r>
      <w:r w:rsidR="0011265F">
        <w:rPr>
          <w:rFonts w:asciiTheme="minorHAnsi" w:hAnsiTheme="minorHAnsi" w:cstheme="minorHAnsi"/>
          <w:sz w:val="24"/>
          <w:szCs w:val="24"/>
        </w:rPr>
        <w:t> </w:t>
      </w:r>
      <w:r w:rsidR="003126C9" w:rsidRPr="00730914">
        <w:rPr>
          <w:rFonts w:asciiTheme="minorHAnsi" w:hAnsiTheme="minorHAnsi" w:cstheme="minorHAnsi"/>
          <w:sz w:val="24"/>
          <w:szCs w:val="24"/>
        </w:rPr>
        <w:t xml:space="preserve">przypadku zwiększenia </w:t>
      </w:r>
      <w:r w:rsidR="00665B2D" w:rsidRPr="00730914">
        <w:rPr>
          <w:rFonts w:asciiTheme="minorHAnsi" w:hAnsiTheme="minorHAnsi" w:cstheme="minorHAnsi"/>
          <w:sz w:val="24"/>
          <w:szCs w:val="24"/>
        </w:rPr>
        <w:t xml:space="preserve">zakresu rzeczowego </w:t>
      </w:r>
      <w:r w:rsidR="00F45F87" w:rsidRPr="00730914">
        <w:rPr>
          <w:rFonts w:asciiTheme="minorHAnsi" w:hAnsiTheme="minorHAnsi" w:cstheme="minorHAnsi"/>
          <w:sz w:val="24"/>
          <w:szCs w:val="24"/>
        </w:rPr>
        <w:t xml:space="preserve">w stosunku do przedstawionego </w:t>
      </w:r>
      <w:r w:rsidR="00BA2B77" w:rsidRPr="00730914">
        <w:rPr>
          <w:rFonts w:asciiTheme="minorHAnsi" w:hAnsiTheme="minorHAnsi" w:cstheme="minorHAnsi"/>
          <w:sz w:val="24"/>
          <w:szCs w:val="24"/>
        </w:rPr>
        <w:t>w Karcie innowacji społecznej</w:t>
      </w:r>
      <w:r w:rsidR="00665B2D" w:rsidRPr="00730914">
        <w:rPr>
          <w:rFonts w:asciiTheme="minorHAnsi" w:hAnsiTheme="minorHAnsi" w:cstheme="minorHAnsi"/>
          <w:sz w:val="24"/>
          <w:szCs w:val="24"/>
        </w:rPr>
        <w:t>. K</w:t>
      </w:r>
      <w:r w:rsidR="00DC1087" w:rsidRPr="00730914">
        <w:rPr>
          <w:rFonts w:asciiTheme="minorHAnsi" w:hAnsiTheme="minorHAnsi" w:cstheme="minorHAnsi"/>
          <w:sz w:val="24"/>
          <w:szCs w:val="24"/>
        </w:rPr>
        <w:t xml:space="preserve">wota ta nie może przekroczyć kwoty wskazanej w </w:t>
      </w:r>
      <w:r w:rsidR="00815D76" w:rsidRPr="00730914">
        <w:rPr>
          <w:rFonts w:asciiTheme="minorHAnsi" w:hAnsiTheme="minorHAnsi" w:cstheme="minorHAnsi"/>
          <w:bCs/>
          <w:sz w:val="24"/>
          <w:szCs w:val="24"/>
        </w:rPr>
        <w:t>§</w:t>
      </w:r>
      <w:r w:rsidR="001F6EB0" w:rsidRPr="00730914">
        <w:rPr>
          <w:rFonts w:asciiTheme="minorHAnsi" w:hAnsiTheme="minorHAnsi" w:cstheme="minorHAnsi"/>
          <w:bCs/>
          <w:sz w:val="24"/>
          <w:szCs w:val="24"/>
        </w:rPr>
        <w:t xml:space="preserve"> </w:t>
      </w:r>
      <w:r w:rsidR="00DC1087" w:rsidRPr="00730914">
        <w:rPr>
          <w:rFonts w:asciiTheme="minorHAnsi" w:hAnsiTheme="minorHAnsi" w:cstheme="minorHAnsi"/>
          <w:sz w:val="24"/>
          <w:szCs w:val="24"/>
        </w:rPr>
        <w:t xml:space="preserve">18 </w:t>
      </w:r>
      <w:r w:rsidR="002158ED" w:rsidRPr="00730914">
        <w:rPr>
          <w:rFonts w:asciiTheme="minorHAnsi" w:hAnsiTheme="minorHAnsi" w:cstheme="minorHAnsi"/>
          <w:sz w:val="24"/>
          <w:szCs w:val="24"/>
        </w:rPr>
        <w:t>ust</w:t>
      </w:r>
      <w:r w:rsidR="00DC1087" w:rsidRPr="00730914">
        <w:rPr>
          <w:rFonts w:asciiTheme="minorHAnsi" w:hAnsiTheme="minorHAnsi" w:cstheme="minorHAnsi"/>
          <w:sz w:val="24"/>
          <w:szCs w:val="24"/>
        </w:rPr>
        <w:t xml:space="preserve"> </w:t>
      </w:r>
      <w:r w:rsidR="005274F7" w:rsidRPr="00730914">
        <w:rPr>
          <w:rFonts w:asciiTheme="minorHAnsi" w:hAnsiTheme="minorHAnsi" w:cstheme="minorHAnsi"/>
          <w:sz w:val="24"/>
          <w:szCs w:val="24"/>
        </w:rPr>
        <w:t>2</w:t>
      </w:r>
      <w:r w:rsidR="00DC1087" w:rsidRPr="00730914">
        <w:rPr>
          <w:rFonts w:asciiTheme="minorHAnsi" w:hAnsiTheme="minorHAnsi" w:cstheme="minorHAnsi"/>
          <w:sz w:val="24"/>
          <w:szCs w:val="24"/>
        </w:rPr>
        <w:t>.</w:t>
      </w:r>
      <w:r w:rsidR="00F45F87" w:rsidRPr="00730914">
        <w:rPr>
          <w:rFonts w:asciiTheme="minorHAnsi" w:hAnsiTheme="minorHAnsi" w:cstheme="minorHAnsi"/>
          <w:sz w:val="24"/>
          <w:szCs w:val="24"/>
        </w:rPr>
        <w:t xml:space="preserve"> </w:t>
      </w:r>
      <w:r w:rsidRPr="00730914">
        <w:rPr>
          <w:rFonts w:asciiTheme="minorHAnsi" w:hAnsiTheme="minorHAnsi" w:cstheme="minorHAnsi"/>
          <w:sz w:val="24"/>
          <w:szCs w:val="24"/>
        </w:rPr>
        <w:t>W</w:t>
      </w:r>
      <w:r w:rsidR="0011265F">
        <w:rPr>
          <w:rFonts w:asciiTheme="minorHAnsi" w:hAnsiTheme="minorHAnsi" w:cstheme="minorHAnsi"/>
          <w:sz w:val="24"/>
          <w:szCs w:val="24"/>
        </w:rPr>
        <w:t> </w:t>
      </w:r>
      <w:r w:rsidRPr="00730914">
        <w:rPr>
          <w:rFonts w:asciiTheme="minorHAnsi" w:hAnsiTheme="minorHAnsi" w:cstheme="minorHAnsi"/>
          <w:sz w:val="24"/>
          <w:szCs w:val="24"/>
        </w:rPr>
        <w:t xml:space="preserve">ramach prac nad budżetem </w:t>
      </w:r>
      <w:r w:rsidR="00686E6A" w:rsidRPr="00730914">
        <w:rPr>
          <w:rFonts w:asciiTheme="minorHAnsi" w:hAnsiTheme="minorHAnsi" w:cstheme="minorHAnsi"/>
          <w:sz w:val="24"/>
          <w:szCs w:val="24"/>
        </w:rPr>
        <w:t>ROPS</w:t>
      </w:r>
      <w:r w:rsidR="00F46578">
        <w:rPr>
          <w:rFonts w:asciiTheme="minorHAnsi" w:hAnsiTheme="minorHAnsi" w:cstheme="minorHAnsi"/>
          <w:sz w:val="24"/>
          <w:szCs w:val="24"/>
        </w:rPr>
        <w:t xml:space="preserve"> </w:t>
      </w:r>
      <w:r w:rsidR="00F45F87" w:rsidRPr="00730914">
        <w:rPr>
          <w:rFonts w:asciiTheme="minorHAnsi" w:hAnsiTheme="minorHAnsi" w:cstheme="minorHAnsi"/>
          <w:sz w:val="24"/>
          <w:szCs w:val="24"/>
        </w:rPr>
        <w:t>porówna</w:t>
      </w:r>
      <w:r w:rsidRPr="00730914">
        <w:rPr>
          <w:rFonts w:asciiTheme="minorHAnsi" w:hAnsiTheme="minorHAnsi" w:cstheme="minorHAnsi"/>
          <w:sz w:val="24"/>
          <w:szCs w:val="24"/>
        </w:rPr>
        <w:t xml:space="preserve"> </w:t>
      </w:r>
      <w:r w:rsidR="00F45F87" w:rsidRPr="00730914">
        <w:rPr>
          <w:rFonts w:asciiTheme="minorHAnsi" w:hAnsiTheme="minorHAnsi" w:cstheme="minorHAnsi"/>
          <w:sz w:val="24"/>
          <w:szCs w:val="24"/>
        </w:rPr>
        <w:t xml:space="preserve">poszczególne koszty </w:t>
      </w:r>
      <w:r w:rsidRPr="00730914">
        <w:rPr>
          <w:rFonts w:asciiTheme="minorHAnsi" w:hAnsiTheme="minorHAnsi" w:cstheme="minorHAnsi"/>
          <w:sz w:val="24"/>
          <w:szCs w:val="24"/>
        </w:rPr>
        <w:t xml:space="preserve">pomiędzy Wnioskodawcami, tak aby zatwierdzone Specyfikacje innowacji zawierały </w:t>
      </w:r>
      <w:r w:rsidR="00897A3B" w:rsidRPr="00730914">
        <w:rPr>
          <w:rFonts w:asciiTheme="minorHAnsi" w:hAnsiTheme="minorHAnsi" w:cstheme="minorHAnsi"/>
          <w:sz w:val="24"/>
          <w:szCs w:val="24"/>
        </w:rPr>
        <w:t>porównywalne</w:t>
      </w:r>
      <w:r w:rsidR="00F45F87" w:rsidRPr="00730914">
        <w:rPr>
          <w:rFonts w:asciiTheme="minorHAnsi" w:hAnsiTheme="minorHAnsi" w:cstheme="minorHAnsi"/>
          <w:sz w:val="24"/>
          <w:szCs w:val="24"/>
        </w:rPr>
        <w:t xml:space="preserve"> </w:t>
      </w:r>
      <w:r w:rsidRPr="00730914">
        <w:rPr>
          <w:rFonts w:asciiTheme="minorHAnsi" w:hAnsiTheme="minorHAnsi" w:cstheme="minorHAnsi"/>
          <w:sz w:val="24"/>
          <w:szCs w:val="24"/>
        </w:rPr>
        <w:t>koszty za podobne usługi</w:t>
      </w:r>
      <w:r w:rsidR="00354410" w:rsidRPr="00730914">
        <w:rPr>
          <w:rFonts w:asciiTheme="minorHAnsi" w:hAnsiTheme="minorHAnsi" w:cstheme="minorHAnsi"/>
          <w:sz w:val="24"/>
          <w:szCs w:val="24"/>
        </w:rPr>
        <w:t>.</w:t>
      </w:r>
    </w:p>
    <w:p w14:paraId="00ABAC1C" w14:textId="63D8A7A5" w:rsidR="00953EF3" w:rsidRPr="00730914" w:rsidRDefault="003D1D85" w:rsidP="00F04640">
      <w:pPr>
        <w:pStyle w:val="Akapitzlist"/>
        <w:numPr>
          <w:ilvl w:val="0"/>
          <w:numId w:val="14"/>
        </w:numPr>
        <w:spacing w:after="0" w:line="360" w:lineRule="auto"/>
        <w:rPr>
          <w:rFonts w:asciiTheme="minorHAnsi" w:hAnsiTheme="minorHAnsi" w:cstheme="minorHAnsi"/>
          <w:sz w:val="24"/>
          <w:szCs w:val="24"/>
        </w:rPr>
      </w:pPr>
      <w:r w:rsidRPr="00730914">
        <w:rPr>
          <w:rFonts w:asciiTheme="minorHAnsi" w:hAnsiTheme="minorHAnsi" w:cstheme="minorHAnsi"/>
          <w:sz w:val="24"/>
          <w:szCs w:val="24"/>
        </w:rPr>
        <w:t>W celu w</w:t>
      </w:r>
      <w:r w:rsidR="00953EF3" w:rsidRPr="00730914">
        <w:rPr>
          <w:rFonts w:asciiTheme="minorHAnsi" w:hAnsiTheme="minorHAnsi" w:cstheme="minorHAnsi"/>
          <w:sz w:val="24"/>
          <w:szCs w:val="24"/>
        </w:rPr>
        <w:t>eryfikacj</w:t>
      </w:r>
      <w:r w:rsidR="0016383B" w:rsidRPr="00730914">
        <w:rPr>
          <w:rFonts w:asciiTheme="minorHAnsi" w:hAnsiTheme="minorHAnsi" w:cstheme="minorHAnsi"/>
          <w:sz w:val="24"/>
          <w:szCs w:val="24"/>
        </w:rPr>
        <w:t>i</w:t>
      </w:r>
      <w:r w:rsidR="00953EF3" w:rsidRPr="00730914">
        <w:rPr>
          <w:rFonts w:asciiTheme="minorHAnsi" w:hAnsiTheme="minorHAnsi" w:cstheme="minorHAnsi"/>
          <w:sz w:val="24"/>
          <w:szCs w:val="24"/>
        </w:rPr>
        <w:t xml:space="preserve"> stawek rynkowych kosztów wskazanych przez Grantobiorcę</w:t>
      </w:r>
      <w:r w:rsidRPr="00730914">
        <w:rPr>
          <w:rFonts w:asciiTheme="minorHAnsi" w:hAnsiTheme="minorHAnsi" w:cstheme="minorHAnsi"/>
          <w:sz w:val="24"/>
          <w:szCs w:val="24"/>
        </w:rPr>
        <w:t xml:space="preserve"> </w:t>
      </w:r>
      <w:r w:rsidR="00686E6A" w:rsidRPr="00730914">
        <w:rPr>
          <w:rFonts w:asciiTheme="minorHAnsi" w:hAnsiTheme="minorHAnsi" w:cstheme="minorHAnsi"/>
          <w:sz w:val="24"/>
          <w:szCs w:val="24"/>
        </w:rPr>
        <w:t xml:space="preserve">ROPS </w:t>
      </w:r>
      <w:r w:rsidRPr="00730914">
        <w:rPr>
          <w:rFonts w:asciiTheme="minorHAnsi" w:hAnsiTheme="minorHAnsi" w:cstheme="minorHAnsi"/>
          <w:sz w:val="24"/>
          <w:szCs w:val="24"/>
        </w:rPr>
        <w:t xml:space="preserve">opracuje Katalog </w:t>
      </w:r>
      <w:r w:rsidR="00897A3B" w:rsidRPr="00730914">
        <w:rPr>
          <w:rFonts w:asciiTheme="minorHAnsi" w:hAnsiTheme="minorHAnsi" w:cstheme="minorHAnsi"/>
          <w:sz w:val="24"/>
          <w:szCs w:val="24"/>
        </w:rPr>
        <w:t>średnich</w:t>
      </w:r>
      <w:r w:rsidRPr="00730914">
        <w:rPr>
          <w:rFonts w:asciiTheme="minorHAnsi" w:hAnsiTheme="minorHAnsi" w:cstheme="minorHAnsi"/>
          <w:sz w:val="24"/>
          <w:szCs w:val="24"/>
        </w:rPr>
        <w:t xml:space="preserve"> cen usług i towarów dla wydatków ponoszonych przez </w:t>
      </w:r>
      <w:r w:rsidRPr="00730914">
        <w:rPr>
          <w:rFonts w:asciiTheme="minorHAnsi" w:hAnsiTheme="minorHAnsi" w:cstheme="minorHAnsi"/>
          <w:sz w:val="24"/>
          <w:szCs w:val="24"/>
        </w:rPr>
        <w:lastRenderedPageBreak/>
        <w:t xml:space="preserve">Grantobiorców. </w:t>
      </w:r>
      <w:r w:rsidR="00897A3B" w:rsidRPr="00730914">
        <w:rPr>
          <w:rFonts w:asciiTheme="minorHAnsi" w:hAnsiTheme="minorHAnsi" w:cstheme="minorHAnsi"/>
          <w:sz w:val="24"/>
          <w:szCs w:val="24"/>
        </w:rPr>
        <w:t>Średnia</w:t>
      </w:r>
      <w:r w:rsidRPr="00730914">
        <w:rPr>
          <w:rFonts w:asciiTheme="minorHAnsi" w:hAnsiTheme="minorHAnsi" w:cstheme="minorHAnsi"/>
          <w:sz w:val="24"/>
          <w:szCs w:val="24"/>
        </w:rPr>
        <w:t xml:space="preserve"> cen</w:t>
      </w:r>
      <w:r w:rsidR="00897A3B" w:rsidRPr="00730914">
        <w:rPr>
          <w:rFonts w:asciiTheme="minorHAnsi" w:hAnsiTheme="minorHAnsi" w:cstheme="minorHAnsi"/>
          <w:sz w:val="24"/>
          <w:szCs w:val="24"/>
        </w:rPr>
        <w:t>a</w:t>
      </w:r>
      <w:r w:rsidRPr="00730914">
        <w:rPr>
          <w:rFonts w:asciiTheme="minorHAnsi" w:hAnsiTheme="minorHAnsi" w:cstheme="minorHAnsi"/>
          <w:sz w:val="24"/>
          <w:szCs w:val="24"/>
        </w:rPr>
        <w:t xml:space="preserve"> </w:t>
      </w:r>
      <w:r w:rsidR="00A531A8" w:rsidRPr="00730914">
        <w:rPr>
          <w:rFonts w:asciiTheme="minorHAnsi" w:hAnsiTheme="minorHAnsi" w:cstheme="minorHAnsi"/>
          <w:sz w:val="24"/>
          <w:szCs w:val="24"/>
        </w:rPr>
        <w:t xml:space="preserve">poszczególnych działań/zakupów/usług/dostaw </w:t>
      </w:r>
      <w:r w:rsidR="00BD1489" w:rsidRPr="00730914">
        <w:rPr>
          <w:rFonts w:asciiTheme="minorHAnsi" w:hAnsiTheme="minorHAnsi" w:cstheme="minorHAnsi"/>
          <w:sz w:val="24"/>
          <w:szCs w:val="24"/>
        </w:rPr>
        <w:t xml:space="preserve">zostanie określona </w:t>
      </w:r>
      <w:r w:rsidRPr="00730914">
        <w:rPr>
          <w:rFonts w:asciiTheme="minorHAnsi" w:hAnsiTheme="minorHAnsi" w:cstheme="minorHAnsi"/>
          <w:sz w:val="24"/>
          <w:szCs w:val="24"/>
        </w:rPr>
        <w:t>n</w:t>
      </w:r>
      <w:r w:rsidR="00953EF3" w:rsidRPr="00730914">
        <w:rPr>
          <w:rFonts w:asciiTheme="minorHAnsi" w:hAnsiTheme="minorHAnsi" w:cstheme="minorHAnsi"/>
          <w:sz w:val="24"/>
          <w:szCs w:val="24"/>
        </w:rPr>
        <w:t>a podstawie jednej z następujących metod:</w:t>
      </w:r>
    </w:p>
    <w:p w14:paraId="54F66192" w14:textId="77777777" w:rsidR="003D1D85" w:rsidRPr="00730914" w:rsidRDefault="005561A6" w:rsidP="00D64A50">
      <w:pPr>
        <w:pStyle w:val="Akapitzlist"/>
        <w:numPr>
          <w:ilvl w:val="0"/>
          <w:numId w:val="36"/>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r</w:t>
      </w:r>
      <w:r w:rsidR="00953EF3" w:rsidRPr="00730914">
        <w:rPr>
          <w:rFonts w:asciiTheme="minorHAnsi" w:hAnsiTheme="minorHAnsi" w:cstheme="minorHAnsi"/>
          <w:sz w:val="24"/>
          <w:szCs w:val="24"/>
        </w:rPr>
        <w:t>ozeznani</w:t>
      </w:r>
      <w:r w:rsidR="00A3719E" w:rsidRPr="00730914">
        <w:rPr>
          <w:rFonts w:asciiTheme="minorHAnsi" w:hAnsiTheme="minorHAnsi" w:cstheme="minorHAnsi"/>
          <w:sz w:val="24"/>
          <w:szCs w:val="24"/>
        </w:rPr>
        <w:t>a</w:t>
      </w:r>
      <w:r w:rsidR="00953EF3" w:rsidRPr="00730914">
        <w:rPr>
          <w:rFonts w:asciiTheme="minorHAnsi" w:hAnsiTheme="minorHAnsi" w:cstheme="minorHAnsi"/>
          <w:sz w:val="24"/>
          <w:szCs w:val="24"/>
        </w:rPr>
        <w:t xml:space="preserve"> rynku polegając</w:t>
      </w:r>
      <w:r w:rsidR="00335146" w:rsidRPr="00730914">
        <w:rPr>
          <w:rFonts w:asciiTheme="minorHAnsi" w:hAnsiTheme="minorHAnsi" w:cstheme="minorHAnsi"/>
          <w:sz w:val="24"/>
          <w:szCs w:val="24"/>
        </w:rPr>
        <w:t>ego</w:t>
      </w:r>
      <w:r w:rsidR="00953EF3" w:rsidRPr="00730914">
        <w:rPr>
          <w:rFonts w:asciiTheme="minorHAnsi" w:hAnsiTheme="minorHAnsi" w:cstheme="minorHAnsi"/>
          <w:sz w:val="24"/>
          <w:szCs w:val="24"/>
        </w:rPr>
        <w:t xml:space="preserve"> na analizie wycen przesłanych w odpowiedzi na zapytanie skierowane do wykonawców, analizie dostępnych cenników lub </w:t>
      </w:r>
      <w:r w:rsidRPr="00730914">
        <w:rPr>
          <w:rFonts w:asciiTheme="minorHAnsi" w:hAnsiTheme="minorHAnsi" w:cstheme="minorHAnsi"/>
          <w:sz w:val="24"/>
          <w:szCs w:val="24"/>
        </w:rPr>
        <w:t xml:space="preserve">analizie informacji uzyskanych w ramach </w:t>
      </w:r>
      <w:r w:rsidR="00953EF3" w:rsidRPr="00730914">
        <w:rPr>
          <w:rFonts w:asciiTheme="minorHAnsi" w:hAnsiTheme="minorHAnsi" w:cstheme="minorHAnsi"/>
          <w:sz w:val="24"/>
          <w:szCs w:val="24"/>
        </w:rPr>
        <w:t>kontakt</w:t>
      </w:r>
      <w:r w:rsidRPr="00730914">
        <w:rPr>
          <w:rFonts w:asciiTheme="minorHAnsi" w:hAnsiTheme="minorHAnsi" w:cstheme="minorHAnsi"/>
          <w:sz w:val="24"/>
          <w:szCs w:val="24"/>
        </w:rPr>
        <w:t>u</w:t>
      </w:r>
      <w:r w:rsidR="00953EF3" w:rsidRPr="00730914">
        <w:rPr>
          <w:rFonts w:asciiTheme="minorHAnsi" w:hAnsiTheme="minorHAnsi" w:cstheme="minorHAnsi"/>
          <w:sz w:val="24"/>
          <w:szCs w:val="24"/>
        </w:rPr>
        <w:t xml:space="preserve"> telefoniczn</w:t>
      </w:r>
      <w:r w:rsidR="00897A3B" w:rsidRPr="00730914">
        <w:rPr>
          <w:rFonts w:asciiTheme="minorHAnsi" w:hAnsiTheme="minorHAnsi" w:cstheme="minorHAnsi"/>
          <w:sz w:val="24"/>
          <w:szCs w:val="24"/>
        </w:rPr>
        <w:t>ego z wykonawcą</w:t>
      </w:r>
      <w:r w:rsidR="009953E4" w:rsidRPr="00730914">
        <w:rPr>
          <w:rFonts w:asciiTheme="minorHAnsi" w:hAnsiTheme="minorHAnsi" w:cstheme="minorHAnsi"/>
          <w:sz w:val="24"/>
          <w:szCs w:val="24"/>
        </w:rPr>
        <w:t>,</w:t>
      </w:r>
    </w:p>
    <w:p w14:paraId="1BF267C9" w14:textId="33F68E46" w:rsidR="003D1D85" w:rsidRPr="00730914" w:rsidRDefault="009953E4" w:rsidP="00D64A50">
      <w:pPr>
        <w:pStyle w:val="Akapitzlist"/>
        <w:numPr>
          <w:ilvl w:val="0"/>
          <w:numId w:val="36"/>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 xml:space="preserve">porównania z wydatkami poniesionymi w innych projektach realizowanych </w:t>
      </w:r>
      <w:r w:rsidR="0011265F" w:rsidRPr="00730914">
        <w:rPr>
          <w:rFonts w:asciiTheme="minorHAnsi" w:hAnsiTheme="minorHAnsi" w:cstheme="minorHAnsi"/>
          <w:sz w:val="24"/>
          <w:szCs w:val="24"/>
        </w:rPr>
        <w:t>przez Inkubator</w:t>
      </w:r>
      <w:r w:rsidRPr="00730914">
        <w:rPr>
          <w:rFonts w:asciiTheme="minorHAnsi" w:hAnsiTheme="minorHAnsi" w:cstheme="minorHAnsi"/>
          <w:sz w:val="24"/>
          <w:szCs w:val="24"/>
        </w:rPr>
        <w:t xml:space="preserve"> lub w jego bieżącej działalności. </w:t>
      </w:r>
    </w:p>
    <w:p w14:paraId="3D844FDA" w14:textId="77777777" w:rsidR="006E0EFC" w:rsidRPr="00730914" w:rsidRDefault="00916C48" w:rsidP="00F04640">
      <w:pPr>
        <w:pStyle w:val="Akapitzlist"/>
        <w:numPr>
          <w:ilvl w:val="0"/>
          <w:numId w:val="14"/>
        </w:numPr>
        <w:spacing w:after="0" w:line="360" w:lineRule="auto"/>
        <w:rPr>
          <w:rFonts w:asciiTheme="minorHAnsi" w:hAnsiTheme="minorHAnsi" w:cstheme="minorHAnsi"/>
          <w:sz w:val="24"/>
          <w:szCs w:val="24"/>
        </w:rPr>
      </w:pPr>
      <w:r w:rsidRPr="00730914">
        <w:rPr>
          <w:rFonts w:asciiTheme="minorHAnsi" w:hAnsiTheme="minorHAnsi" w:cstheme="minorHAnsi"/>
          <w:sz w:val="24"/>
          <w:szCs w:val="24"/>
        </w:rPr>
        <w:t xml:space="preserve">Katalog </w:t>
      </w:r>
      <w:r w:rsidR="00897A3B" w:rsidRPr="00730914">
        <w:rPr>
          <w:rFonts w:asciiTheme="minorHAnsi" w:hAnsiTheme="minorHAnsi" w:cstheme="minorHAnsi"/>
          <w:sz w:val="24"/>
          <w:szCs w:val="24"/>
        </w:rPr>
        <w:t>średnich</w:t>
      </w:r>
      <w:r w:rsidRPr="00730914">
        <w:rPr>
          <w:rFonts w:asciiTheme="minorHAnsi" w:hAnsiTheme="minorHAnsi" w:cstheme="minorHAnsi"/>
          <w:sz w:val="24"/>
          <w:szCs w:val="24"/>
        </w:rPr>
        <w:t xml:space="preserve"> cen usług i towarów dla wydatków ponoszonych przez Grantobiorców nie sta</w:t>
      </w:r>
      <w:r w:rsidR="00A3719E" w:rsidRPr="00730914">
        <w:rPr>
          <w:rFonts w:asciiTheme="minorHAnsi" w:hAnsiTheme="minorHAnsi" w:cstheme="minorHAnsi"/>
          <w:sz w:val="24"/>
          <w:szCs w:val="24"/>
        </w:rPr>
        <w:t>nowi</w:t>
      </w:r>
      <w:r w:rsidRPr="00730914">
        <w:rPr>
          <w:rFonts w:asciiTheme="minorHAnsi" w:hAnsiTheme="minorHAnsi" w:cstheme="minorHAnsi"/>
          <w:sz w:val="24"/>
          <w:szCs w:val="24"/>
        </w:rPr>
        <w:t xml:space="preserve"> katalogu zamkniętego i może być rozszerzany o inne kategori</w:t>
      </w:r>
      <w:r w:rsidR="00A3719E" w:rsidRPr="00730914">
        <w:rPr>
          <w:rFonts w:asciiTheme="minorHAnsi" w:hAnsiTheme="minorHAnsi" w:cstheme="minorHAnsi"/>
          <w:sz w:val="24"/>
          <w:szCs w:val="24"/>
        </w:rPr>
        <w:t>e</w:t>
      </w:r>
      <w:r w:rsidRPr="00730914">
        <w:rPr>
          <w:rFonts w:asciiTheme="minorHAnsi" w:hAnsiTheme="minorHAnsi" w:cstheme="minorHAnsi"/>
          <w:sz w:val="24"/>
          <w:szCs w:val="24"/>
        </w:rPr>
        <w:t>.</w:t>
      </w:r>
    </w:p>
    <w:p w14:paraId="7C58A299" w14:textId="794ABB2A" w:rsidR="000F3016" w:rsidRPr="00730914" w:rsidRDefault="000F3016" w:rsidP="00F04640">
      <w:pPr>
        <w:numPr>
          <w:ilvl w:val="0"/>
          <w:numId w:val="14"/>
        </w:numPr>
        <w:spacing w:after="0" w:line="360" w:lineRule="auto"/>
        <w:contextualSpacing/>
        <w:rPr>
          <w:rFonts w:asciiTheme="minorHAnsi" w:hAnsiTheme="minorHAnsi" w:cstheme="minorHAnsi"/>
          <w:color w:val="000000" w:themeColor="text1"/>
          <w:sz w:val="24"/>
          <w:szCs w:val="24"/>
        </w:rPr>
      </w:pPr>
      <w:r w:rsidRPr="00730914">
        <w:rPr>
          <w:rFonts w:asciiTheme="minorHAnsi" w:hAnsiTheme="minorHAnsi" w:cstheme="minorHAnsi"/>
          <w:color w:val="000000" w:themeColor="text1"/>
          <w:sz w:val="24"/>
          <w:szCs w:val="24"/>
        </w:rPr>
        <w:t>Wydatki w ramach Grantu mogą obejmować koszt podatku od towarów i usług (VAT) jedynie w przypadku, gdy Wnioskodawca nie ma prawnej możliwości odzyskania podatku VAT, co potwierdza odpowiednim oświadczeniem</w:t>
      </w:r>
      <w:r w:rsidR="00F7448E" w:rsidRPr="00730914">
        <w:rPr>
          <w:rStyle w:val="Odwoanieprzypisudolnego"/>
          <w:rFonts w:asciiTheme="minorHAnsi" w:hAnsiTheme="minorHAnsi" w:cstheme="minorHAnsi"/>
          <w:color w:val="000000" w:themeColor="text1"/>
          <w:sz w:val="24"/>
          <w:szCs w:val="24"/>
        </w:rPr>
        <w:footnoteReference w:id="2"/>
      </w:r>
      <w:r w:rsidRPr="00730914">
        <w:rPr>
          <w:rFonts w:asciiTheme="minorHAnsi" w:hAnsiTheme="minorHAnsi" w:cstheme="minorHAnsi"/>
          <w:color w:val="000000" w:themeColor="text1"/>
          <w:sz w:val="24"/>
          <w:szCs w:val="24"/>
        </w:rPr>
        <w:t>.</w:t>
      </w:r>
    </w:p>
    <w:p w14:paraId="2A33EFCE" w14:textId="5815C67A" w:rsidR="00194E4A" w:rsidRPr="00E04C7F" w:rsidRDefault="00535FEB" w:rsidP="00535B51">
      <w:pPr>
        <w:pStyle w:val="Nagwek2"/>
      </w:pPr>
      <w:r w:rsidRPr="00E04C7F">
        <w:t>§</w:t>
      </w:r>
      <w:r w:rsidR="0081257F" w:rsidRPr="00E04C7F">
        <w:t xml:space="preserve"> </w:t>
      </w:r>
      <w:r w:rsidRPr="00E04C7F">
        <w:t>1</w:t>
      </w:r>
      <w:r w:rsidR="001745E3" w:rsidRPr="00E04C7F">
        <w:t>5</w:t>
      </w:r>
      <w:r w:rsidR="00F04640">
        <w:t xml:space="preserve"> </w:t>
      </w:r>
      <w:r w:rsidR="00B365B8" w:rsidRPr="00E04C7F">
        <w:t>W</w:t>
      </w:r>
      <w:r w:rsidR="00B84D59" w:rsidRPr="00E04C7F">
        <w:t>ypłacani</w:t>
      </w:r>
      <w:r w:rsidR="00B365B8" w:rsidRPr="00E04C7F">
        <w:t>e</w:t>
      </w:r>
      <w:r w:rsidR="00B84D59" w:rsidRPr="00E04C7F">
        <w:t xml:space="preserve"> </w:t>
      </w:r>
      <w:r w:rsidR="004230AD" w:rsidRPr="00E04C7F">
        <w:t>Grant</w:t>
      </w:r>
      <w:r w:rsidR="00B84D59" w:rsidRPr="00E04C7F">
        <w:t>ów</w:t>
      </w:r>
    </w:p>
    <w:p w14:paraId="3D56B9C9" w14:textId="2CDC1947" w:rsidR="007E444A" w:rsidRPr="00730914" w:rsidRDefault="004230AD" w:rsidP="00F04640">
      <w:pPr>
        <w:pStyle w:val="Akapitzlist"/>
        <w:numPr>
          <w:ilvl w:val="0"/>
          <w:numId w:val="16"/>
        </w:numPr>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t>Grant</w:t>
      </w:r>
      <w:r w:rsidR="00E26677" w:rsidRPr="00730914">
        <w:rPr>
          <w:rFonts w:asciiTheme="minorHAnsi" w:hAnsiTheme="minorHAnsi" w:cstheme="minorHAnsi"/>
          <w:sz w:val="24"/>
          <w:szCs w:val="24"/>
        </w:rPr>
        <w:t xml:space="preserve"> wypłacany jest w formie zaliczki na konto wskazane przez </w:t>
      </w:r>
      <w:r w:rsidRPr="00730914">
        <w:rPr>
          <w:rFonts w:asciiTheme="minorHAnsi" w:hAnsiTheme="minorHAnsi" w:cstheme="minorHAnsi"/>
          <w:sz w:val="24"/>
          <w:szCs w:val="24"/>
        </w:rPr>
        <w:t>Grant</w:t>
      </w:r>
      <w:r w:rsidR="00E26677" w:rsidRPr="00730914">
        <w:rPr>
          <w:rFonts w:asciiTheme="minorHAnsi" w:hAnsiTheme="minorHAnsi" w:cstheme="minorHAnsi"/>
          <w:sz w:val="24"/>
          <w:szCs w:val="24"/>
        </w:rPr>
        <w:t>obiorcę w</w:t>
      </w:r>
      <w:r w:rsidR="007E444A" w:rsidRPr="00730914">
        <w:rPr>
          <w:rFonts w:asciiTheme="minorHAnsi" w:hAnsiTheme="minorHAnsi" w:cstheme="minorHAnsi"/>
          <w:sz w:val="24"/>
          <w:szCs w:val="24"/>
        </w:rPr>
        <w:t> </w:t>
      </w:r>
      <w:r w:rsidR="00F43B15" w:rsidRPr="00730914">
        <w:rPr>
          <w:rFonts w:asciiTheme="minorHAnsi" w:hAnsiTheme="minorHAnsi" w:cstheme="minorHAnsi"/>
          <w:sz w:val="24"/>
          <w:szCs w:val="24"/>
        </w:rPr>
        <w:t>U</w:t>
      </w:r>
      <w:r w:rsidR="00E26677" w:rsidRPr="00730914">
        <w:rPr>
          <w:rFonts w:asciiTheme="minorHAnsi" w:hAnsiTheme="minorHAnsi" w:cstheme="minorHAnsi"/>
          <w:sz w:val="24"/>
          <w:szCs w:val="24"/>
        </w:rPr>
        <w:t xml:space="preserve">mowie o powierzenie </w:t>
      </w:r>
      <w:r w:rsidRPr="00730914">
        <w:rPr>
          <w:rFonts w:asciiTheme="minorHAnsi" w:hAnsiTheme="minorHAnsi" w:cstheme="minorHAnsi"/>
          <w:sz w:val="24"/>
          <w:szCs w:val="24"/>
        </w:rPr>
        <w:t>Grantu</w:t>
      </w:r>
      <w:r w:rsidR="007E444A" w:rsidRPr="00730914">
        <w:rPr>
          <w:rFonts w:asciiTheme="minorHAnsi" w:hAnsiTheme="minorHAnsi" w:cstheme="minorHAnsi"/>
          <w:sz w:val="24"/>
          <w:szCs w:val="24"/>
        </w:rPr>
        <w:t>,</w:t>
      </w:r>
      <w:r w:rsidR="00E26677" w:rsidRPr="00730914">
        <w:rPr>
          <w:rFonts w:asciiTheme="minorHAnsi" w:hAnsiTheme="minorHAnsi" w:cstheme="minorHAnsi"/>
          <w:sz w:val="24"/>
          <w:szCs w:val="24"/>
        </w:rPr>
        <w:t xml:space="preserve"> pod warunkiem dostępności środków na rachunku bankowym prowadzonym przez Inkubator. </w:t>
      </w:r>
      <w:r w:rsidR="00446C9A" w:rsidRPr="00730914">
        <w:rPr>
          <w:rFonts w:asciiTheme="minorHAnsi" w:hAnsiTheme="minorHAnsi" w:cstheme="minorHAnsi"/>
          <w:sz w:val="24"/>
          <w:szCs w:val="24"/>
        </w:rPr>
        <w:t xml:space="preserve">Grant wypłacany będzie w transzach. </w:t>
      </w:r>
      <w:r w:rsidR="00E26677" w:rsidRPr="00730914">
        <w:rPr>
          <w:rFonts w:asciiTheme="minorHAnsi" w:hAnsiTheme="minorHAnsi" w:cstheme="minorHAnsi"/>
          <w:sz w:val="24"/>
          <w:szCs w:val="24"/>
        </w:rPr>
        <w:t>O</w:t>
      </w:r>
      <w:r w:rsidR="0011265F">
        <w:rPr>
          <w:rFonts w:asciiTheme="minorHAnsi" w:hAnsiTheme="minorHAnsi" w:cstheme="minorHAnsi"/>
          <w:sz w:val="24"/>
          <w:szCs w:val="24"/>
        </w:rPr>
        <w:t> </w:t>
      </w:r>
      <w:r w:rsidR="00465FA5" w:rsidRPr="00730914">
        <w:rPr>
          <w:rFonts w:asciiTheme="minorHAnsi" w:hAnsiTheme="minorHAnsi" w:cstheme="minorHAnsi"/>
          <w:sz w:val="24"/>
          <w:szCs w:val="24"/>
        </w:rPr>
        <w:t xml:space="preserve">liczbie </w:t>
      </w:r>
      <w:r w:rsidR="00E26677" w:rsidRPr="00730914">
        <w:rPr>
          <w:rFonts w:asciiTheme="minorHAnsi" w:hAnsiTheme="minorHAnsi" w:cstheme="minorHAnsi"/>
          <w:sz w:val="24"/>
          <w:szCs w:val="24"/>
        </w:rPr>
        <w:t xml:space="preserve">transz zaliczki decyduje </w:t>
      </w:r>
      <w:r w:rsidR="007316FF" w:rsidRPr="00730914">
        <w:rPr>
          <w:rFonts w:asciiTheme="minorHAnsi" w:hAnsiTheme="minorHAnsi" w:cstheme="minorHAnsi"/>
          <w:sz w:val="24"/>
          <w:szCs w:val="24"/>
        </w:rPr>
        <w:t>ROPS</w:t>
      </w:r>
      <w:r w:rsidR="007E444A" w:rsidRPr="00730914">
        <w:rPr>
          <w:rFonts w:asciiTheme="minorHAnsi" w:hAnsiTheme="minorHAnsi" w:cstheme="minorHAnsi"/>
          <w:sz w:val="24"/>
          <w:szCs w:val="24"/>
        </w:rPr>
        <w:t>,</w:t>
      </w:r>
      <w:r w:rsidR="00E26677" w:rsidRPr="00730914">
        <w:rPr>
          <w:rFonts w:asciiTheme="minorHAnsi" w:hAnsiTheme="minorHAnsi" w:cstheme="minorHAnsi"/>
          <w:sz w:val="24"/>
          <w:szCs w:val="24"/>
        </w:rPr>
        <w:t xml:space="preserve"> biorąc pod uwagę kwotę </w:t>
      </w:r>
      <w:r w:rsidRPr="00730914">
        <w:rPr>
          <w:rFonts w:asciiTheme="minorHAnsi" w:hAnsiTheme="minorHAnsi" w:cstheme="minorHAnsi"/>
          <w:sz w:val="24"/>
          <w:szCs w:val="24"/>
        </w:rPr>
        <w:t>Grantu</w:t>
      </w:r>
      <w:r w:rsidR="00E26677" w:rsidRPr="00730914">
        <w:rPr>
          <w:rFonts w:asciiTheme="minorHAnsi" w:hAnsiTheme="minorHAnsi" w:cstheme="minorHAnsi"/>
          <w:sz w:val="24"/>
          <w:szCs w:val="24"/>
        </w:rPr>
        <w:t xml:space="preserve"> oraz ocenę ryzyka realizowanego przedsięwzięcia. </w:t>
      </w:r>
      <w:r w:rsidR="00014C3F" w:rsidRPr="00730914">
        <w:rPr>
          <w:rFonts w:asciiTheme="minorHAnsi" w:hAnsiTheme="minorHAnsi" w:cstheme="minorHAnsi"/>
          <w:sz w:val="24"/>
          <w:szCs w:val="24"/>
        </w:rPr>
        <w:t>W uzasadnionych przypad</w:t>
      </w:r>
      <w:r w:rsidR="00446C9A" w:rsidRPr="00730914">
        <w:rPr>
          <w:rFonts w:asciiTheme="minorHAnsi" w:hAnsiTheme="minorHAnsi" w:cstheme="minorHAnsi"/>
          <w:sz w:val="24"/>
          <w:szCs w:val="24"/>
        </w:rPr>
        <w:t>kach d</w:t>
      </w:r>
      <w:r w:rsidR="00E26677" w:rsidRPr="00730914">
        <w:rPr>
          <w:rFonts w:asciiTheme="minorHAnsi" w:hAnsiTheme="minorHAnsi" w:cstheme="minorHAnsi"/>
          <w:sz w:val="24"/>
          <w:szCs w:val="24"/>
        </w:rPr>
        <w:t>opuszcza się wypłatę jednorazowej zaliczki</w:t>
      </w:r>
      <w:r w:rsidR="004C65BA" w:rsidRPr="00730914">
        <w:rPr>
          <w:rFonts w:asciiTheme="minorHAnsi" w:hAnsiTheme="minorHAnsi" w:cstheme="minorHAnsi"/>
          <w:sz w:val="24"/>
          <w:szCs w:val="24"/>
        </w:rPr>
        <w:t xml:space="preserve"> w zależności od </w:t>
      </w:r>
      <w:r w:rsidR="00446C9A" w:rsidRPr="00730914">
        <w:rPr>
          <w:rFonts w:asciiTheme="minorHAnsi" w:hAnsiTheme="minorHAnsi" w:cstheme="minorHAnsi"/>
          <w:sz w:val="24"/>
          <w:szCs w:val="24"/>
        </w:rPr>
        <w:t>wypracowanej</w:t>
      </w:r>
      <w:r w:rsidR="004C65BA" w:rsidRPr="00730914">
        <w:rPr>
          <w:rFonts w:asciiTheme="minorHAnsi" w:hAnsiTheme="minorHAnsi" w:cstheme="minorHAnsi"/>
          <w:sz w:val="24"/>
          <w:szCs w:val="24"/>
        </w:rPr>
        <w:t xml:space="preserve"> Specyfikacji</w:t>
      </w:r>
      <w:r w:rsidR="00446C9A" w:rsidRPr="00730914">
        <w:rPr>
          <w:rFonts w:asciiTheme="minorHAnsi" w:hAnsiTheme="minorHAnsi" w:cstheme="minorHAnsi"/>
          <w:sz w:val="24"/>
          <w:szCs w:val="24"/>
        </w:rPr>
        <w:t xml:space="preserve"> innowacji</w:t>
      </w:r>
      <w:r w:rsidR="00E26677" w:rsidRPr="00730914">
        <w:rPr>
          <w:rFonts w:asciiTheme="minorHAnsi" w:hAnsiTheme="minorHAnsi" w:cstheme="minorHAnsi"/>
          <w:sz w:val="24"/>
          <w:szCs w:val="24"/>
        </w:rPr>
        <w:t xml:space="preserve">. </w:t>
      </w:r>
    </w:p>
    <w:p w14:paraId="43222FA8" w14:textId="29A1379E" w:rsidR="007E444A" w:rsidRPr="00730914" w:rsidRDefault="007E444A" w:rsidP="00F04640">
      <w:pPr>
        <w:pStyle w:val="Akapitzlist"/>
        <w:numPr>
          <w:ilvl w:val="0"/>
          <w:numId w:val="16"/>
        </w:numPr>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t>Wypłata pierwszej transzy Grantu następuje po zawarciu Umowy o powierzenie Grantu oraz wniesieniu przez Grantobiorcę zabezpieczenia, o którym mowa w § 1</w:t>
      </w:r>
      <w:r w:rsidR="009E43F3" w:rsidRPr="00730914">
        <w:rPr>
          <w:rFonts w:asciiTheme="minorHAnsi" w:hAnsiTheme="minorHAnsi" w:cstheme="minorHAnsi"/>
          <w:sz w:val="24"/>
          <w:szCs w:val="24"/>
        </w:rPr>
        <w:t>6</w:t>
      </w:r>
      <w:r w:rsidRPr="00730914">
        <w:rPr>
          <w:rFonts w:asciiTheme="minorHAnsi" w:hAnsiTheme="minorHAnsi" w:cstheme="minorHAnsi"/>
          <w:sz w:val="24"/>
          <w:szCs w:val="24"/>
        </w:rPr>
        <w:t xml:space="preserve"> niniejsz</w:t>
      </w:r>
      <w:r w:rsidR="00CF5C6D" w:rsidRPr="00730914">
        <w:rPr>
          <w:rFonts w:asciiTheme="minorHAnsi" w:hAnsiTheme="minorHAnsi" w:cstheme="minorHAnsi"/>
          <w:sz w:val="24"/>
          <w:szCs w:val="24"/>
        </w:rPr>
        <w:t>ych</w:t>
      </w:r>
      <w:r w:rsidRPr="00730914">
        <w:rPr>
          <w:rFonts w:asciiTheme="minorHAnsi" w:hAnsiTheme="minorHAnsi" w:cstheme="minorHAnsi"/>
          <w:sz w:val="24"/>
          <w:szCs w:val="24"/>
        </w:rPr>
        <w:t xml:space="preserve"> </w:t>
      </w:r>
      <w:r w:rsidR="00CF5C6D" w:rsidRPr="00730914">
        <w:rPr>
          <w:rFonts w:asciiTheme="minorHAnsi" w:hAnsiTheme="minorHAnsi" w:cstheme="minorHAnsi"/>
          <w:sz w:val="24"/>
          <w:szCs w:val="24"/>
        </w:rPr>
        <w:t>Procedur</w:t>
      </w:r>
      <w:r w:rsidR="009E43F3" w:rsidRPr="00730914">
        <w:rPr>
          <w:rFonts w:asciiTheme="minorHAnsi" w:hAnsiTheme="minorHAnsi" w:cstheme="minorHAnsi"/>
          <w:sz w:val="24"/>
          <w:szCs w:val="24"/>
        </w:rPr>
        <w:t xml:space="preserve">, o ile </w:t>
      </w:r>
      <w:r w:rsidR="007316FF" w:rsidRPr="00730914">
        <w:rPr>
          <w:rFonts w:asciiTheme="minorHAnsi" w:hAnsiTheme="minorHAnsi" w:cstheme="minorHAnsi"/>
          <w:sz w:val="24"/>
          <w:szCs w:val="24"/>
        </w:rPr>
        <w:t xml:space="preserve">ROPS </w:t>
      </w:r>
      <w:r w:rsidR="009E43F3" w:rsidRPr="00730914">
        <w:rPr>
          <w:rFonts w:asciiTheme="minorHAnsi" w:hAnsiTheme="minorHAnsi" w:cstheme="minorHAnsi"/>
          <w:sz w:val="24"/>
          <w:szCs w:val="24"/>
        </w:rPr>
        <w:t>nie zwolnił Grantobiorcy z tego obowiązku</w:t>
      </w:r>
      <w:r w:rsidRPr="00730914">
        <w:rPr>
          <w:rFonts w:asciiTheme="minorHAnsi" w:hAnsiTheme="minorHAnsi" w:cstheme="minorHAnsi"/>
          <w:sz w:val="24"/>
          <w:szCs w:val="24"/>
        </w:rPr>
        <w:t>.</w:t>
      </w:r>
    </w:p>
    <w:p w14:paraId="118B1F7E" w14:textId="77777777" w:rsidR="007E444A" w:rsidRPr="00730914" w:rsidRDefault="007E444A" w:rsidP="00F04640">
      <w:pPr>
        <w:pStyle w:val="Akapitzlist"/>
        <w:numPr>
          <w:ilvl w:val="0"/>
          <w:numId w:val="16"/>
        </w:numPr>
        <w:spacing w:after="0" w:line="360" w:lineRule="auto"/>
        <w:ind w:left="426"/>
        <w:rPr>
          <w:rFonts w:asciiTheme="minorHAnsi" w:hAnsiTheme="minorHAnsi" w:cstheme="minorHAnsi"/>
          <w:sz w:val="24"/>
          <w:szCs w:val="24"/>
        </w:rPr>
      </w:pPr>
      <w:r w:rsidRPr="00730914">
        <w:rPr>
          <w:rFonts w:asciiTheme="minorHAnsi" w:hAnsiTheme="minorHAnsi" w:cstheme="minorHAnsi"/>
          <w:sz w:val="24"/>
          <w:szCs w:val="24"/>
        </w:rPr>
        <w:t xml:space="preserve">Wypłata kolejnej transzy następuje po upływie okresu rozliczeniowego określonego </w:t>
      </w:r>
      <w:r w:rsidR="0016383B" w:rsidRPr="00730914">
        <w:rPr>
          <w:rFonts w:asciiTheme="minorHAnsi" w:hAnsiTheme="minorHAnsi" w:cstheme="minorHAnsi"/>
          <w:sz w:val="24"/>
          <w:szCs w:val="24"/>
        </w:rPr>
        <w:t>dla danej innowacji</w:t>
      </w:r>
      <w:r w:rsidRPr="00730914">
        <w:rPr>
          <w:rFonts w:asciiTheme="minorHAnsi" w:hAnsiTheme="minorHAnsi" w:cstheme="minorHAnsi"/>
          <w:sz w:val="24"/>
          <w:szCs w:val="24"/>
        </w:rPr>
        <w:t xml:space="preserve"> i uzależniona jest od osiągnięcia</w:t>
      </w:r>
      <w:r w:rsidR="005C573E" w:rsidRPr="00730914">
        <w:rPr>
          <w:rFonts w:asciiTheme="minorHAnsi" w:hAnsiTheme="minorHAnsi" w:cstheme="minorHAnsi"/>
          <w:sz w:val="24"/>
          <w:szCs w:val="24"/>
        </w:rPr>
        <w:t xml:space="preserve"> </w:t>
      </w:r>
      <w:r w:rsidRPr="00730914">
        <w:rPr>
          <w:rFonts w:asciiTheme="minorHAnsi" w:hAnsiTheme="minorHAnsi" w:cstheme="minorHAnsi"/>
          <w:sz w:val="24"/>
          <w:szCs w:val="24"/>
        </w:rPr>
        <w:t>efektu określonego w Specyfikacji Innowacji w danym okresie rozliczeniowym.</w:t>
      </w:r>
    </w:p>
    <w:p w14:paraId="2143E7FC" w14:textId="00435DAA" w:rsidR="00E26677" w:rsidRPr="00730914" w:rsidRDefault="00E26677" w:rsidP="00F04640">
      <w:pPr>
        <w:numPr>
          <w:ilvl w:val="0"/>
          <w:numId w:val="16"/>
        </w:numPr>
        <w:spacing w:after="0" w:line="360" w:lineRule="auto"/>
        <w:ind w:left="426" w:hanging="426"/>
        <w:contextualSpacing/>
        <w:rPr>
          <w:rFonts w:asciiTheme="minorHAnsi" w:hAnsiTheme="minorHAnsi" w:cstheme="minorHAnsi"/>
          <w:sz w:val="24"/>
          <w:szCs w:val="24"/>
        </w:rPr>
      </w:pPr>
      <w:r w:rsidRPr="00730914">
        <w:rPr>
          <w:rFonts w:asciiTheme="minorHAnsi" w:hAnsiTheme="minorHAnsi" w:cstheme="minorHAnsi"/>
          <w:sz w:val="24"/>
          <w:szCs w:val="24"/>
        </w:rPr>
        <w:t>Wypłata transzy</w:t>
      </w:r>
      <w:r w:rsidR="007E444A" w:rsidRPr="00730914">
        <w:rPr>
          <w:rFonts w:asciiTheme="minorHAnsi" w:hAnsiTheme="minorHAnsi" w:cstheme="minorHAnsi"/>
          <w:sz w:val="24"/>
          <w:szCs w:val="24"/>
        </w:rPr>
        <w:t>,</w:t>
      </w:r>
      <w:r w:rsidRPr="00730914">
        <w:rPr>
          <w:rFonts w:asciiTheme="minorHAnsi" w:hAnsiTheme="minorHAnsi" w:cstheme="minorHAnsi"/>
          <w:sz w:val="24"/>
          <w:szCs w:val="24"/>
        </w:rPr>
        <w:t xml:space="preserve"> o której mowa w ust</w:t>
      </w:r>
      <w:r w:rsidR="007E444A" w:rsidRPr="00730914">
        <w:rPr>
          <w:rFonts w:asciiTheme="minorHAnsi" w:hAnsiTheme="minorHAnsi" w:cstheme="minorHAnsi"/>
          <w:sz w:val="24"/>
          <w:szCs w:val="24"/>
        </w:rPr>
        <w:t>.</w:t>
      </w:r>
      <w:r w:rsidRPr="00730914">
        <w:rPr>
          <w:rFonts w:asciiTheme="minorHAnsi" w:hAnsiTheme="minorHAnsi" w:cstheme="minorHAnsi"/>
          <w:sz w:val="24"/>
          <w:szCs w:val="24"/>
        </w:rPr>
        <w:t xml:space="preserve"> 3</w:t>
      </w:r>
      <w:r w:rsidR="007E444A" w:rsidRPr="00730914">
        <w:rPr>
          <w:rFonts w:asciiTheme="minorHAnsi" w:hAnsiTheme="minorHAnsi" w:cstheme="minorHAnsi"/>
          <w:sz w:val="24"/>
          <w:szCs w:val="24"/>
        </w:rPr>
        <w:t>,</w:t>
      </w:r>
      <w:r w:rsidRPr="00730914">
        <w:rPr>
          <w:rFonts w:asciiTheme="minorHAnsi" w:hAnsiTheme="minorHAnsi" w:cstheme="minorHAnsi"/>
          <w:sz w:val="24"/>
          <w:szCs w:val="24"/>
        </w:rPr>
        <w:t xml:space="preserve"> następuje po zaakceptowaniu przez </w:t>
      </w:r>
      <w:r w:rsidR="007316FF" w:rsidRPr="00730914">
        <w:rPr>
          <w:rFonts w:asciiTheme="minorHAnsi" w:hAnsiTheme="minorHAnsi" w:cstheme="minorHAnsi"/>
          <w:sz w:val="24"/>
          <w:szCs w:val="24"/>
        </w:rPr>
        <w:t xml:space="preserve">ROPS </w:t>
      </w:r>
      <w:r w:rsidR="00465FA5" w:rsidRPr="00730914">
        <w:rPr>
          <w:rFonts w:asciiTheme="minorHAnsi" w:hAnsiTheme="minorHAnsi" w:cstheme="minorHAnsi"/>
          <w:sz w:val="24"/>
          <w:szCs w:val="24"/>
        </w:rPr>
        <w:t xml:space="preserve">efektów przedstawionych przez Grantobiorcę zgodnych ze specyfikacją innowacji </w:t>
      </w:r>
      <w:r w:rsidR="00465FA5" w:rsidRPr="00730914">
        <w:rPr>
          <w:rFonts w:asciiTheme="minorHAnsi" w:hAnsiTheme="minorHAnsi" w:cstheme="minorHAnsi"/>
          <w:sz w:val="24"/>
          <w:szCs w:val="24"/>
        </w:rPr>
        <w:lastRenderedPageBreak/>
        <w:t>społecznej</w:t>
      </w:r>
      <w:r w:rsidR="00A538AF" w:rsidRPr="00730914">
        <w:rPr>
          <w:rFonts w:asciiTheme="minorHAnsi" w:hAnsiTheme="minorHAnsi" w:cstheme="minorHAnsi"/>
          <w:sz w:val="24"/>
          <w:szCs w:val="24"/>
        </w:rPr>
        <w:t>.</w:t>
      </w:r>
      <w:r w:rsidR="00014C3F" w:rsidRPr="00730914">
        <w:rPr>
          <w:rFonts w:asciiTheme="minorHAnsi" w:hAnsiTheme="minorHAnsi" w:cstheme="minorHAnsi"/>
          <w:sz w:val="24"/>
          <w:szCs w:val="24"/>
        </w:rPr>
        <w:t xml:space="preserve"> W przypadku</w:t>
      </w:r>
      <w:r w:rsidR="00BF063E" w:rsidRPr="00730914">
        <w:rPr>
          <w:rFonts w:asciiTheme="minorHAnsi" w:hAnsiTheme="minorHAnsi" w:cstheme="minorHAnsi"/>
          <w:sz w:val="24"/>
          <w:szCs w:val="24"/>
        </w:rPr>
        <w:t xml:space="preserve"> </w:t>
      </w:r>
      <w:r w:rsidR="00014C3F" w:rsidRPr="00730914">
        <w:rPr>
          <w:rFonts w:asciiTheme="minorHAnsi" w:hAnsiTheme="minorHAnsi" w:cstheme="minorHAnsi"/>
          <w:sz w:val="24"/>
          <w:szCs w:val="24"/>
        </w:rPr>
        <w:t xml:space="preserve">wskazanym w § 18 ust. </w:t>
      </w:r>
      <w:r w:rsidR="000E4C13" w:rsidRPr="00730914">
        <w:rPr>
          <w:rFonts w:asciiTheme="minorHAnsi" w:hAnsiTheme="minorHAnsi" w:cstheme="minorHAnsi"/>
          <w:sz w:val="24"/>
          <w:szCs w:val="24"/>
        </w:rPr>
        <w:t xml:space="preserve">11 </w:t>
      </w:r>
      <w:r w:rsidR="00660F44" w:rsidRPr="00730914">
        <w:rPr>
          <w:rFonts w:asciiTheme="minorHAnsi" w:hAnsiTheme="minorHAnsi" w:cstheme="minorHAnsi"/>
          <w:sz w:val="24"/>
          <w:szCs w:val="24"/>
        </w:rPr>
        <w:t xml:space="preserve">niniejszych Procedur </w:t>
      </w:r>
      <w:r w:rsidR="00014C3F" w:rsidRPr="00730914">
        <w:rPr>
          <w:rFonts w:asciiTheme="minorHAnsi" w:hAnsiTheme="minorHAnsi" w:cstheme="minorHAnsi"/>
          <w:sz w:val="24"/>
          <w:szCs w:val="24"/>
        </w:rPr>
        <w:t>istniej</w:t>
      </w:r>
      <w:r w:rsidR="00660F44" w:rsidRPr="00730914">
        <w:rPr>
          <w:rFonts w:asciiTheme="minorHAnsi" w:hAnsiTheme="minorHAnsi" w:cstheme="minorHAnsi"/>
          <w:sz w:val="24"/>
          <w:szCs w:val="24"/>
        </w:rPr>
        <w:t>e</w:t>
      </w:r>
      <w:r w:rsidR="00014C3F" w:rsidRPr="00730914">
        <w:rPr>
          <w:rFonts w:asciiTheme="minorHAnsi" w:hAnsiTheme="minorHAnsi" w:cstheme="minorHAnsi"/>
          <w:sz w:val="24"/>
          <w:szCs w:val="24"/>
        </w:rPr>
        <w:t xml:space="preserve"> możliwość pomniejszenia transzy.</w:t>
      </w:r>
    </w:p>
    <w:p w14:paraId="452785C3" w14:textId="77777777" w:rsidR="00E26677" w:rsidRPr="00730914" w:rsidRDefault="004230AD" w:rsidP="00F04640">
      <w:pPr>
        <w:numPr>
          <w:ilvl w:val="0"/>
          <w:numId w:val="16"/>
        </w:numPr>
        <w:spacing w:after="0" w:line="360" w:lineRule="auto"/>
        <w:ind w:left="426" w:hanging="426"/>
        <w:contextualSpacing/>
        <w:rPr>
          <w:rFonts w:asciiTheme="minorHAnsi" w:hAnsiTheme="minorHAnsi" w:cstheme="minorHAnsi"/>
          <w:sz w:val="24"/>
          <w:szCs w:val="24"/>
        </w:rPr>
      </w:pPr>
      <w:r w:rsidRPr="00730914">
        <w:rPr>
          <w:rFonts w:asciiTheme="minorHAnsi" w:hAnsiTheme="minorHAnsi" w:cstheme="minorHAnsi"/>
          <w:sz w:val="24"/>
          <w:szCs w:val="24"/>
        </w:rPr>
        <w:t>Grant</w:t>
      </w:r>
      <w:r w:rsidR="00E26677" w:rsidRPr="00730914">
        <w:rPr>
          <w:rFonts w:asciiTheme="minorHAnsi" w:hAnsiTheme="minorHAnsi" w:cstheme="minorHAnsi"/>
          <w:sz w:val="24"/>
          <w:szCs w:val="24"/>
        </w:rPr>
        <w:t xml:space="preserve">obiorca, który otrzyma </w:t>
      </w:r>
      <w:r w:rsidRPr="00730914">
        <w:rPr>
          <w:rFonts w:asciiTheme="minorHAnsi" w:hAnsiTheme="minorHAnsi" w:cstheme="minorHAnsi"/>
          <w:sz w:val="24"/>
          <w:szCs w:val="24"/>
        </w:rPr>
        <w:t>Grant</w:t>
      </w:r>
      <w:r w:rsidR="005B1815" w:rsidRPr="00730914">
        <w:rPr>
          <w:rFonts w:asciiTheme="minorHAnsi" w:hAnsiTheme="minorHAnsi" w:cstheme="minorHAnsi"/>
          <w:sz w:val="24"/>
          <w:szCs w:val="24"/>
        </w:rPr>
        <w:t>,</w:t>
      </w:r>
      <w:r w:rsidR="00E26677" w:rsidRPr="00730914">
        <w:rPr>
          <w:rFonts w:asciiTheme="minorHAnsi" w:hAnsiTheme="minorHAnsi" w:cstheme="minorHAnsi"/>
          <w:sz w:val="24"/>
          <w:szCs w:val="24"/>
        </w:rPr>
        <w:t xml:space="preserve"> będzie zobowiązany do </w:t>
      </w:r>
      <w:r w:rsidR="007E2D56" w:rsidRPr="00730914">
        <w:rPr>
          <w:rFonts w:asciiTheme="minorHAnsi" w:hAnsiTheme="minorHAnsi" w:cstheme="minorHAnsi"/>
          <w:sz w:val="24"/>
          <w:szCs w:val="24"/>
        </w:rPr>
        <w:t>oświadczenia</w:t>
      </w:r>
      <w:r w:rsidR="00D0380F" w:rsidRPr="00730914">
        <w:rPr>
          <w:rFonts w:asciiTheme="minorHAnsi" w:hAnsiTheme="minorHAnsi" w:cstheme="minorHAnsi"/>
          <w:sz w:val="24"/>
          <w:szCs w:val="24"/>
        </w:rPr>
        <w:t>, że osiągnął</w:t>
      </w:r>
      <w:r w:rsidR="00E52076" w:rsidRPr="00730914">
        <w:rPr>
          <w:rFonts w:asciiTheme="minorHAnsi" w:hAnsiTheme="minorHAnsi" w:cstheme="minorHAnsi"/>
          <w:sz w:val="24"/>
          <w:szCs w:val="24"/>
        </w:rPr>
        <w:t xml:space="preserve"> zakładany</w:t>
      </w:r>
      <w:r w:rsidR="006076AA" w:rsidRPr="00730914">
        <w:rPr>
          <w:rFonts w:asciiTheme="minorHAnsi" w:hAnsiTheme="minorHAnsi" w:cstheme="minorHAnsi"/>
          <w:sz w:val="24"/>
          <w:szCs w:val="24"/>
        </w:rPr>
        <w:t>/e</w:t>
      </w:r>
      <w:r w:rsidR="00E52076" w:rsidRPr="00730914">
        <w:rPr>
          <w:rFonts w:asciiTheme="minorHAnsi" w:hAnsiTheme="minorHAnsi" w:cstheme="minorHAnsi"/>
          <w:sz w:val="24"/>
          <w:szCs w:val="24"/>
        </w:rPr>
        <w:t xml:space="preserve"> </w:t>
      </w:r>
      <w:r w:rsidR="007E2D56" w:rsidRPr="00730914">
        <w:rPr>
          <w:rFonts w:asciiTheme="minorHAnsi" w:hAnsiTheme="minorHAnsi" w:cstheme="minorHAnsi"/>
          <w:sz w:val="24"/>
          <w:szCs w:val="24"/>
        </w:rPr>
        <w:t>w Specyfikacji innowacji</w:t>
      </w:r>
      <w:r w:rsidR="00D0380F" w:rsidRPr="00730914">
        <w:rPr>
          <w:rFonts w:asciiTheme="minorHAnsi" w:hAnsiTheme="minorHAnsi" w:cstheme="minorHAnsi"/>
          <w:sz w:val="24"/>
          <w:szCs w:val="24"/>
        </w:rPr>
        <w:t xml:space="preserve"> efekt</w:t>
      </w:r>
      <w:r w:rsidR="007E2D56" w:rsidRPr="00730914">
        <w:rPr>
          <w:rFonts w:asciiTheme="minorHAnsi" w:hAnsiTheme="minorHAnsi" w:cstheme="minorHAnsi"/>
          <w:sz w:val="24"/>
          <w:szCs w:val="24"/>
        </w:rPr>
        <w:t>y</w:t>
      </w:r>
      <w:r w:rsidR="00FF0C15" w:rsidRPr="00730914">
        <w:rPr>
          <w:rFonts w:asciiTheme="minorHAnsi" w:hAnsiTheme="minorHAnsi" w:cstheme="minorHAnsi"/>
          <w:sz w:val="24"/>
          <w:szCs w:val="24"/>
        </w:rPr>
        <w:t xml:space="preserve"> </w:t>
      </w:r>
      <w:r w:rsidR="00D0380F" w:rsidRPr="00730914">
        <w:rPr>
          <w:rFonts w:asciiTheme="minorHAnsi" w:hAnsiTheme="minorHAnsi" w:cstheme="minorHAnsi"/>
          <w:sz w:val="24"/>
          <w:szCs w:val="24"/>
        </w:rPr>
        <w:t>oraz</w:t>
      </w:r>
      <w:r w:rsidR="00660F44" w:rsidRPr="00730914">
        <w:rPr>
          <w:rFonts w:asciiTheme="minorHAnsi" w:hAnsiTheme="minorHAnsi" w:cstheme="minorHAnsi"/>
          <w:sz w:val="24"/>
          <w:szCs w:val="24"/>
        </w:rPr>
        <w:t xml:space="preserve"> </w:t>
      </w:r>
      <w:r w:rsidR="004B0664" w:rsidRPr="00730914">
        <w:rPr>
          <w:rFonts w:asciiTheme="minorHAnsi" w:hAnsiTheme="minorHAnsi" w:cstheme="minorHAnsi"/>
          <w:sz w:val="24"/>
          <w:szCs w:val="24"/>
        </w:rPr>
        <w:t>dostarczenia</w:t>
      </w:r>
      <w:r w:rsidR="00B24416" w:rsidRPr="00730914">
        <w:rPr>
          <w:rFonts w:asciiTheme="minorHAnsi" w:hAnsiTheme="minorHAnsi" w:cstheme="minorHAnsi"/>
          <w:sz w:val="24"/>
          <w:szCs w:val="24"/>
        </w:rPr>
        <w:t xml:space="preserve"> dowodów</w:t>
      </w:r>
      <w:r w:rsidR="00EE5469" w:rsidRPr="00730914">
        <w:rPr>
          <w:rFonts w:asciiTheme="minorHAnsi" w:hAnsiTheme="minorHAnsi" w:cstheme="minorHAnsi"/>
          <w:sz w:val="24"/>
          <w:szCs w:val="24"/>
        </w:rPr>
        <w:t xml:space="preserve"> potwierdzając</w:t>
      </w:r>
      <w:r w:rsidR="00B24416" w:rsidRPr="00730914">
        <w:rPr>
          <w:rFonts w:asciiTheme="minorHAnsi" w:hAnsiTheme="minorHAnsi" w:cstheme="minorHAnsi"/>
          <w:sz w:val="24"/>
          <w:szCs w:val="24"/>
        </w:rPr>
        <w:t>ych</w:t>
      </w:r>
      <w:r w:rsidR="0081257F" w:rsidRPr="00730914">
        <w:rPr>
          <w:rFonts w:asciiTheme="minorHAnsi" w:hAnsiTheme="minorHAnsi" w:cstheme="minorHAnsi"/>
          <w:sz w:val="24"/>
          <w:szCs w:val="24"/>
        </w:rPr>
        <w:t xml:space="preserve"> </w:t>
      </w:r>
      <w:r w:rsidR="007E2D56" w:rsidRPr="00730914">
        <w:rPr>
          <w:rFonts w:asciiTheme="minorHAnsi" w:hAnsiTheme="minorHAnsi" w:cstheme="minorHAnsi"/>
          <w:sz w:val="24"/>
          <w:szCs w:val="24"/>
        </w:rPr>
        <w:t xml:space="preserve">ich </w:t>
      </w:r>
      <w:r w:rsidR="00E26677" w:rsidRPr="00730914">
        <w:rPr>
          <w:rFonts w:asciiTheme="minorHAnsi" w:hAnsiTheme="minorHAnsi" w:cstheme="minorHAnsi"/>
          <w:sz w:val="24"/>
          <w:szCs w:val="24"/>
        </w:rPr>
        <w:t>osiągnię</w:t>
      </w:r>
      <w:r w:rsidR="00EE5469" w:rsidRPr="00730914">
        <w:rPr>
          <w:rFonts w:asciiTheme="minorHAnsi" w:hAnsiTheme="minorHAnsi" w:cstheme="minorHAnsi"/>
          <w:sz w:val="24"/>
          <w:szCs w:val="24"/>
        </w:rPr>
        <w:t>cie</w:t>
      </w:r>
      <w:r w:rsidR="003B7CA0" w:rsidRPr="00730914">
        <w:rPr>
          <w:rFonts w:asciiTheme="minorHAnsi" w:hAnsiTheme="minorHAnsi" w:cstheme="minorHAnsi"/>
          <w:sz w:val="24"/>
          <w:szCs w:val="24"/>
        </w:rPr>
        <w:t>.</w:t>
      </w:r>
      <w:r w:rsidR="0081257F" w:rsidRPr="00730914">
        <w:rPr>
          <w:rFonts w:asciiTheme="minorHAnsi" w:hAnsiTheme="minorHAnsi" w:cstheme="minorHAnsi"/>
          <w:sz w:val="24"/>
          <w:szCs w:val="24"/>
        </w:rPr>
        <w:t xml:space="preserve"> </w:t>
      </w:r>
    </w:p>
    <w:p w14:paraId="1843742A" w14:textId="4AD9C10B" w:rsidR="00E26677" w:rsidRPr="00730914" w:rsidRDefault="00E26677" w:rsidP="00F04640">
      <w:pPr>
        <w:numPr>
          <w:ilvl w:val="0"/>
          <w:numId w:val="16"/>
        </w:numPr>
        <w:spacing w:after="0" w:line="360" w:lineRule="auto"/>
        <w:ind w:left="426" w:hanging="426"/>
        <w:contextualSpacing/>
        <w:rPr>
          <w:rFonts w:asciiTheme="minorHAnsi" w:hAnsiTheme="minorHAnsi" w:cstheme="minorHAnsi"/>
          <w:sz w:val="24"/>
          <w:szCs w:val="24"/>
        </w:rPr>
      </w:pPr>
      <w:r w:rsidRPr="00730914">
        <w:rPr>
          <w:rFonts w:asciiTheme="minorHAnsi" w:hAnsiTheme="minorHAnsi" w:cstheme="minorHAnsi"/>
          <w:sz w:val="24"/>
          <w:szCs w:val="24"/>
        </w:rPr>
        <w:t xml:space="preserve">W przypadku nieosiągania przez </w:t>
      </w:r>
      <w:r w:rsidR="004230AD" w:rsidRPr="00730914">
        <w:rPr>
          <w:rFonts w:asciiTheme="minorHAnsi" w:hAnsiTheme="minorHAnsi" w:cstheme="minorHAnsi"/>
          <w:sz w:val="24"/>
          <w:szCs w:val="24"/>
        </w:rPr>
        <w:t>Grant</w:t>
      </w:r>
      <w:r w:rsidRPr="00730914">
        <w:rPr>
          <w:rFonts w:asciiTheme="minorHAnsi" w:hAnsiTheme="minorHAnsi" w:cstheme="minorHAnsi"/>
          <w:sz w:val="24"/>
          <w:szCs w:val="24"/>
        </w:rPr>
        <w:t xml:space="preserve">obiorcę założonych w Specyfikacji </w:t>
      </w:r>
      <w:r w:rsidR="00D0380F" w:rsidRPr="00730914">
        <w:rPr>
          <w:rFonts w:asciiTheme="minorHAnsi" w:hAnsiTheme="minorHAnsi" w:cstheme="minorHAnsi"/>
          <w:sz w:val="24"/>
          <w:szCs w:val="24"/>
        </w:rPr>
        <w:t>i</w:t>
      </w:r>
      <w:r w:rsidRPr="00730914">
        <w:rPr>
          <w:rFonts w:asciiTheme="minorHAnsi" w:hAnsiTheme="minorHAnsi" w:cstheme="minorHAnsi"/>
          <w:sz w:val="24"/>
          <w:szCs w:val="24"/>
        </w:rPr>
        <w:t>nnowacji efektów, przy jednoczesnym niepodejmowaniu działań zaradczych lub podejrzeniu o</w:t>
      </w:r>
      <w:r w:rsidR="0011265F">
        <w:rPr>
          <w:rFonts w:asciiTheme="minorHAnsi" w:hAnsiTheme="minorHAnsi" w:cstheme="minorHAnsi"/>
          <w:sz w:val="24"/>
          <w:szCs w:val="24"/>
        </w:rPr>
        <w:t> </w:t>
      </w:r>
      <w:r w:rsidRPr="00730914">
        <w:rPr>
          <w:rFonts w:asciiTheme="minorHAnsi" w:hAnsiTheme="minorHAnsi" w:cstheme="minorHAnsi"/>
          <w:sz w:val="24"/>
          <w:szCs w:val="24"/>
        </w:rPr>
        <w:t xml:space="preserve">przeznaczeniu środków niezgodnie z </w:t>
      </w:r>
      <w:r w:rsidR="00DC7BB2" w:rsidRPr="00730914">
        <w:rPr>
          <w:rFonts w:asciiTheme="minorHAnsi" w:hAnsiTheme="minorHAnsi" w:cstheme="minorHAnsi"/>
          <w:sz w:val="24"/>
          <w:szCs w:val="24"/>
        </w:rPr>
        <w:t>U</w:t>
      </w:r>
      <w:r w:rsidRPr="00730914">
        <w:rPr>
          <w:rFonts w:asciiTheme="minorHAnsi" w:hAnsiTheme="minorHAnsi" w:cstheme="minorHAnsi"/>
          <w:sz w:val="24"/>
          <w:szCs w:val="24"/>
        </w:rPr>
        <w:t xml:space="preserve">mową o powierzenie </w:t>
      </w:r>
      <w:r w:rsidR="00DC7BB2" w:rsidRPr="00730914">
        <w:rPr>
          <w:rFonts w:asciiTheme="minorHAnsi" w:hAnsiTheme="minorHAnsi" w:cstheme="minorHAnsi"/>
          <w:sz w:val="24"/>
          <w:szCs w:val="24"/>
        </w:rPr>
        <w:t>G</w:t>
      </w:r>
      <w:r w:rsidRPr="00730914">
        <w:rPr>
          <w:rFonts w:asciiTheme="minorHAnsi" w:hAnsiTheme="minorHAnsi" w:cstheme="minorHAnsi"/>
          <w:sz w:val="24"/>
          <w:szCs w:val="24"/>
        </w:rPr>
        <w:t>rantu</w:t>
      </w:r>
      <w:r w:rsidR="009340DA" w:rsidRPr="00730914">
        <w:rPr>
          <w:rFonts w:asciiTheme="minorHAnsi" w:hAnsiTheme="minorHAnsi" w:cstheme="minorHAnsi"/>
          <w:sz w:val="24"/>
          <w:szCs w:val="24"/>
        </w:rPr>
        <w:t>,</w:t>
      </w:r>
      <w:r w:rsidRPr="00730914">
        <w:rPr>
          <w:rFonts w:asciiTheme="minorHAnsi" w:hAnsiTheme="minorHAnsi" w:cstheme="minorHAnsi"/>
          <w:sz w:val="24"/>
          <w:szCs w:val="24"/>
        </w:rPr>
        <w:t xml:space="preserve"> </w:t>
      </w:r>
      <w:r w:rsidR="00686E6A" w:rsidRPr="00730914">
        <w:rPr>
          <w:rFonts w:asciiTheme="minorHAnsi" w:hAnsiTheme="minorHAnsi" w:cstheme="minorHAnsi"/>
          <w:sz w:val="24"/>
          <w:szCs w:val="24"/>
        </w:rPr>
        <w:t xml:space="preserve">ROPS </w:t>
      </w:r>
      <w:r w:rsidRPr="00730914">
        <w:rPr>
          <w:rFonts w:asciiTheme="minorHAnsi" w:hAnsiTheme="minorHAnsi" w:cstheme="minorHAnsi"/>
          <w:sz w:val="24"/>
          <w:szCs w:val="24"/>
        </w:rPr>
        <w:t>może powziąć decyzję o niewypłaceniu kolejn</w:t>
      </w:r>
      <w:r w:rsidR="00660F44" w:rsidRPr="00730914">
        <w:rPr>
          <w:rFonts w:asciiTheme="minorHAnsi" w:hAnsiTheme="minorHAnsi" w:cstheme="minorHAnsi"/>
          <w:sz w:val="24"/>
          <w:szCs w:val="24"/>
        </w:rPr>
        <w:t>ych</w:t>
      </w:r>
      <w:r w:rsidRPr="00730914">
        <w:rPr>
          <w:rFonts w:asciiTheme="minorHAnsi" w:hAnsiTheme="minorHAnsi" w:cstheme="minorHAnsi"/>
          <w:sz w:val="24"/>
          <w:szCs w:val="24"/>
        </w:rPr>
        <w:t xml:space="preserve"> transzy zaliczki.</w:t>
      </w:r>
    </w:p>
    <w:p w14:paraId="1B5D0AAF" w14:textId="10B7E7B1" w:rsidR="005707E7" w:rsidRPr="00730914" w:rsidRDefault="000912A1" w:rsidP="006C7B9C">
      <w:pPr>
        <w:numPr>
          <w:ilvl w:val="0"/>
          <w:numId w:val="16"/>
        </w:numPr>
        <w:spacing w:after="0" w:line="360" w:lineRule="auto"/>
        <w:contextualSpacing/>
        <w:rPr>
          <w:rFonts w:asciiTheme="minorHAnsi" w:hAnsiTheme="minorHAnsi" w:cstheme="minorHAnsi"/>
          <w:color w:val="000000" w:themeColor="text1"/>
          <w:sz w:val="24"/>
          <w:szCs w:val="24"/>
        </w:rPr>
      </w:pPr>
      <w:r w:rsidRPr="00730914">
        <w:rPr>
          <w:rFonts w:asciiTheme="minorHAnsi" w:hAnsiTheme="minorHAnsi" w:cstheme="minorHAnsi"/>
          <w:color w:val="000000" w:themeColor="text1"/>
          <w:sz w:val="24"/>
          <w:szCs w:val="24"/>
        </w:rPr>
        <w:t>Ś</w:t>
      </w:r>
      <w:r w:rsidR="001C1085" w:rsidRPr="00730914">
        <w:rPr>
          <w:rFonts w:asciiTheme="minorHAnsi" w:hAnsiTheme="minorHAnsi" w:cstheme="minorHAnsi"/>
          <w:color w:val="000000" w:themeColor="text1"/>
          <w:sz w:val="24"/>
          <w:szCs w:val="24"/>
        </w:rPr>
        <w:t xml:space="preserve">rodki finansowe otrzymane </w:t>
      </w:r>
      <w:r w:rsidRPr="00730914">
        <w:rPr>
          <w:rFonts w:asciiTheme="minorHAnsi" w:hAnsiTheme="minorHAnsi" w:cstheme="minorHAnsi"/>
          <w:color w:val="000000" w:themeColor="text1"/>
          <w:sz w:val="24"/>
          <w:szCs w:val="24"/>
        </w:rPr>
        <w:t xml:space="preserve">w ramach grantu </w:t>
      </w:r>
      <w:r w:rsidR="001C1085" w:rsidRPr="00730914">
        <w:rPr>
          <w:rFonts w:asciiTheme="minorHAnsi" w:hAnsiTheme="minorHAnsi" w:cstheme="minorHAnsi"/>
          <w:color w:val="000000" w:themeColor="text1"/>
          <w:sz w:val="24"/>
          <w:szCs w:val="24"/>
        </w:rPr>
        <w:t>są wolne od podatku dochodowego.</w:t>
      </w:r>
    </w:p>
    <w:p w14:paraId="655EEE65" w14:textId="3BF100EE" w:rsidR="00535FEB" w:rsidRPr="00E04C7F" w:rsidRDefault="00B84D59" w:rsidP="00535B51">
      <w:pPr>
        <w:pStyle w:val="Nagwek2"/>
      </w:pPr>
      <w:r w:rsidRPr="00E04C7F">
        <w:t>§</w:t>
      </w:r>
      <w:r w:rsidR="00CB041D" w:rsidRPr="00E04C7F">
        <w:t xml:space="preserve"> </w:t>
      </w:r>
      <w:r w:rsidRPr="00E04C7F">
        <w:t>1</w:t>
      </w:r>
      <w:r w:rsidR="001745E3" w:rsidRPr="00E04C7F">
        <w:t>6</w:t>
      </w:r>
      <w:r w:rsidR="00F04640">
        <w:t xml:space="preserve"> </w:t>
      </w:r>
      <w:r w:rsidR="00D95021" w:rsidRPr="00E04C7F">
        <w:t>Z</w:t>
      </w:r>
      <w:r w:rsidRPr="00E04C7F">
        <w:t>abezpieczeni</w:t>
      </w:r>
      <w:r w:rsidR="00D95021" w:rsidRPr="00E04C7F">
        <w:t>e</w:t>
      </w:r>
      <w:r w:rsidRPr="00E04C7F">
        <w:t xml:space="preserve"> </w:t>
      </w:r>
      <w:r w:rsidR="004230AD" w:rsidRPr="00E04C7F">
        <w:t>Grant</w:t>
      </w:r>
      <w:r w:rsidRPr="00E04C7F">
        <w:t>ów</w:t>
      </w:r>
    </w:p>
    <w:p w14:paraId="60537F21" w14:textId="0EA77003" w:rsidR="00535FEB" w:rsidRPr="00730914" w:rsidRDefault="00535FEB" w:rsidP="00F04640">
      <w:pPr>
        <w:pStyle w:val="Akapitzlist"/>
        <w:numPr>
          <w:ilvl w:val="0"/>
          <w:numId w:val="32"/>
        </w:numPr>
        <w:spacing w:after="0" w:line="360" w:lineRule="auto"/>
        <w:ind w:left="425" w:hanging="425"/>
        <w:rPr>
          <w:rFonts w:asciiTheme="minorHAnsi" w:hAnsiTheme="minorHAnsi" w:cstheme="minorHAnsi"/>
          <w:sz w:val="24"/>
          <w:szCs w:val="24"/>
        </w:rPr>
      </w:pPr>
      <w:r w:rsidRPr="00730914">
        <w:rPr>
          <w:rFonts w:asciiTheme="minorHAnsi" w:hAnsiTheme="minorHAnsi" w:cstheme="minorHAnsi"/>
          <w:sz w:val="24"/>
          <w:szCs w:val="24"/>
        </w:rPr>
        <w:t xml:space="preserve">Warunkiem wypłaty </w:t>
      </w:r>
      <w:r w:rsidR="004230AD" w:rsidRPr="00730914">
        <w:rPr>
          <w:rFonts w:asciiTheme="minorHAnsi" w:hAnsiTheme="minorHAnsi" w:cstheme="minorHAnsi"/>
          <w:sz w:val="24"/>
          <w:szCs w:val="24"/>
        </w:rPr>
        <w:t>Grantu</w:t>
      </w:r>
      <w:r w:rsidRPr="00730914">
        <w:rPr>
          <w:rFonts w:asciiTheme="minorHAnsi" w:hAnsiTheme="minorHAnsi" w:cstheme="minorHAnsi"/>
          <w:sz w:val="24"/>
          <w:szCs w:val="24"/>
        </w:rPr>
        <w:t xml:space="preserve"> jest wniesienie p</w:t>
      </w:r>
      <w:r w:rsidR="00B84D59" w:rsidRPr="00730914">
        <w:rPr>
          <w:rFonts w:asciiTheme="minorHAnsi" w:hAnsiTheme="minorHAnsi" w:cstheme="minorHAnsi"/>
          <w:sz w:val="24"/>
          <w:szCs w:val="24"/>
        </w:rPr>
        <w:t>rzez Grantobiorcę zabezpieczeni</w:t>
      </w:r>
      <w:r w:rsidR="0081257F" w:rsidRPr="00730914">
        <w:rPr>
          <w:rFonts w:asciiTheme="minorHAnsi" w:hAnsiTheme="minorHAnsi" w:cstheme="minorHAnsi"/>
          <w:sz w:val="24"/>
          <w:szCs w:val="24"/>
        </w:rPr>
        <w:t>a</w:t>
      </w:r>
      <w:r w:rsidR="009E43F3" w:rsidRPr="00730914">
        <w:rPr>
          <w:rFonts w:asciiTheme="minorHAnsi" w:hAnsiTheme="minorHAnsi" w:cstheme="minorHAnsi"/>
          <w:sz w:val="24"/>
          <w:szCs w:val="24"/>
        </w:rPr>
        <w:t xml:space="preserve">, o ile </w:t>
      </w:r>
      <w:r w:rsidR="00686E6A" w:rsidRPr="00730914">
        <w:rPr>
          <w:rFonts w:asciiTheme="minorHAnsi" w:hAnsiTheme="minorHAnsi" w:cstheme="minorHAnsi"/>
          <w:sz w:val="24"/>
          <w:szCs w:val="24"/>
        </w:rPr>
        <w:t xml:space="preserve">ROPS </w:t>
      </w:r>
      <w:r w:rsidR="009E43F3" w:rsidRPr="00730914">
        <w:rPr>
          <w:rFonts w:asciiTheme="minorHAnsi" w:hAnsiTheme="minorHAnsi" w:cstheme="minorHAnsi"/>
          <w:sz w:val="24"/>
          <w:szCs w:val="24"/>
        </w:rPr>
        <w:t>nie zwolnił Grantobiorcy z tego obowiązku</w:t>
      </w:r>
      <w:r w:rsidRPr="00730914">
        <w:rPr>
          <w:rFonts w:asciiTheme="minorHAnsi" w:hAnsiTheme="minorHAnsi" w:cstheme="minorHAnsi"/>
          <w:sz w:val="24"/>
          <w:szCs w:val="24"/>
        </w:rPr>
        <w:t>.</w:t>
      </w:r>
    </w:p>
    <w:p w14:paraId="7E410347" w14:textId="4880D84A" w:rsidR="009E43F3" w:rsidRPr="00730914" w:rsidRDefault="00686E6A" w:rsidP="00F04640">
      <w:pPr>
        <w:pStyle w:val="Akapitzlist"/>
        <w:numPr>
          <w:ilvl w:val="0"/>
          <w:numId w:val="32"/>
        </w:numPr>
        <w:spacing w:after="0" w:line="360" w:lineRule="auto"/>
        <w:ind w:left="425" w:hanging="425"/>
        <w:rPr>
          <w:rFonts w:asciiTheme="minorHAnsi" w:hAnsiTheme="minorHAnsi" w:cstheme="minorHAnsi"/>
          <w:sz w:val="24"/>
          <w:szCs w:val="24"/>
        </w:rPr>
      </w:pPr>
      <w:r w:rsidRPr="00730914">
        <w:rPr>
          <w:rFonts w:asciiTheme="minorHAnsi" w:hAnsiTheme="minorHAnsi" w:cstheme="minorHAnsi"/>
          <w:sz w:val="24"/>
          <w:szCs w:val="24"/>
        </w:rPr>
        <w:t xml:space="preserve">ROPS </w:t>
      </w:r>
      <w:r w:rsidR="009E43F3" w:rsidRPr="00730914">
        <w:rPr>
          <w:rFonts w:asciiTheme="minorHAnsi" w:hAnsiTheme="minorHAnsi" w:cstheme="minorHAnsi"/>
          <w:sz w:val="24"/>
          <w:szCs w:val="24"/>
        </w:rPr>
        <w:t xml:space="preserve">może zwolnić Grantobiorcę </w:t>
      </w:r>
      <w:r w:rsidR="00F211B9" w:rsidRPr="00730914">
        <w:rPr>
          <w:rFonts w:asciiTheme="minorHAnsi" w:hAnsiTheme="minorHAnsi" w:cstheme="minorHAnsi"/>
          <w:sz w:val="24"/>
          <w:szCs w:val="24"/>
        </w:rPr>
        <w:t xml:space="preserve">w całości lub części </w:t>
      </w:r>
      <w:r w:rsidR="009E43F3" w:rsidRPr="00730914">
        <w:rPr>
          <w:rFonts w:asciiTheme="minorHAnsi" w:hAnsiTheme="minorHAnsi" w:cstheme="minorHAnsi"/>
          <w:sz w:val="24"/>
          <w:szCs w:val="24"/>
        </w:rPr>
        <w:t>z obowiązku wniesienia zabezpieczenia</w:t>
      </w:r>
      <w:r w:rsidR="00E37B48" w:rsidRPr="00730914">
        <w:rPr>
          <w:rFonts w:asciiTheme="minorHAnsi" w:hAnsiTheme="minorHAnsi" w:cstheme="minorHAnsi"/>
          <w:sz w:val="24"/>
          <w:szCs w:val="24"/>
        </w:rPr>
        <w:t>,</w:t>
      </w:r>
      <w:r w:rsidR="009E43F3" w:rsidRPr="00730914">
        <w:rPr>
          <w:rFonts w:asciiTheme="minorHAnsi" w:hAnsiTheme="minorHAnsi" w:cstheme="minorHAnsi"/>
          <w:sz w:val="24"/>
          <w:szCs w:val="24"/>
        </w:rPr>
        <w:t xml:space="preserve"> w</w:t>
      </w:r>
      <w:r w:rsidR="003C75AF" w:rsidRPr="00730914">
        <w:rPr>
          <w:rFonts w:asciiTheme="minorHAnsi" w:hAnsiTheme="minorHAnsi" w:cstheme="minorHAnsi"/>
          <w:sz w:val="24"/>
          <w:szCs w:val="24"/>
        </w:rPr>
        <w:t> </w:t>
      </w:r>
      <w:r w:rsidR="009E43F3" w:rsidRPr="00730914">
        <w:rPr>
          <w:rFonts w:asciiTheme="minorHAnsi" w:hAnsiTheme="minorHAnsi" w:cstheme="minorHAnsi"/>
          <w:sz w:val="24"/>
          <w:szCs w:val="24"/>
        </w:rPr>
        <w:t xml:space="preserve">szczególności w sytuacji, gdy </w:t>
      </w:r>
      <w:r w:rsidR="003C75AF" w:rsidRPr="00730914">
        <w:rPr>
          <w:rFonts w:asciiTheme="minorHAnsi" w:hAnsiTheme="minorHAnsi" w:cstheme="minorHAnsi"/>
          <w:sz w:val="24"/>
          <w:szCs w:val="24"/>
        </w:rPr>
        <w:t>sytuacja finansowa Grantobiorcy nie budzi wątpliwości co do zdolności Grantobiorcy do wywiązania się z obowiązku zwrotu Grantu</w:t>
      </w:r>
      <w:r w:rsidR="00E37B48" w:rsidRPr="00730914">
        <w:rPr>
          <w:rFonts w:asciiTheme="minorHAnsi" w:hAnsiTheme="minorHAnsi" w:cstheme="minorHAnsi"/>
          <w:sz w:val="24"/>
          <w:szCs w:val="24"/>
        </w:rPr>
        <w:t>,</w:t>
      </w:r>
      <w:r w:rsidR="003C75AF" w:rsidRPr="00730914">
        <w:rPr>
          <w:rFonts w:asciiTheme="minorHAnsi" w:hAnsiTheme="minorHAnsi" w:cstheme="minorHAnsi"/>
          <w:sz w:val="24"/>
          <w:szCs w:val="24"/>
        </w:rPr>
        <w:t xml:space="preserve"> w sytuacjach określonych w niniejszych Procedurach.</w:t>
      </w:r>
    </w:p>
    <w:p w14:paraId="5527ECF7" w14:textId="3964483F" w:rsidR="0081257F" w:rsidRPr="00730914" w:rsidRDefault="00A73039" w:rsidP="00F04640">
      <w:pPr>
        <w:pStyle w:val="Akapitzlist"/>
        <w:numPr>
          <w:ilvl w:val="0"/>
          <w:numId w:val="32"/>
        </w:numPr>
        <w:spacing w:after="0" w:line="360" w:lineRule="auto"/>
        <w:ind w:left="425" w:hanging="425"/>
        <w:rPr>
          <w:rFonts w:asciiTheme="minorHAnsi" w:hAnsiTheme="minorHAnsi" w:cstheme="minorHAnsi"/>
          <w:sz w:val="24"/>
          <w:szCs w:val="24"/>
        </w:rPr>
      </w:pPr>
      <w:r w:rsidRPr="00730914">
        <w:rPr>
          <w:rFonts w:asciiTheme="minorHAnsi" w:hAnsiTheme="minorHAnsi" w:cstheme="minorHAnsi"/>
          <w:sz w:val="24"/>
          <w:szCs w:val="24"/>
        </w:rPr>
        <w:t>Z</w:t>
      </w:r>
      <w:r w:rsidR="00535FEB" w:rsidRPr="00730914">
        <w:rPr>
          <w:rFonts w:asciiTheme="minorHAnsi" w:hAnsiTheme="minorHAnsi" w:cstheme="minorHAnsi"/>
          <w:sz w:val="24"/>
          <w:szCs w:val="24"/>
        </w:rPr>
        <w:t>abezpieczeni</w:t>
      </w:r>
      <w:r w:rsidRPr="00730914">
        <w:rPr>
          <w:rFonts w:asciiTheme="minorHAnsi" w:hAnsiTheme="minorHAnsi" w:cstheme="minorHAnsi"/>
          <w:sz w:val="24"/>
          <w:szCs w:val="24"/>
        </w:rPr>
        <w:t>e</w:t>
      </w:r>
      <w:r w:rsidR="00535FEB" w:rsidRPr="00730914">
        <w:rPr>
          <w:rFonts w:asciiTheme="minorHAnsi" w:hAnsiTheme="minorHAnsi" w:cstheme="minorHAnsi"/>
          <w:sz w:val="24"/>
          <w:szCs w:val="24"/>
        </w:rPr>
        <w:t xml:space="preserve"> zwrotu środków otrzymanych w ramach </w:t>
      </w:r>
      <w:r w:rsidR="004230AD" w:rsidRPr="00730914">
        <w:rPr>
          <w:rFonts w:asciiTheme="minorHAnsi" w:hAnsiTheme="minorHAnsi" w:cstheme="minorHAnsi"/>
          <w:sz w:val="24"/>
          <w:szCs w:val="24"/>
        </w:rPr>
        <w:t>Grantu</w:t>
      </w:r>
      <w:r w:rsidR="00535FEB" w:rsidRPr="00730914">
        <w:rPr>
          <w:rFonts w:asciiTheme="minorHAnsi" w:hAnsiTheme="minorHAnsi" w:cstheme="minorHAnsi"/>
          <w:sz w:val="24"/>
          <w:szCs w:val="24"/>
        </w:rPr>
        <w:t xml:space="preserve"> </w:t>
      </w:r>
      <w:r w:rsidRPr="00730914">
        <w:rPr>
          <w:rFonts w:asciiTheme="minorHAnsi" w:hAnsiTheme="minorHAnsi" w:cstheme="minorHAnsi"/>
          <w:sz w:val="24"/>
          <w:szCs w:val="24"/>
        </w:rPr>
        <w:t>stanowi</w:t>
      </w:r>
      <w:r w:rsidR="00535FEB" w:rsidRPr="00730914">
        <w:rPr>
          <w:rFonts w:asciiTheme="minorHAnsi" w:hAnsiTheme="minorHAnsi" w:cstheme="minorHAnsi"/>
          <w:sz w:val="24"/>
          <w:szCs w:val="24"/>
        </w:rPr>
        <w:t xml:space="preserve"> weksel </w:t>
      </w:r>
      <w:r w:rsidRPr="00730914">
        <w:rPr>
          <w:rFonts w:asciiTheme="minorHAnsi" w:hAnsiTheme="minorHAnsi" w:cstheme="minorHAnsi"/>
          <w:sz w:val="24"/>
          <w:szCs w:val="24"/>
        </w:rPr>
        <w:t xml:space="preserve">in blanco </w:t>
      </w:r>
      <w:r w:rsidR="00535FEB" w:rsidRPr="00730914">
        <w:rPr>
          <w:rFonts w:asciiTheme="minorHAnsi" w:hAnsiTheme="minorHAnsi" w:cstheme="minorHAnsi"/>
          <w:sz w:val="24"/>
          <w:szCs w:val="24"/>
        </w:rPr>
        <w:t>z poręczeniem wekslowym</w:t>
      </w:r>
    </w:p>
    <w:p w14:paraId="4F4E68EE" w14:textId="191D0D95" w:rsidR="00964410" w:rsidRPr="00730914" w:rsidRDefault="00A73039" w:rsidP="00F04640">
      <w:pPr>
        <w:pStyle w:val="Akapitzlist"/>
        <w:numPr>
          <w:ilvl w:val="0"/>
          <w:numId w:val="32"/>
        </w:numPr>
        <w:spacing w:after="0" w:line="360" w:lineRule="auto"/>
        <w:ind w:left="425" w:hanging="425"/>
        <w:rPr>
          <w:rFonts w:asciiTheme="minorHAnsi" w:hAnsiTheme="minorHAnsi" w:cstheme="minorHAnsi"/>
          <w:sz w:val="24"/>
          <w:szCs w:val="24"/>
        </w:rPr>
      </w:pPr>
      <w:r w:rsidRPr="00730914">
        <w:rPr>
          <w:rFonts w:asciiTheme="minorHAnsi" w:hAnsiTheme="minorHAnsi" w:cstheme="minorHAnsi"/>
          <w:sz w:val="24"/>
          <w:szCs w:val="24"/>
        </w:rPr>
        <w:t>Grantobiorca zobowiązany jest do utrzymywania z</w:t>
      </w:r>
      <w:r w:rsidR="00535FEB" w:rsidRPr="00730914">
        <w:rPr>
          <w:rFonts w:asciiTheme="minorHAnsi" w:hAnsiTheme="minorHAnsi" w:cstheme="minorHAnsi"/>
          <w:sz w:val="24"/>
          <w:szCs w:val="24"/>
        </w:rPr>
        <w:t>abezpieczeni</w:t>
      </w:r>
      <w:r w:rsidRPr="00730914">
        <w:rPr>
          <w:rFonts w:asciiTheme="minorHAnsi" w:hAnsiTheme="minorHAnsi" w:cstheme="minorHAnsi"/>
          <w:sz w:val="24"/>
          <w:szCs w:val="24"/>
        </w:rPr>
        <w:t>a</w:t>
      </w:r>
      <w:r w:rsidR="00535FEB" w:rsidRPr="00730914">
        <w:rPr>
          <w:rFonts w:asciiTheme="minorHAnsi" w:hAnsiTheme="minorHAnsi" w:cstheme="minorHAnsi"/>
          <w:sz w:val="24"/>
          <w:szCs w:val="24"/>
        </w:rPr>
        <w:t xml:space="preserve"> </w:t>
      </w:r>
      <w:r w:rsidRPr="00730914">
        <w:rPr>
          <w:rFonts w:asciiTheme="minorHAnsi" w:hAnsiTheme="minorHAnsi" w:cstheme="minorHAnsi"/>
          <w:sz w:val="24"/>
          <w:szCs w:val="24"/>
        </w:rPr>
        <w:t>do czasu dokonania</w:t>
      </w:r>
      <w:r w:rsidR="00535FEB" w:rsidRPr="00730914">
        <w:rPr>
          <w:rFonts w:asciiTheme="minorHAnsi" w:hAnsiTheme="minorHAnsi" w:cstheme="minorHAnsi"/>
          <w:sz w:val="24"/>
          <w:szCs w:val="24"/>
        </w:rPr>
        <w:t xml:space="preserve"> </w:t>
      </w:r>
      <w:r w:rsidRPr="00730914">
        <w:rPr>
          <w:rFonts w:asciiTheme="minorHAnsi" w:hAnsiTheme="minorHAnsi" w:cstheme="minorHAnsi"/>
          <w:sz w:val="24"/>
          <w:szCs w:val="24"/>
        </w:rPr>
        <w:t xml:space="preserve">przez </w:t>
      </w:r>
      <w:r w:rsidR="00686E6A" w:rsidRPr="00730914">
        <w:rPr>
          <w:rFonts w:asciiTheme="minorHAnsi" w:hAnsiTheme="minorHAnsi" w:cstheme="minorHAnsi"/>
          <w:sz w:val="24"/>
          <w:szCs w:val="24"/>
        </w:rPr>
        <w:t>ROPS</w:t>
      </w:r>
      <w:r w:rsidR="00686E6A" w:rsidRPr="00730914" w:rsidDel="0081257F">
        <w:rPr>
          <w:rFonts w:asciiTheme="minorHAnsi" w:hAnsiTheme="minorHAnsi" w:cstheme="minorHAnsi"/>
          <w:sz w:val="24"/>
          <w:szCs w:val="24"/>
        </w:rPr>
        <w:t xml:space="preserve"> </w:t>
      </w:r>
      <w:r w:rsidR="0081257F" w:rsidRPr="00730914">
        <w:rPr>
          <w:rFonts w:asciiTheme="minorHAnsi" w:hAnsiTheme="minorHAnsi" w:cstheme="minorHAnsi"/>
          <w:sz w:val="24"/>
          <w:szCs w:val="24"/>
        </w:rPr>
        <w:t>rozliczen</w:t>
      </w:r>
      <w:r w:rsidRPr="00730914">
        <w:rPr>
          <w:rFonts w:asciiTheme="minorHAnsi" w:hAnsiTheme="minorHAnsi" w:cstheme="minorHAnsi"/>
          <w:sz w:val="24"/>
          <w:szCs w:val="24"/>
        </w:rPr>
        <w:t>ia</w:t>
      </w:r>
      <w:r w:rsidR="0081257F" w:rsidRPr="00730914">
        <w:rPr>
          <w:rFonts w:asciiTheme="minorHAnsi" w:hAnsiTheme="minorHAnsi" w:cstheme="minorHAnsi"/>
          <w:sz w:val="24"/>
          <w:szCs w:val="24"/>
        </w:rPr>
        <w:t xml:space="preserve"> końcow</w:t>
      </w:r>
      <w:r w:rsidRPr="00730914">
        <w:rPr>
          <w:rFonts w:asciiTheme="minorHAnsi" w:hAnsiTheme="minorHAnsi" w:cstheme="minorHAnsi"/>
          <w:sz w:val="24"/>
          <w:szCs w:val="24"/>
        </w:rPr>
        <w:t>ego</w:t>
      </w:r>
      <w:r w:rsidR="0081257F" w:rsidRPr="00730914">
        <w:rPr>
          <w:rFonts w:asciiTheme="minorHAnsi" w:hAnsiTheme="minorHAnsi" w:cstheme="minorHAnsi"/>
          <w:sz w:val="24"/>
          <w:szCs w:val="24"/>
        </w:rPr>
        <w:t xml:space="preserve"> Grantu</w:t>
      </w:r>
      <w:r w:rsidR="00B84D59" w:rsidRPr="00730914">
        <w:rPr>
          <w:rFonts w:asciiTheme="minorHAnsi" w:hAnsiTheme="minorHAnsi" w:cstheme="minorHAnsi"/>
          <w:sz w:val="24"/>
          <w:szCs w:val="24"/>
        </w:rPr>
        <w:t>.</w:t>
      </w:r>
    </w:p>
    <w:p w14:paraId="7114DBB5" w14:textId="391028DC" w:rsidR="00964410" w:rsidRPr="00F04640" w:rsidRDefault="00194E4A" w:rsidP="00535B51">
      <w:pPr>
        <w:pStyle w:val="Nagwek2"/>
      </w:pPr>
      <w:r w:rsidRPr="00E04C7F">
        <w:t>§</w:t>
      </w:r>
      <w:r w:rsidR="00CB041D" w:rsidRPr="00E04C7F">
        <w:t xml:space="preserve"> </w:t>
      </w:r>
      <w:r w:rsidRPr="00E04C7F">
        <w:t>1</w:t>
      </w:r>
      <w:r w:rsidR="001745E3" w:rsidRPr="00E04C7F">
        <w:t>7</w:t>
      </w:r>
      <w:r w:rsidR="00F04640">
        <w:t xml:space="preserve"> </w:t>
      </w:r>
      <w:r w:rsidR="003F7E57" w:rsidRPr="00E04C7F">
        <w:t>U</w:t>
      </w:r>
      <w:r w:rsidR="00964410" w:rsidRPr="00E04C7F">
        <w:t>mow</w:t>
      </w:r>
      <w:r w:rsidR="001C24FC" w:rsidRPr="00E04C7F">
        <w:t>a</w:t>
      </w:r>
      <w:r w:rsidR="00964410" w:rsidRPr="00E04C7F">
        <w:t xml:space="preserve"> o powierzenie </w:t>
      </w:r>
      <w:r w:rsidR="004230AD" w:rsidRPr="00E04C7F">
        <w:t>Grantu</w:t>
      </w:r>
    </w:p>
    <w:p w14:paraId="00318CFB" w14:textId="77777777" w:rsidR="000912A1" w:rsidRPr="00730914" w:rsidRDefault="000912A1" w:rsidP="00F04640">
      <w:pPr>
        <w:pStyle w:val="Akapitzlist"/>
        <w:numPr>
          <w:ilvl w:val="0"/>
          <w:numId w:val="11"/>
        </w:numPr>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t>Po zaakceptowaniu przez Inkubator Specyfikacji innowacji społecznej, z Grantobiorcą zostanie podpisana umowa o powierzenie grantu, której wzór stanowi załącznik nr 4 do niniejszych Procedur.</w:t>
      </w:r>
    </w:p>
    <w:p w14:paraId="07FA2C23" w14:textId="5F59900C" w:rsidR="006E69D8" w:rsidRPr="00730914" w:rsidRDefault="001C24FC" w:rsidP="00F04640">
      <w:pPr>
        <w:pStyle w:val="Akapitzlist"/>
        <w:numPr>
          <w:ilvl w:val="0"/>
          <w:numId w:val="11"/>
        </w:numPr>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t xml:space="preserve">Wraz z </w:t>
      </w:r>
      <w:r w:rsidR="006E69D8" w:rsidRPr="00730914">
        <w:rPr>
          <w:rFonts w:asciiTheme="minorHAnsi" w:hAnsiTheme="minorHAnsi" w:cstheme="minorHAnsi"/>
          <w:sz w:val="24"/>
          <w:szCs w:val="24"/>
        </w:rPr>
        <w:t>pod</w:t>
      </w:r>
      <w:r w:rsidR="00660F44" w:rsidRPr="00730914">
        <w:rPr>
          <w:rFonts w:asciiTheme="minorHAnsi" w:hAnsiTheme="minorHAnsi" w:cstheme="minorHAnsi"/>
          <w:sz w:val="24"/>
          <w:szCs w:val="24"/>
        </w:rPr>
        <w:t>pi</w:t>
      </w:r>
      <w:r w:rsidR="006E69D8" w:rsidRPr="00730914">
        <w:rPr>
          <w:rFonts w:asciiTheme="minorHAnsi" w:hAnsiTheme="minorHAnsi" w:cstheme="minorHAnsi"/>
          <w:sz w:val="24"/>
          <w:szCs w:val="24"/>
        </w:rPr>
        <w:t xml:space="preserve">saniem umowy </w:t>
      </w:r>
      <w:r w:rsidR="00B96768" w:rsidRPr="00730914">
        <w:rPr>
          <w:rFonts w:asciiTheme="minorHAnsi" w:hAnsiTheme="minorHAnsi" w:cstheme="minorHAnsi"/>
          <w:sz w:val="24"/>
          <w:szCs w:val="24"/>
        </w:rPr>
        <w:t>Wnioskodawc</w:t>
      </w:r>
      <w:r w:rsidRPr="00730914">
        <w:rPr>
          <w:rFonts w:asciiTheme="minorHAnsi" w:hAnsiTheme="minorHAnsi" w:cstheme="minorHAnsi"/>
          <w:sz w:val="24"/>
          <w:szCs w:val="24"/>
        </w:rPr>
        <w:t>a</w:t>
      </w:r>
      <w:r w:rsidR="00B96768" w:rsidRPr="00730914">
        <w:rPr>
          <w:rFonts w:asciiTheme="minorHAnsi" w:hAnsiTheme="minorHAnsi" w:cstheme="minorHAnsi"/>
          <w:sz w:val="24"/>
          <w:szCs w:val="24"/>
        </w:rPr>
        <w:t xml:space="preserve"> </w:t>
      </w:r>
      <w:r w:rsidR="00B85841" w:rsidRPr="00730914">
        <w:rPr>
          <w:rFonts w:asciiTheme="minorHAnsi" w:hAnsiTheme="minorHAnsi" w:cstheme="minorHAnsi"/>
          <w:sz w:val="24"/>
          <w:szCs w:val="24"/>
        </w:rPr>
        <w:t xml:space="preserve">reprezentowany przez pełnomocnika </w:t>
      </w:r>
      <w:r w:rsidR="00B96768" w:rsidRPr="00730914">
        <w:rPr>
          <w:rFonts w:asciiTheme="minorHAnsi" w:hAnsiTheme="minorHAnsi" w:cstheme="minorHAnsi"/>
          <w:sz w:val="24"/>
          <w:szCs w:val="24"/>
        </w:rPr>
        <w:t>przed</w:t>
      </w:r>
      <w:r w:rsidRPr="00730914">
        <w:rPr>
          <w:rFonts w:asciiTheme="minorHAnsi" w:hAnsiTheme="minorHAnsi" w:cstheme="minorHAnsi"/>
          <w:sz w:val="24"/>
          <w:szCs w:val="24"/>
        </w:rPr>
        <w:t>kłada</w:t>
      </w:r>
      <w:r w:rsidR="00B96768" w:rsidRPr="00730914">
        <w:rPr>
          <w:rFonts w:asciiTheme="minorHAnsi" w:hAnsiTheme="minorHAnsi" w:cstheme="minorHAnsi"/>
          <w:sz w:val="24"/>
          <w:szCs w:val="24"/>
        </w:rPr>
        <w:t xml:space="preserve"> pełnomocnictw</w:t>
      </w:r>
      <w:r w:rsidRPr="00730914">
        <w:rPr>
          <w:rFonts w:asciiTheme="minorHAnsi" w:hAnsiTheme="minorHAnsi" w:cstheme="minorHAnsi"/>
          <w:sz w:val="24"/>
          <w:szCs w:val="24"/>
        </w:rPr>
        <w:t>o</w:t>
      </w:r>
      <w:r w:rsidR="00B85841" w:rsidRPr="00730914">
        <w:rPr>
          <w:rFonts w:asciiTheme="minorHAnsi" w:hAnsiTheme="minorHAnsi" w:cstheme="minorHAnsi"/>
          <w:sz w:val="24"/>
          <w:szCs w:val="24"/>
        </w:rPr>
        <w:t xml:space="preserve">. </w:t>
      </w:r>
      <w:r w:rsidR="005513D5" w:rsidRPr="00730914">
        <w:rPr>
          <w:rFonts w:asciiTheme="minorHAnsi" w:hAnsiTheme="minorHAnsi" w:cstheme="minorHAnsi"/>
          <w:sz w:val="24"/>
          <w:szCs w:val="24"/>
        </w:rPr>
        <w:t xml:space="preserve">W razie wątpliwości </w:t>
      </w:r>
      <w:r w:rsidR="00686E6A" w:rsidRPr="00730914">
        <w:rPr>
          <w:rFonts w:asciiTheme="minorHAnsi" w:hAnsiTheme="minorHAnsi" w:cstheme="minorHAnsi"/>
          <w:sz w:val="24"/>
          <w:szCs w:val="24"/>
        </w:rPr>
        <w:t xml:space="preserve">ROPS </w:t>
      </w:r>
      <w:r w:rsidR="006E69D8" w:rsidRPr="00730914">
        <w:rPr>
          <w:rFonts w:asciiTheme="minorHAnsi" w:hAnsiTheme="minorHAnsi" w:cstheme="minorHAnsi"/>
          <w:sz w:val="24"/>
          <w:szCs w:val="24"/>
        </w:rPr>
        <w:t xml:space="preserve">może wezwać Wnioskodawcę do przedstawienia </w:t>
      </w:r>
      <w:r w:rsidR="00E674D9" w:rsidRPr="00730914">
        <w:rPr>
          <w:rFonts w:asciiTheme="minorHAnsi" w:hAnsiTheme="minorHAnsi" w:cstheme="minorHAnsi"/>
          <w:sz w:val="24"/>
          <w:szCs w:val="24"/>
        </w:rPr>
        <w:t>dokumentów</w:t>
      </w:r>
      <w:r w:rsidR="00E37B48" w:rsidRPr="00730914">
        <w:rPr>
          <w:rFonts w:asciiTheme="minorHAnsi" w:hAnsiTheme="minorHAnsi" w:cstheme="minorHAnsi"/>
          <w:sz w:val="24"/>
          <w:szCs w:val="24"/>
        </w:rPr>
        <w:t>,</w:t>
      </w:r>
      <w:r w:rsidR="00E674D9" w:rsidRPr="00730914">
        <w:rPr>
          <w:rFonts w:asciiTheme="minorHAnsi" w:hAnsiTheme="minorHAnsi" w:cstheme="minorHAnsi"/>
          <w:sz w:val="24"/>
          <w:szCs w:val="24"/>
        </w:rPr>
        <w:t xml:space="preserve"> potwierdzających spełnianie przez </w:t>
      </w:r>
      <w:r w:rsidR="00B96768" w:rsidRPr="00730914">
        <w:rPr>
          <w:rFonts w:asciiTheme="minorHAnsi" w:hAnsiTheme="minorHAnsi" w:cstheme="minorHAnsi"/>
          <w:sz w:val="24"/>
          <w:szCs w:val="24"/>
        </w:rPr>
        <w:t xml:space="preserve">Wnioskodawcę </w:t>
      </w:r>
      <w:r w:rsidR="00E674D9" w:rsidRPr="00730914">
        <w:rPr>
          <w:rFonts w:asciiTheme="minorHAnsi" w:hAnsiTheme="minorHAnsi" w:cstheme="minorHAnsi"/>
          <w:sz w:val="24"/>
          <w:szCs w:val="24"/>
        </w:rPr>
        <w:t>odpowiednich wymogów określonych w §</w:t>
      </w:r>
      <w:r w:rsidR="006E69D8" w:rsidRPr="00730914">
        <w:rPr>
          <w:rFonts w:asciiTheme="minorHAnsi" w:hAnsiTheme="minorHAnsi" w:cstheme="minorHAnsi"/>
          <w:sz w:val="24"/>
          <w:szCs w:val="24"/>
        </w:rPr>
        <w:t xml:space="preserve"> </w:t>
      </w:r>
      <w:r w:rsidR="00E674D9" w:rsidRPr="00730914">
        <w:rPr>
          <w:rFonts w:asciiTheme="minorHAnsi" w:hAnsiTheme="minorHAnsi" w:cstheme="minorHAnsi"/>
          <w:sz w:val="24"/>
          <w:szCs w:val="24"/>
        </w:rPr>
        <w:t>7 ust. 2-4</w:t>
      </w:r>
      <w:r w:rsidR="004123B2" w:rsidRPr="00730914">
        <w:rPr>
          <w:rFonts w:asciiTheme="minorHAnsi" w:hAnsiTheme="minorHAnsi" w:cstheme="minorHAnsi"/>
          <w:sz w:val="24"/>
          <w:szCs w:val="24"/>
        </w:rPr>
        <w:t xml:space="preserve"> niniejsz</w:t>
      </w:r>
      <w:r w:rsidR="00CF5C6D" w:rsidRPr="00730914">
        <w:rPr>
          <w:rFonts w:asciiTheme="minorHAnsi" w:hAnsiTheme="minorHAnsi" w:cstheme="minorHAnsi"/>
          <w:sz w:val="24"/>
          <w:szCs w:val="24"/>
        </w:rPr>
        <w:t>ych</w:t>
      </w:r>
      <w:r w:rsidR="004123B2" w:rsidRPr="00730914">
        <w:rPr>
          <w:rFonts w:asciiTheme="minorHAnsi" w:hAnsiTheme="minorHAnsi" w:cstheme="minorHAnsi"/>
          <w:sz w:val="24"/>
          <w:szCs w:val="24"/>
        </w:rPr>
        <w:t xml:space="preserve"> </w:t>
      </w:r>
      <w:r w:rsidR="00CF5C6D" w:rsidRPr="00730914">
        <w:rPr>
          <w:rFonts w:asciiTheme="minorHAnsi" w:hAnsiTheme="minorHAnsi" w:cstheme="minorHAnsi"/>
          <w:sz w:val="24"/>
          <w:szCs w:val="24"/>
        </w:rPr>
        <w:t>Procedur</w:t>
      </w:r>
      <w:r w:rsidR="004123B2" w:rsidRPr="00730914">
        <w:rPr>
          <w:rFonts w:asciiTheme="minorHAnsi" w:hAnsiTheme="minorHAnsi" w:cstheme="minorHAnsi"/>
          <w:sz w:val="24"/>
          <w:szCs w:val="24"/>
        </w:rPr>
        <w:t>.</w:t>
      </w:r>
    </w:p>
    <w:p w14:paraId="237C01FA" w14:textId="77777777" w:rsidR="003F7E57" w:rsidRPr="00730914" w:rsidRDefault="001463F6" w:rsidP="00F04640">
      <w:pPr>
        <w:pStyle w:val="Akapitzlist"/>
        <w:numPr>
          <w:ilvl w:val="0"/>
          <w:numId w:val="11"/>
        </w:numPr>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lastRenderedPageBreak/>
        <w:t>Umow</w:t>
      </w:r>
      <w:r w:rsidR="00F979D3" w:rsidRPr="00730914">
        <w:rPr>
          <w:rFonts w:asciiTheme="minorHAnsi" w:hAnsiTheme="minorHAnsi" w:cstheme="minorHAnsi"/>
          <w:sz w:val="24"/>
          <w:szCs w:val="24"/>
        </w:rPr>
        <w:t>a</w:t>
      </w:r>
      <w:r w:rsidR="003A5238" w:rsidRPr="00730914">
        <w:rPr>
          <w:rFonts w:asciiTheme="minorHAnsi" w:hAnsiTheme="minorHAnsi" w:cstheme="minorHAnsi"/>
          <w:sz w:val="24"/>
          <w:szCs w:val="24"/>
        </w:rPr>
        <w:t xml:space="preserve"> o powierzenie </w:t>
      </w:r>
      <w:r w:rsidR="004230AD" w:rsidRPr="00730914">
        <w:rPr>
          <w:rFonts w:asciiTheme="minorHAnsi" w:hAnsiTheme="minorHAnsi" w:cstheme="minorHAnsi"/>
          <w:sz w:val="24"/>
          <w:szCs w:val="24"/>
        </w:rPr>
        <w:t>Grantu</w:t>
      </w:r>
      <w:r w:rsidR="003A5238" w:rsidRPr="00730914">
        <w:rPr>
          <w:rFonts w:asciiTheme="minorHAnsi" w:hAnsiTheme="minorHAnsi" w:cstheme="minorHAnsi"/>
          <w:sz w:val="24"/>
          <w:szCs w:val="24"/>
        </w:rPr>
        <w:t xml:space="preserve"> określa w szczególności:</w:t>
      </w:r>
    </w:p>
    <w:p w14:paraId="67648BB5" w14:textId="77777777" w:rsidR="00F979D3" w:rsidRPr="00730914" w:rsidRDefault="00F979D3" w:rsidP="00F04640">
      <w:pPr>
        <w:pStyle w:val="Akapitzlist"/>
        <w:numPr>
          <w:ilvl w:val="0"/>
          <w:numId w:val="24"/>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kwotę Grantu,</w:t>
      </w:r>
    </w:p>
    <w:p w14:paraId="17507CAE" w14:textId="77777777" w:rsidR="003A5238" w:rsidRPr="00730914" w:rsidRDefault="003A5238" w:rsidP="00F04640">
      <w:pPr>
        <w:pStyle w:val="Akapitzlist"/>
        <w:numPr>
          <w:ilvl w:val="0"/>
          <w:numId w:val="24"/>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 xml:space="preserve">zadania </w:t>
      </w:r>
      <w:r w:rsidR="004230AD" w:rsidRPr="00730914">
        <w:rPr>
          <w:rFonts w:asciiTheme="minorHAnsi" w:hAnsiTheme="minorHAnsi" w:cstheme="minorHAnsi"/>
          <w:sz w:val="24"/>
          <w:szCs w:val="24"/>
        </w:rPr>
        <w:t>Grant</w:t>
      </w:r>
      <w:r w:rsidRPr="00730914">
        <w:rPr>
          <w:rFonts w:asciiTheme="minorHAnsi" w:hAnsiTheme="minorHAnsi" w:cstheme="minorHAnsi"/>
          <w:sz w:val="24"/>
          <w:szCs w:val="24"/>
        </w:rPr>
        <w:t xml:space="preserve">obiorcy objęte </w:t>
      </w:r>
      <w:r w:rsidR="004230AD" w:rsidRPr="00730914">
        <w:rPr>
          <w:rFonts w:asciiTheme="minorHAnsi" w:hAnsiTheme="minorHAnsi" w:cstheme="minorHAnsi"/>
          <w:sz w:val="24"/>
          <w:szCs w:val="24"/>
        </w:rPr>
        <w:t>Grant</w:t>
      </w:r>
      <w:r w:rsidRPr="00730914">
        <w:rPr>
          <w:rFonts w:asciiTheme="minorHAnsi" w:hAnsiTheme="minorHAnsi" w:cstheme="minorHAnsi"/>
          <w:sz w:val="24"/>
          <w:szCs w:val="24"/>
        </w:rPr>
        <w:t>em</w:t>
      </w:r>
      <w:r w:rsidR="00F979D3" w:rsidRPr="00730914">
        <w:rPr>
          <w:rFonts w:asciiTheme="minorHAnsi" w:hAnsiTheme="minorHAnsi" w:cstheme="minorHAnsi"/>
          <w:sz w:val="24"/>
          <w:szCs w:val="24"/>
        </w:rPr>
        <w:t>,</w:t>
      </w:r>
    </w:p>
    <w:p w14:paraId="05CBD9CF" w14:textId="77777777" w:rsidR="003A5238" w:rsidRPr="00730914" w:rsidRDefault="003A5238" w:rsidP="00F04640">
      <w:pPr>
        <w:pStyle w:val="Akapitzlist"/>
        <w:numPr>
          <w:ilvl w:val="0"/>
          <w:numId w:val="24"/>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 xml:space="preserve">warunki przekazania i rozliczenia </w:t>
      </w:r>
      <w:r w:rsidR="004230AD" w:rsidRPr="00730914">
        <w:rPr>
          <w:rFonts w:asciiTheme="minorHAnsi" w:hAnsiTheme="minorHAnsi" w:cstheme="minorHAnsi"/>
          <w:sz w:val="24"/>
          <w:szCs w:val="24"/>
        </w:rPr>
        <w:t>Grantu</w:t>
      </w:r>
      <w:r w:rsidR="00F979D3" w:rsidRPr="00730914">
        <w:rPr>
          <w:rFonts w:asciiTheme="minorHAnsi" w:hAnsiTheme="minorHAnsi" w:cstheme="minorHAnsi"/>
          <w:sz w:val="24"/>
          <w:szCs w:val="24"/>
        </w:rPr>
        <w:t>,</w:t>
      </w:r>
    </w:p>
    <w:p w14:paraId="786F8F52" w14:textId="77777777" w:rsidR="00112A30" w:rsidRPr="00730914" w:rsidRDefault="00112A30" w:rsidP="00F04640">
      <w:pPr>
        <w:pStyle w:val="Akapitzlist"/>
        <w:numPr>
          <w:ilvl w:val="0"/>
          <w:numId w:val="24"/>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 xml:space="preserve">zobowiązanie do wydatkowania Grantu zgodnie z przepisami obowiązującego prawa, w sposób oszczędny, w okresie realizacji </w:t>
      </w:r>
      <w:r w:rsidR="00C94931" w:rsidRPr="00730914">
        <w:rPr>
          <w:rFonts w:asciiTheme="minorHAnsi" w:hAnsiTheme="minorHAnsi" w:cstheme="minorHAnsi"/>
          <w:sz w:val="24"/>
          <w:szCs w:val="24"/>
        </w:rPr>
        <w:t>projektu i zgodnie z jego celami</w:t>
      </w:r>
      <w:r w:rsidR="00660F44" w:rsidRPr="00730914">
        <w:rPr>
          <w:rFonts w:asciiTheme="minorHAnsi" w:hAnsiTheme="minorHAnsi" w:cstheme="minorHAnsi"/>
          <w:sz w:val="24"/>
          <w:szCs w:val="24"/>
        </w:rPr>
        <w:t>,</w:t>
      </w:r>
      <w:r w:rsidRPr="00730914">
        <w:rPr>
          <w:rFonts w:asciiTheme="minorHAnsi" w:hAnsiTheme="minorHAnsi" w:cstheme="minorHAnsi"/>
          <w:sz w:val="24"/>
          <w:szCs w:val="24"/>
        </w:rPr>
        <w:t xml:space="preserve"> </w:t>
      </w:r>
    </w:p>
    <w:p w14:paraId="6ADA34AC" w14:textId="77777777" w:rsidR="003A5238" w:rsidRPr="00730914" w:rsidRDefault="003A5238" w:rsidP="00F04640">
      <w:pPr>
        <w:pStyle w:val="Akapitzlist"/>
        <w:numPr>
          <w:ilvl w:val="0"/>
          <w:numId w:val="24"/>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 xml:space="preserve">zobowiązanie do zwrotu </w:t>
      </w:r>
      <w:r w:rsidR="004230AD" w:rsidRPr="00730914">
        <w:rPr>
          <w:rFonts w:asciiTheme="minorHAnsi" w:hAnsiTheme="minorHAnsi" w:cstheme="minorHAnsi"/>
          <w:sz w:val="24"/>
          <w:szCs w:val="24"/>
        </w:rPr>
        <w:t>Grantu</w:t>
      </w:r>
      <w:r w:rsidRPr="00730914">
        <w:rPr>
          <w:rFonts w:asciiTheme="minorHAnsi" w:hAnsiTheme="minorHAnsi" w:cstheme="minorHAnsi"/>
          <w:sz w:val="24"/>
          <w:szCs w:val="24"/>
        </w:rPr>
        <w:t xml:space="preserve"> w przypadku wykorzystania go niezgodnie z celami </w:t>
      </w:r>
      <w:r w:rsidR="003321E1" w:rsidRPr="00730914">
        <w:rPr>
          <w:rFonts w:asciiTheme="minorHAnsi" w:hAnsiTheme="minorHAnsi" w:cstheme="minorHAnsi"/>
          <w:sz w:val="24"/>
          <w:szCs w:val="24"/>
        </w:rPr>
        <w:t>P</w:t>
      </w:r>
      <w:r w:rsidRPr="00730914">
        <w:rPr>
          <w:rFonts w:asciiTheme="minorHAnsi" w:hAnsiTheme="minorHAnsi" w:cstheme="minorHAnsi"/>
          <w:sz w:val="24"/>
          <w:szCs w:val="24"/>
        </w:rPr>
        <w:t xml:space="preserve">rojektu </w:t>
      </w:r>
      <w:r w:rsidR="003321E1" w:rsidRPr="00730914">
        <w:rPr>
          <w:rFonts w:asciiTheme="minorHAnsi" w:hAnsiTheme="minorHAnsi" w:cstheme="minorHAnsi"/>
          <w:sz w:val="24"/>
          <w:szCs w:val="24"/>
        </w:rPr>
        <w:t>g</w:t>
      </w:r>
      <w:r w:rsidR="004230AD" w:rsidRPr="00730914">
        <w:rPr>
          <w:rFonts w:asciiTheme="minorHAnsi" w:hAnsiTheme="minorHAnsi" w:cstheme="minorHAnsi"/>
          <w:sz w:val="24"/>
          <w:szCs w:val="24"/>
        </w:rPr>
        <w:t>rant</w:t>
      </w:r>
      <w:r w:rsidRPr="00730914">
        <w:rPr>
          <w:rFonts w:asciiTheme="minorHAnsi" w:hAnsiTheme="minorHAnsi" w:cstheme="minorHAnsi"/>
          <w:sz w:val="24"/>
          <w:szCs w:val="24"/>
        </w:rPr>
        <w:t>owego</w:t>
      </w:r>
      <w:r w:rsidR="00F979D3" w:rsidRPr="00730914">
        <w:rPr>
          <w:rFonts w:asciiTheme="minorHAnsi" w:hAnsiTheme="minorHAnsi" w:cstheme="minorHAnsi"/>
          <w:sz w:val="24"/>
          <w:szCs w:val="24"/>
        </w:rPr>
        <w:t>,</w:t>
      </w:r>
    </w:p>
    <w:p w14:paraId="50239C4D" w14:textId="09F7F5C1" w:rsidR="00252287" w:rsidRPr="00730914" w:rsidRDefault="003A5238" w:rsidP="00F04640">
      <w:pPr>
        <w:pStyle w:val="Akapitzlist"/>
        <w:numPr>
          <w:ilvl w:val="0"/>
          <w:numId w:val="24"/>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 xml:space="preserve">zobowiązanie </w:t>
      </w:r>
      <w:r w:rsidR="005E4DB8" w:rsidRPr="00730914">
        <w:rPr>
          <w:rFonts w:asciiTheme="minorHAnsi" w:hAnsiTheme="minorHAnsi" w:cstheme="minorHAnsi"/>
          <w:sz w:val="24"/>
          <w:szCs w:val="24"/>
        </w:rPr>
        <w:t xml:space="preserve">Grantobiorcy </w:t>
      </w:r>
      <w:r w:rsidRPr="00730914">
        <w:rPr>
          <w:rFonts w:asciiTheme="minorHAnsi" w:hAnsiTheme="minorHAnsi" w:cstheme="minorHAnsi"/>
          <w:sz w:val="24"/>
          <w:szCs w:val="24"/>
        </w:rPr>
        <w:t xml:space="preserve">do poddania się kontroli </w:t>
      </w:r>
      <w:r w:rsidR="00D0380F" w:rsidRPr="00730914">
        <w:rPr>
          <w:rFonts w:asciiTheme="minorHAnsi" w:hAnsiTheme="minorHAnsi" w:cstheme="minorHAnsi"/>
          <w:sz w:val="24"/>
          <w:szCs w:val="24"/>
        </w:rPr>
        <w:t xml:space="preserve">oraz czynnościom monitoringowym </w:t>
      </w:r>
      <w:r w:rsidRPr="00730914">
        <w:rPr>
          <w:rFonts w:asciiTheme="minorHAnsi" w:hAnsiTheme="minorHAnsi" w:cstheme="minorHAnsi"/>
          <w:sz w:val="24"/>
          <w:szCs w:val="24"/>
        </w:rPr>
        <w:t>przeprowadzan</w:t>
      </w:r>
      <w:r w:rsidR="00D0380F" w:rsidRPr="00730914">
        <w:rPr>
          <w:rFonts w:asciiTheme="minorHAnsi" w:hAnsiTheme="minorHAnsi" w:cstheme="minorHAnsi"/>
          <w:sz w:val="24"/>
          <w:szCs w:val="24"/>
        </w:rPr>
        <w:t>ym</w:t>
      </w:r>
      <w:r w:rsidR="00660F44" w:rsidRPr="00730914">
        <w:rPr>
          <w:rFonts w:asciiTheme="minorHAnsi" w:hAnsiTheme="minorHAnsi" w:cstheme="minorHAnsi"/>
          <w:sz w:val="24"/>
          <w:szCs w:val="24"/>
        </w:rPr>
        <w:t xml:space="preserve"> </w:t>
      </w:r>
      <w:r w:rsidRPr="00730914">
        <w:rPr>
          <w:rFonts w:asciiTheme="minorHAnsi" w:hAnsiTheme="minorHAnsi" w:cstheme="minorHAnsi"/>
          <w:sz w:val="24"/>
          <w:szCs w:val="24"/>
        </w:rPr>
        <w:t xml:space="preserve">przez </w:t>
      </w:r>
      <w:r w:rsidR="00686E6A" w:rsidRPr="00730914">
        <w:rPr>
          <w:rFonts w:asciiTheme="minorHAnsi" w:hAnsiTheme="minorHAnsi" w:cstheme="minorHAnsi"/>
          <w:sz w:val="24"/>
          <w:szCs w:val="24"/>
        </w:rPr>
        <w:t xml:space="preserve">ROPS </w:t>
      </w:r>
      <w:r w:rsidRPr="00730914">
        <w:rPr>
          <w:rFonts w:asciiTheme="minorHAnsi" w:hAnsiTheme="minorHAnsi" w:cstheme="minorHAnsi"/>
          <w:sz w:val="24"/>
          <w:szCs w:val="24"/>
        </w:rPr>
        <w:t>lub</w:t>
      </w:r>
      <w:r w:rsidR="00F979D3" w:rsidRPr="00730914">
        <w:rPr>
          <w:rFonts w:asciiTheme="minorHAnsi" w:hAnsiTheme="minorHAnsi" w:cstheme="minorHAnsi"/>
          <w:sz w:val="24"/>
          <w:szCs w:val="24"/>
        </w:rPr>
        <w:t xml:space="preserve"> </w:t>
      </w:r>
      <w:r w:rsidRPr="00730914">
        <w:rPr>
          <w:rFonts w:asciiTheme="minorHAnsi" w:hAnsiTheme="minorHAnsi" w:cstheme="minorHAnsi"/>
          <w:sz w:val="24"/>
          <w:szCs w:val="24"/>
        </w:rPr>
        <w:t>uprawnione podmioty</w:t>
      </w:r>
      <w:r w:rsidR="00660F44" w:rsidRPr="00730914">
        <w:rPr>
          <w:rFonts w:asciiTheme="minorHAnsi" w:hAnsiTheme="minorHAnsi" w:cstheme="minorHAnsi"/>
          <w:sz w:val="24"/>
          <w:szCs w:val="24"/>
        </w:rPr>
        <w:t>,</w:t>
      </w:r>
      <w:r w:rsidR="00252287" w:rsidRPr="00730914">
        <w:rPr>
          <w:rFonts w:asciiTheme="minorHAnsi" w:hAnsiTheme="minorHAnsi" w:cstheme="minorHAnsi"/>
          <w:sz w:val="24"/>
          <w:szCs w:val="24"/>
        </w:rPr>
        <w:t xml:space="preserve"> </w:t>
      </w:r>
    </w:p>
    <w:p w14:paraId="01300C85" w14:textId="1FB4B8EA" w:rsidR="00886B86" w:rsidRPr="00730914" w:rsidRDefault="00660F44" w:rsidP="00F04640">
      <w:pPr>
        <w:pStyle w:val="Akapitzlist"/>
        <w:numPr>
          <w:ilvl w:val="0"/>
          <w:numId w:val="24"/>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z</w:t>
      </w:r>
      <w:r w:rsidR="00252287" w:rsidRPr="00730914">
        <w:rPr>
          <w:rFonts w:asciiTheme="minorHAnsi" w:hAnsiTheme="minorHAnsi" w:cstheme="minorHAnsi"/>
          <w:sz w:val="24"/>
          <w:szCs w:val="24"/>
        </w:rPr>
        <w:t>obowiązanie Grantobiorcy do przekazywani</w:t>
      </w:r>
      <w:r w:rsidRPr="00730914">
        <w:rPr>
          <w:rFonts w:asciiTheme="minorHAnsi" w:hAnsiTheme="minorHAnsi" w:cstheme="minorHAnsi"/>
          <w:sz w:val="24"/>
          <w:szCs w:val="24"/>
        </w:rPr>
        <w:t>a</w:t>
      </w:r>
      <w:r w:rsidR="00252287" w:rsidRPr="00730914">
        <w:rPr>
          <w:rFonts w:asciiTheme="minorHAnsi" w:hAnsiTheme="minorHAnsi" w:cstheme="minorHAnsi"/>
          <w:sz w:val="24"/>
          <w:szCs w:val="24"/>
        </w:rPr>
        <w:t xml:space="preserve"> Inkubatorowi informacji o</w:t>
      </w:r>
      <w:r w:rsidR="0011265F">
        <w:rPr>
          <w:rFonts w:asciiTheme="minorHAnsi" w:hAnsiTheme="minorHAnsi" w:cstheme="minorHAnsi"/>
          <w:sz w:val="24"/>
          <w:szCs w:val="24"/>
        </w:rPr>
        <w:t> </w:t>
      </w:r>
      <w:r w:rsidR="00252287" w:rsidRPr="00730914">
        <w:rPr>
          <w:rFonts w:asciiTheme="minorHAnsi" w:hAnsiTheme="minorHAnsi" w:cstheme="minorHAnsi"/>
          <w:sz w:val="24"/>
          <w:szCs w:val="24"/>
        </w:rPr>
        <w:t>wskaźnikach</w:t>
      </w:r>
      <w:r w:rsidR="005E4DB8" w:rsidRPr="00730914">
        <w:rPr>
          <w:rFonts w:asciiTheme="minorHAnsi" w:hAnsiTheme="minorHAnsi" w:cstheme="minorHAnsi"/>
          <w:sz w:val="24"/>
          <w:szCs w:val="24"/>
        </w:rPr>
        <w:t>,</w:t>
      </w:r>
    </w:p>
    <w:p w14:paraId="2B5CF5ED" w14:textId="089B94FB" w:rsidR="00886B86" w:rsidRPr="00730914" w:rsidRDefault="005E4DB8" w:rsidP="00F04640">
      <w:pPr>
        <w:pStyle w:val="Akapitzlist"/>
        <w:numPr>
          <w:ilvl w:val="0"/>
          <w:numId w:val="24"/>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 xml:space="preserve">zobowiązanie Grantobiorcy do </w:t>
      </w:r>
      <w:r w:rsidR="00886B86" w:rsidRPr="00730914">
        <w:rPr>
          <w:rFonts w:asciiTheme="minorHAnsi" w:hAnsiTheme="minorHAnsi" w:cstheme="minorHAnsi"/>
          <w:sz w:val="24"/>
          <w:szCs w:val="24"/>
        </w:rPr>
        <w:t>prze</w:t>
      </w:r>
      <w:r w:rsidRPr="00730914">
        <w:rPr>
          <w:rFonts w:asciiTheme="minorHAnsi" w:hAnsiTheme="minorHAnsi" w:cstheme="minorHAnsi"/>
          <w:sz w:val="24"/>
          <w:szCs w:val="24"/>
        </w:rPr>
        <w:t>niesienia na</w:t>
      </w:r>
      <w:r w:rsidR="00886B86" w:rsidRPr="00730914">
        <w:rPr>
          <w:rFonts w:asciiTheme="minorHAnsi" w:hAnsiTheme="minorHAnsi" w:cstheme="minorHAnsi"/>
          <w:sz w:val="24"/>
          <w:szCs w:val="24"/>
        </w:rPr>
        <w:t xml:space="preserve"> </w:t>
      </w:r>
      <w:r w:rsidR="00686E6A" w:rsidRPr="00730914">
        <w:rPr>
          <w:rFonts w:asciiTheme="minorHAnsi" w:hAnsiTheme="minorHAnsi" w:cstheme="minorHAnsi"/>
          <w:sz w:val="24"/>
          <w:szCs w:val="24"/>
        </w:rPr>
        <w:t xml:space="preserve">ROPS </w:t>
      </w:r>
      <w:r w:rsidRPr="00730914">
        <w:rPr>
          <w:rFonts w:asciiTheme="minorHAnsi" w:hAnsiTheme="minorHAnsi" w:cstheme="minorHAnsi"/>
          <w:sz w:val="24"/>
          <w:szCs w:val="24"/>
        </w:rPr>
        <w:t xml:space="preserve">pełni </w:t>
      </w:r>
      <w:r w:rsidR="00886B86" w:rsidRPr="00730914">
        <w:rPr>
          <w:rFonts w:asciiTheme="minorHAnsi" w:hAnsiTheme="minorHAnsi" w:cstheme="minorHAnsi"/>
          <w:sz w:val="24"/>
          <w:szCs w:val="24"/>
        </w:rPr>
        <w:t xml:space="preserve">autorskich praw majątkowych do </w:t>
      </w:r>
      <w:r w:rsidRPr="00730914">
        <w:rPr>
          <w:rFonts w:asciiTheme="minorHAnsi" w:hAnsiTheme="minorHAnsi" w:cstheme="minorHAnsi"/>
          <w:sz w:val="24"/>
          <w:szCs w:val="24"/>
        </w:rPr>
        <w:t xml:space="preserve">wszelkich </w:t>
      </w:r>
      <w:r w:rsidR="00886B86" w:rsidRPr="00730914">
        <w:rPr>
          <w:rFonts w:asciiTheme="minorHAnsi" w:hAnsiTheme="minorHAnsi" w:cstheme="minorHAnsi"/>
          <w:sz w:val="24"/>
          <w:szCs w:val="24"/>
        </w:rPr>
        <w:t>utworów wypracowanych w ramach realizacji Um</w:t>
      </w:r>
      <w:r w:rsidRPr="00730914">
        <w:rPr>
          <w:rFonts w:asciiTheme="minorHAnsi" w:hAnsiTheme="minorHAnsi" w:cstheme="minorHAnsi"/>
          <w:sz w:val="24"/>
          <w:szCs w:val="24"/>
        </w:rPr>
        <w:t>owy</w:t>
      </w:r>
      <w:r w:rsidR="001C24FC" w:rsidRPr="00730914">
        <w:rPr>
          <w:rFonts w:asciiTheme="minorHAnsi" w:hAnsiTheme="minorHAnsi" w:cstheme="minorHAnsi"/>
          <w:sz w:val="24"/>
          <w:szCs w:val="24"/>
        </w:rPr>
        <w:t>,</w:t>
      </w:r>
    </w:p>
    <w:p w14:paraId="28535400" w14:textId="77777777" w:rsidR="001463F6" w:rsidRPr="00730914" w:rsidRDefault="00853FBC" w:rsidP="00F04640">
      <w:pPr>
        <w:pStyle w:val="Akapitzlist"/>
        <w:numPr>
          <w:ilvl w:val="0"/>
          <w:numId w:val="24"/>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 xml:space="preserve">zobowiązanie </w:t>
      </w:r>
      <w:r w:rsidR="005E4DB8" w:rsidRPr="00730914">
        <w:rPr>
          <w:rFonts w:asciiTheme="minorHAnsi" w:hAnsiTheme="minorHAnsi" w:cstheme="minorHAnsi"/>
          <w:sz w:val="24"/>
          <w:szCs w:val="24"/>
        </w:rPr>
        <w:t xml:space="preserve">Grantobiorcy </w:t>
      </w:r>
      <w:r w:rsidRPr="00730914">
        <w:rPr>
          <w:rFonts w:asciiTheme="minorHAnsi" w:hAnsiTheme="minorHAnsi" w:cstheme="minorHAnsi"/>
          <w:sz w:val="24"/>
          <w:szCs w:val="24"/>
        </w:rPr>
        <w:t xml:space="preserve">do informowania o realizowanym przez </w:t>
      </w:r>
      <w:r w:rsidR="004230AD" w:rsidRPr="00730914">
        <w:rPr>
          <w:rFonts w:asciiTheme="minorHAnsi" w:hAnsiTheme="minorHAnsi" w:cstheme="minorHAnsi"/>
          <w:sz w:val="24"/>
          <w:szCs w:val="24"/>
        </w:rPr>
        <w:t>Grant</w:t>
      </w:r>
      <w:r w:rsidRPr="00730914">
        <w:rPr>
          <w:rFonts w:asciiTheme="minorHAnsi" w:hAnsiTheme="minorHAnsi" w:cstheme="minorHAnsi"/>
          <w:sz w:val="24"/>
          <w:szCs w:val="24"/>
        </w:rPr>
        <w:t xml:space="preserve">obiorcę przedsięwzięciu i stosowania właściwych oznaczeń, zgodnie z </w:t>
      </w:r>
      <w:r w:rsidR="005E4DB8" w:rsidRPr="00730914">
        <w:rPr>
          <w:rFonts w:asciiTheme="minorHAnsi" w:hAnsiTheme="minorHAnsi" w:cstheme="minorHAnsi"/>
          <w:sz w:val="24"/>
          <w:szCs w:val="24"/>
        </w:rPr>
        <w:t>wytycznymi</w:t>
      </w:r>
      <w:r w:rsidRPr="00730914">
        <w:rPr>
          <w:rFonts w:asciiTheme="minorHAnsi" w:hAnsiTheme="minorHAnsi" w:cstheme="minorHAnsi"/>
          <w:sz w:val="24"/>
          <w:szCs w:val="24"/>
        </w:rPr>
        <w:t xml:space="preserve"> Inkubatora</w:t>
      </w:r>
      <w:r w:rsidR="005E4DB8" w:rsidRPr="00730914">
        <w:rPr>
          <w:rFonts w:asciiTheme="minorHAnsi" w:hAnsiTheme="minorHAnsi" w:cstheme="minorHAnsi"/>
          <w:sz w:val="24"/>
          <w:szCs w:val="24"/>
        </w:rPr>
        <w:t>,</w:t>
      </w:r>
    </w:p>
    <w:p w14:paraId="1FCA4D3F" w14:textId="77777777" w:rsidR="003A5238" w:rsidRPr="00730914" w:rsidRDefault="003A5238" w:rsidP="00F04640">
      <w:pPr>
        <w:pStyle w:val="Akapitzlist"/>
        <w:numPr>
          <w:ilvl w:val="0"/>
          <w:numId w:val="11"/>
        </w:numPr>
        <w:spacing w:after="0" w:line="360" w:lineRule="auto"/>
        <w:ind w:left="426"/>
        <w:rPr>
          <w:rFonts w:asciiTheme="minorHAnsi" w:hAnsiTheme="minorHAnsi" w:cstheme="minorHAnsi"/>
          <w:sz w:val="24"/>
          <w:szCs w:val="24"/>
        </w:rPr>
      </w:pPr>
      <w:r w:rsidRPr="00730914">
        <w:rPr>
          <w:rFonts w:asciiTheme="minorHAnsi" w:hAnsiTheme="minorHAnsi" w:cstheme="minorHAnsi"/>
          <w:sz w:val="24"/>
          <w:szCs w:val="24"/>
        </w:rPr>
        <w:t>Załącznik</w:t>
      </w:r>
      <w:r w:rsidR="005E4DB8" w:rsidRPr="00730914">
        <w:rPr>
          <w:rFonts w:asciiTheme="minorHAnsi" w:hAnsiTheme="minorHAnsi" w:cstheme="minorHAnsi"/>
          <w:sz w:val="24"/>
          <w:szCs w:val="24"/>
        </w:rPr>
        <w:t>ami</w:t>
      </w:r>
      <w:r w:rsidRPr="00730914">
        <w:rPr>
          <w:rFonts w:asciiTheme="minorHAnsi" w:hAnsiTheme="minorHAnsi" w:cstheme="minorHAnsi"/>
          <w:sz w:val="24"/>
          <w:szCs w:val="24"/>
        </w:rPr>
        <w:t xml:space="preserve"> do </w:t>
      </w:r>
      <w:r w:rsidR="001463F6" w:rsidRPr="00730914">
        <w:rPr>
          <w:rFonts w:asciiTheme="minorHAnsi" w:hAnsiTheme="minorHAnsi" w:cstheme="minorHAnsi"/>
          <w:sz w:val="24"/>
          <w:szCs w:val="24"/>
        </w:rPr>
        <w:t>Umowy</w:t>
      </w:r>
      <w:r w:rsidRPr="00730914">
        <w:rPr>
          <w:rFonts w:asciiTheme="minorHAnsi" w:hAnsiTheme="minorHAnsi" w:cstheme="minorHAnsi"/>
          <w:sz w:val="24"/>
          <w:szCs w:val="24"/>
        </w:rPr>
        <w:t xml:space="preserve"> </w:t>
      </w:r>
      <w:r w:rsidR="005E4DB8" w:rsidRPr="00730914">
        <w:rPr>
          <w:rFonts w:asciiTheme="minorHAnsi" w:hAnsiTheme="minorHAnsi" w:cstheme="minorHAnsi"/>
          <w:sz w:val="24"/>
          <w:szCs w:val="24"/>
        </w:rPr>
        <w:t>są</w:t>
      </w:r>
      <w:r w:rsidR="001C24FC" w:rsidRPr="00730914">
        <w:rPr>
          <w:rFonts w:asciiTheme="minorHAnsi" w:hAnsiTheme="minorHAnsi" w:cstheme="minorHAnsi"/>
          <w:sz w:val="24"/>
          <w:szCs w:val="24"/>
        </w:rPr>
        <w:t>:</w:t>
      </w:r>
      <w:r w:rsidRPr="00730914">
        <w:rPr>
          <w:rFonts w:asciiTheme="minorHAnsi" w:hAnsiTheme="minorHAnsi" w:cstheme="minorHAnsi"/>
          <w:sz w:val="24"/>
          <w:szCs w:val="24"/>
        </w:rPr>
        <w:t xml:space="preserve"> Specyfikacja innowacji</w:t>
      </w:r>
      <w:r w:rsidR="001463F6" w:rsidRPr="00730914">
        <w:rPr>
          <w:rFonts w:asciiTheme="minorHAnsi" w:hAnsiTheme="minorHAnsi" w:cstheme="minorHAnsi"/>
          <w:sz w:val="24"/>
          <w:szCs w:val="24"/>
        </w:rPr>
        <w:t xml:space="preserve"> i</w:t>
      </w:r>
      <w:r w:rsidR="005E4DB8" w:rsidRPr="00730914">
        <w:rPr>
          <w:rFonts w:asciiTheme="minorHAnsi" w:hAnsiTheme="minorHAnsi" w:cstheme="minorHAnsi"/>
          <w:sz w:val="24"/>
          <w:szCs w:val="24"/>
        </w:rPr>
        <w:t> </w:t>
      </w:r>
      <w:r w:rsidR="001463F6" w:rsidRPr="00730914">
        <w:rPr>
          <w:rFonts w:asciiTheme="minorHAnsi" w:hAnsiTheme="minorHAnsi" w:cstheme="minorHAnsi"/>
          <w:sz w:val="24"/>
          <w:szCs w:val="24"/>
        </w:rPr>
        <w:t>H</w:t>
      </w:r>
      <w:r w:rsidR="008061E8" w:rsidRPr="00730914">
        <w:rPr>
          <w:rFonts w:asciiTheme="minorHAnsi" w:hAnsiTheme="minorHAnsi" w:cstheme="minorHAnsi"/>
          <w:sz w:val="24"/>
          <w:szCs w:val="24"/>
        </w:rPr>
        <w:t>armonogram płatności</w:t>
      </w:r>
      <w:r w:rsidR="00DC7BB2" w:rsidRPr="00730914">
        <w:rPr>
          <w:rFonts w:asciiTheme="minorHAnsi" w:hAnsiTheme="minorHAnsi" w:cstheme="minorHAnsi"/>
          <w:sz w:val="24"/>
          <w:szCs w:val="24"/>
        </w:rPr>
        <w:t>.</w:t>
      </w:r>
    </w:p>
    <w:p w14:paraId="2F021F6D" w14:textId="53AF0692" w:rsidR="003C0F59" w:rsidRPr="00730914" w:rsidRDefault="003321E1" w:rsidP="00F04640">
      <w:pPr>
        <w:pStyle w:val="Akapitzlist"/>
        <w:numPr>
          <w:ilvl w:val="0"/>
          <w:numId w:val="11"/>
        </w:numPr>
        <w:spacing w:after="0" w:line="360" w:lineRule="auto"/>
        <w:ind w:left="426"/>
        <w:rPr>
          <w:rFonts w:asciiTheme="minorHAnsi" w:hAnsiTheme="minorHAnsi" w:cstheme="minorHAnsi"/>
          <w:sz w:val="24"/>
          <w:szCs w:val="24"/>
        </w:rPr>
      </w:pPr>
      <w:r w:rsidRPr="00730914">
        <w:rPr>
          <w:rFonts w:asciiTheme="minorHAnsi" w:hAnsiTheme="minorHAnsi" w:cstheme="minorHAnsi"/>
          <w:sz w:val="24"/>
          <w:szCs w:val="24"/>
        </w:rPr>
        <w:t>Specyfikacj</w:t>
      </w:r>
      <w:r w:rsidR="00B85841" w:rsidRPr="00730914">
        <w:rPr>
          <w:rFonts w:asciiTheme="minorHAnsi" w:hAnsiTheme="minorHAnsi" w:cstheme="minorHAnsi"/>
          <w:sz w:val="24"/>
          <w:szCs w:val="24"/>
        </w:rPr>
        <w:t>a</w:t>
      </w:r>
      <w:r w:rsidRPr="00730914">
        <w:rPr>
          <w:rFonts w:asciiTheme="minorHAnsi" w:hAnsiTheme="minorHAnsi" w:cstheme="minorHAnsi"/>
          <w:sz w:val="24"/>
          <w:szCs w:val="24"/>
        </w:rPr>
        <w:t xml:space="preserve"> innowacji </w:t>
      </w:r>
      <w:r w:rsidR="00DB5FD2" w:rsidRPr="00730914">
        <w:rPr>
          <w:rFonts w:asciiTheme="minorHAnsi" w:hAnsiTheme="minorHAnsi" w:cstheme="minorHAnsi"/>
          <w:sz w:val="24"/>
          <w:szCs w:val="24"/>
        </w:rPr>
        <w:t xml:space="preserve">lub </w:t>
      </w:r>
      <w:r w:rsidRPr="00730914">
        <w:rPr>
          <w:rFonts w:asciiTheme="minorHAnsi" w:hAnsiTheme="minorHAnsi" w:cstheme="minorHAnsi"/>
          <w:sz w:val="24"/>
          <w:szCs w:val="24"/>
        </w:rPr>
        <w:t>H</w:t>
      </w:r>
      <w:r w:rsidR="008061E8" w:rsidRPr="00730914">
        <w:rPr>
          <w:rFonts w:asciiTheme="minorHAnsi" w:hAnsiTheme="minorHAnsi" w:cstheme="minorHAnsi"/>
          <w:sz w:val="24"/>
          <w:szCs w:val="24"/>
        </w:rPr>
        <w:t>armonogram płatności</w:t>
      </w:r>
      <w:r w:rsidR="00DC4849" w:rsidRPr="00730914">
        <w:rPr>
          <w:rFonts w:asciiTheme="minorHAnsi" w:hAnsiTheme="minorHAnsi" w:cstheme="minorHAnsi"/>
          <w:sz w:val="24"/>
          <w:szCs w:val="24"/>
        </w:rPr>
        <w:t xml:space="preserve"> </w:t>
      </w:r>
      <w:r w:rsidR="008507DD" w:rsidRPr="00730914">
        <w:rPr>
          <w:rFonts w:asciiTheme="minorHAnsi" w:hAnsiTheme="minorHAnsi" w:cstheme="minorHAnsi"/>
          <w:sz w:val="24"/>
          <w:szCs w:val="24"/>
        </w:rPr>
        <w:t>mo</w:t>
      </w:r>
      <w:r w:rsidR="00B85841" w:rsidRPr="00730914">
        <w:rPr>
          <w:rFonts w:asciiTheme="minorHAnsi" w:hAnsiTheme="minorHAnsi" w:cstheme="minorHAnsi"/>
          <w:sz w:val="24"/>
          <w:szCs w:val="24"/>
        </w:rPr>
        <w:t>gą</w:t>
      </w:r>
      <w:r w:rsidR="008507DD" w:rsidRPr="00730914">
        <w:rPr>
          <w:rFonts w:asciiTheme="minorHAnsi" w:hAnsiTheme="minorHAnsi" w:cstheme="minorHAnsi"/>
          <w:sz w:val="24"/>
          <w:szCs w:val="24"/>
        </w:rPr>
        <w:t xml:space="preserve"> ulegać aktualizacji</w:t>
      </w:r>
      <w:r w:rsidR="0041233D" w:rsidRPr="00730914">
        <w:rPr>
          <w:rFonts w:asciiTheme="minorHAnsi" w:hAnsiTheme="minorHAnsi" w:cstheme="minorHAnsi"/>
          <w:sz w:val="24"/>
          <w:szCs w:val="24"/>
        </w:rPr>
        <w:t>,</w:t>
      </w:r>
      <w:r w:rsidR="008507DD" w:rsidRPr="00730914">
        <w:rPr>
          <w:rFonts w:asciiTheme="minorHAnsi" w:hAnsiTheme="minorHAnsi" w:cstheme="minorHAnsi"/>
          <w:sz w:val="24"/>
          <w:szCs w:val="24"/>
        </w:rPr>
        <w:t xml:space="preserve"> pod warunkiem</w:t>
      </w:r>
      <w:r w:rsidR="00DC4849" w:rsidRPr="00730914">
        <w:rPr>
          <w:rFonts w:asciiTheme="minorHAnsi" w:hAnsiTheme="minorHAnsi" w:cstheme="minorHAnsi"/>
          <w:sz w:val="24"/>
          <w:szCs w:val="24"/>
        </w:rPr>
        <w:t xml:space="preserve"> akceptacji </w:t>
      </w:r>
      <w:r w:rsidR="00686E6A" w:rsidRPr="00730914">
        <w:rPr>
          <w:rFonts w:asciiTheme="minorHAnsi" w:hAnsiTheme="minorHAnsi" w:cstheme="minorHAnsi"/>
          <w:sz w:val="24"/>
          <w:szCs w:val="24"/>
        </w:rPr>
        <w:t xml:space="preserve">ROPS </w:t>
      </w:r>
      <w:r w:rsidR="008507DD" w:rsidRPr="00730914">
        <w:rPr>
          <w:rFonts w:asciiTheme="minorHAnsi" w:hAnsiTheme="minorHAnsi" w:cstheme="minorHAnsi"/>
          <w:sz w:val="24"/>
          <w:szCs w:val="24"/>
        </w:rPr>
        <w:t xml:space="preserve">i </w:t>
      </w:r>
      <w:r w:rsidR="008061E8" w:rsidRPr="00730914">
        <w:rPr>
          <w:rFonts w:asciiTheme="minorHAnsi" w:hAnsiTheme="minorHAnsi" w:cstheme="minorHAnsi"/>
          <w:sz w:val="24"/>
          <w:szCs w:val="24"/>
        </w:rPr>
        <w:t>ni</w:t>
      </w:r>
      <w:r w:rsidRPr="00730914">
        <w:rPr>
          <w:rFonts w:asciiTheme="minorHAnsi" w:hAnsiTheme="minorHAnsi" w:cstheme="minorHAnsi"/>
          <w:sz w:val="24"/>
          <w:szCs w:val="24"/>
        </w:rPr>
        <w:t>e wymaga</w:t>
      </w:r>
      <w:r w:rsidR="00B85841" w:rsidRPr="00730914">
        <w:rPr>
          <w:rFonts w:asciiTheme="minorHAnsi" w:hAnsiTheme="minorHAnsi" w:cstheme="minorHAnsi"/>
          <w:sz w:val="24"/>
          <w:szCs w:val="24"/>
        </w:rPr>
        <w:t>ją</w:t>
      </w:r>
      <w:r w:rsidRPr="00730914">
        <w:rPr>
          <w:rFonts w:asciiTheme="minorHAnsi" w:hAnsiTheme="minorHAnsi" w:cstheme="minorHAnsi"/>
          <w:sz w:val="24"/>
          <w:szCs w:val="24"/>
        </w:rPr>
        <w:t xml:space="preserve"> zmiany w U</w:t>
      </w:r>
      <w:r w:rsidR="008061E8" w:rsidRPr="00730914">
        <w:rPr>
          <w:rFonts w:asciiTheme="minorHAnsi" w:hAnsiTheme="minorHAnsi" w:cstheme="minorHAnsi"/>
          <w:sz w:val="24"/>
          <w:szCs w:val="24"/>
        </w:rPr>
        <w:t>mowie</w:t>
      </w:r>
      <w:r w:rsidR="00154EC7" w:rsidRPr="00730914">
        <w:rPr>
          <w:rFonts w:asciiTheme="minorHAnsi" w:hAnsiTheme="minorHAnsi" w:cstheme="minorHAnsi"/>
          <w:sz w:val="24"/>
          <w:szCs w:val="24"/>
        </w:rPr>
        <w:t>.</w:t>
      </w:r>
    </w:p>
    <w:p w14:paraId="601EA3E3" w14:textId="77777777" w:rsidR="00535FEB" w:rsidRPr="00E04C7F" w:rsidRDefault="00535FEB" w:rsidP="006C7B9C">
      <w:pPr>
        <w:spacing w:after="0"/>
        <w:ind w:left="426"/>
        <w:rPr>
          <w:rFonts w:asciiTheme="minorHAnsi" w:hAnsiTheme="minorHAnsi" w:cstheme="minorHAnsi"/>
          <w:b/>
        </w:rPr>
      </w:pPr>
    </w:p>
    <w:p w14:paraId="234A2514" w14:textId="776DABE8" w:rsidR="00535FEB" w:rsidRPr="00E04C7F" w:rsidRDefault="00B84D59" w:rsidP="00535B51">
      <w:pPr>
        <w:pStyle w:val="Nagwek2"/>
      </w:pPr>
      <w:r w:rsidRPr="00E04C7F">
        <w:t>§</w:t>
      </w:r>
      <w:r w:rsidR="003321E1" w:rsidRPr="00E04C7F">
        <w:t xml:space="preserve"> </w:t>
      </w:r>
      <w:r w:rsidRPr="00E04C7F">
        <w:t>1</w:t>
      </w:r>
      <w:r w:rsidR="001745E3" w:rsidRPr="00E04C7F">
        <w:t>8</w:t>
      </w:r>
      <w:r w:rsidR="00F04640">
        <w:t xml:space="preserve"> </w:t>
      </w:r>
      <w:r w:rsidR="00535FEB" w:rsidRPr="00E04C7F">
        <w:t>Finansowanie</w:t>
      </w:r>
      <w:r w:rsidRPr="00E04C7F">
        <w:t xml:space="preserve"> </w:t>
      </w:r>
      <w:r w:rsidR="004230AD" w:rsidRPr="00E04C7F">
        <w:t>Grant</w:t>
      </w:r>
      <w:r w:rsidRPr="00E04C7F">
        <w:t>ów</w:t>
      </w:r>
    </w:p>
    <w:p w14:paraId="02D2296B" w14:textId="5283DBA0" w:rsidR="0075103F" w:rsidRPr="00730914" w:rsidRDefault="0075103F" w:rsidP="00F04640">
      <w:pPr>
        <w:pStyle w:val="Akapitzlist"/>
        <w:numPr>
          <w:ilvl w:val="0"/>
          <w:numId w:val="9"/>
        </w:numPr>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t xml:space="preserve">Granty będą rozliczane </w:t>
      </w:r>
      <w:r w:rsidR="00686E6A" w:rsidRPr="00730914">
        <w:rPr>
          <w:rFonts w:asciiTheme="minorHAnsi" w:hAnsiTheme="minorHAnsi" w:cstheme="minorHAnsi"/>
          <w:sz w:val="24"/>
          <w:szCs w:val="24"/>
        </w:rPr>
        <w:t>na podstawie osiągniętych efektów</w:t>
      </w:r>
      <w:r w:rsidRPr="00730914">
        <w:rPr>
          <w:rFonts w:asciiTheme="minorHAnsi" w:hAnsiTheme="minorHAnsi" w:cstheme="minorHAnsi"/>
          <w:sz w:val="24"/>
          <w:szCs w:val="24"/>
        </w:rPr>
        <w:t xml:space="preserve">, co oznacza, że Grantobiorcy nie będą zobowiązani do sprawozdawczości finansowej. Warunkiem rozliczenia grantu będzie osiągnięcie efektów, określonych w specyfikacji innowacji, stanowiącej załącznik do umowy o powierzenie grantu. </w:t>
      </w:r>
    </w:p>
    <w:p w14:paraId="55E192E1" w14:textId="7FB88895" w:rsidR="0041233D" w:rsidRPr="00730914" w:rsidRDefault="001C24FC" w:rsidP="00F04640">
      <w:pPr>
        <w:pStyle w:val="Akapitzlist"/>
        <w:numPr>
          <w:ilvl w:val="0"/>
          <w:numId w:val="9"/>
        </w:numPr>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t>M</w:t>
      </w:r>
      <w:r w:rsidR="00535FEB" w:rsidRPr="00730914">
        <w:rPr>
          <w:rFonts w:asciiTheme="minorHAnsi" w:hAnsiTheme="minorHAnsi" w:cstheme="minorHAnsi"/>
          <w:sz w:val="24"/>
          <w:szCs w:val="24"/>
        </w:rPr>
        <w:t xml:space="preserve">aksymalna kwota </w:t>
      </w:r>
      <w:r w:rsidRPr="00730914">
        <w:rPr>
          <w:rFonts w:asciiTheme="minorHAnsi" w:hAnsiTheme="minorHAnsi" w:cstheme="minorHAnsi"/>
          <w:sz w:val="24"/>
          <w:szCs w:val="24"/>
        </w:rPr>
        <w:t xml:space="preserve">przyznanego Grantu na opracowanie i przetestowanie innowacji społecznej </w:t>
      </w:r>
      <w:proofErr w:type="gramStart"/>
      <w:r w:rsidR="00535FEB" w:rsidRPr="00730914">
        <w:rPr>
          <w:rFonts w:asciiTheme="minorHAnsi" w:hAnsiTheme="minorHAnsi" w:cstheme="minorHAnsi"/>
          <w:sz w:val="24"/>
          <w:szCs w:val="24"/>
        </w:rPr>
        <w:t>wynosi</w:t>
      </w:r>
      <w:proofErr w:type="gramEnd"/>
      <w:r w:rsidR="00535FEB" w:rsidRPr="00730914">
        <w:rPr>
          <w:rFonts w:asciiTheme="minorHAnsi" w:hAnsiTheme="minorHAnsi" w:cstheme="minorHAnsi"/>
          <w:sz w:val="24"/>
          <w:szCs w:val="24"/>
        </w:rPr>
        <w:t xml:space="preserve"> 100 </w:t>
      </w:r>
      <w:r w:rsidR="0011265F" w:rsidRPr="00730914">
        <w:rPr>
          <w:rFonts w:asciiTheme="minorHAnsi" w:hAnsiTheme="minorHAnsi" w:cstheme="minorHAnsi"/>
          <w:sz w:val="24"/>
          <w:szCs w:val="24"/>
        </w:rPr>
        <w:t>000 zł.</w:t>
      </w:r>
    </w:p>
    <w:p w14:paraId="49CC9F79" w14:textId="77777777" w:rsidR="00535FEB" w:rsidRPr="00730914" w:rsidRDefault="003321E1" w:rsidP="00F04640">
      <w:pPr>
        <w:pStyle w:val="Akapitzlist"/>
        <w:numPr>
          <w:ilvl w:val="0"/>
          <w:numId w:val="9"/>
        </w:numPr>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t xml:space="preserve">Kwota przyznanego </w:t>
      </w:r>
      <w:r w:rsidR="004230AD" w:rsidRPr="00730914">
        <w:rPr>
          <w:rFonts w:asciiTheme="minorHAnsi" w:hAnsiTheme="minorHAnsi" w:cstheme="minorHAnsi"/>
          <w:sz w:val="24"/>
          <w:szCs w:val="24"/>
        </w:rPr>
        <w:t>Grantu</w:t>
      </w:r>
      <w:r w:rsidR="00E26677" w:rsidRPr="00730914">
        <w:rPr>
          <w:rFonts w:asciiTheme="minorHAnsi" w:hAnsiTheme="minorHAnsi" w:cstheme="minorHAnsi"/>
          <w:sz w:val="24"/>
          <w:szCs w:val="24"/>
        </w:rPr>
        <w:t xml:space="preserve"> </w:t>
      </w:r>
      <w:r w:rsidRPr="00730914">
        <w:rPr>
          <w:rFonts w:asciiTheme="minorHAnsi" w:hAnsiTheme="minorHAnsi" w:cstheme="minorHAnsi"/>
          <w:sz w:val="24"/>
          <w:szCs w:val="24"/>
        </w:rPr>
        <w:t>ustalana</w:t>
      </w:r>
      <w:r w:rsidR="00E26677" w:rsidRPr="00730914">
        <w:rPr>
          <w:rFonts w:asciiTheme="minorHAnsi" w:hAnsiTheme="minorHAnsi" w:cstheme="minorHAnsi"/>
          <w:sz w:val="24"/>
          <w:szCs w:val="24"/>
        </w:rPr>
        <w:t xml:space="preserve"> jest na podstawie zatwierdzonej przez Inkubator Specyfikacji innowacji</w:t>
      </w:r>
      <w:r w:rsidR="00354410" w:rsidRPr="00730914">
        <w:rPr>
          <w:rFonts w:asciiTheme="minorHAnsi" w:hAnsiTheme="minorHAnsi" w:cstheme="minorHAnsi"/>
          <w:sz w:val="24"/>
          <w:szCs w:val="24"/>
        </w:rPr>
        <w:t>.</w:t>
      </w:r>
    </w:p>
    <w:p w14:paraId="4A0EC7B6" w14:textId="77777777" w:rsidR="000B742D" w:rsidRPr="00730914" w:rsidRDefault="00F6370A" w:rsidP="00F04640">
      <w:pPr>
        <w:pStyle w:val="Akapitzlist"/>
        <w:numPr>
          <w:ilvl w:val="0"/>
          <w:numId w:val="9"/>
        </w:numPr>
        <w:tabs>
          <w:tab w:val="clear" w:pos="581"/>
          <w:tab w:val="num" w:pos="426"/>
        </w:tabs>
        <w:autoSpaceDE w:val="0"/>
        <w:autoSpaceDN w:val="0"/>
        <w:adjustRightInd w:val="0"/>
        <w:spacing w:after="0" w:line="360" w:lineRule="auto"/>
        <w:ind w:left="426" w:hanging="426"/>
        <w:rPr>
          <w:rFonts w:asciiTheme="minorHAnsi" w:eastAsiaTheme="minorHAnsi" w:hAnsiTheme="minorHAnsi" w:cstheme="minorHAnsi"/>
          <w:sz w:val="24"/>
          <w:szCs w:val="24"/>
        </w:rPr>
      </w:pPr>
      <w:r w:rsidRPr="00730914">
        <w:rPr>
          <w:rFonts w:asciiTheme="minorHAnsi" w:eastAsiaTheme="minorHAnsi" w:hAnsiTheme="minorHAnsi" w:cstheme="minorHAnsi"/>
          <w:sz w:val="24"/>
          <w:szCs w:val="24"/>
        </w:rPr>
        <w:lastRenderedPageBreak/>
        <w:t>P</w:t>
      </w:r>
      <w:r w:rsidR="00E26677" w:rsidRPr="00730914">
        <w:rPr>
          <w:rFonts w:asciiTheme="minorHAnsi" w:eastAsiaTheme="minorHAnsi" w:hAnsiTheme="minorHAnsi" w:cstheme="minorHAnsi"/>
          <w:sz w:val="24"/>
          <w:szCs w:val="24"/>
        </w:rPr>
        <w:t xml:space="preserve">rzy ponoszeniu wydatków </w:t>
      </w:r>
      <w:r w:rsidR="004230AD" w:rsidRPr="00730914">
        <w:rPr>
          <w:rFonts w:asciiTheme="minorHAnsi" w:eastAsiaTheme="minorHAnsi" w:hAnsiTheme="minorHAnsi" w:cstheme="minorHAnsi"/>
          <w:sz w:val="24"/>
          <w:szCs w:val="24"/>
        </w:rPr>
        <w:t>Grant</w:t>
      </w:r>
      <w:r w:rsidR="00E26677" w:rsidRPr="00730914">
        <w:rPr>
          <w:rFonts w:asciiTheme="minorHAnsi" w:eastAsiaTheme="minorHAnsi" w:hAnsiTheme="minorHAnsi" w:cstheme="minorHAnsi"/>
          <w:sz w:val="24"/>
          <w:szCs w:val="24"/>
        </w:rPr>
        <w:t>obiorca nie stosuje Wytycznych w zakresie kwalifikowalności wydatków w ramach Europejskiego Funduszu Rozwoju Regionalnego, Europejskiego Fundusz Społecznego oraz Funduszu Spójności na lata 2014-2020</w:t>
      </w:r>
      <w:r w:rsidRPr="00730914">
        <w:rPr>
          <w:rFonts w:asciiTheme="minorHAnsi" w:eastAsiaTheme="minorHAnsi" w:hAnsiTheme="minorHAnsi" w:cstheme="minorHAnsi"/>
          <w:sz w:val="24"/>
          <w:szCs w:val="24"/>
        </w:rPr>
        <w:t>.</w:t>
      </w:r>
    </w:p>
    <w:p w14:paraId="34107A64" w14:textId="77777777" w:rsidR="000B742D" w:rsidRPr="00730914" w:rsidRDefault="00535FEB" w:rsidP="00F04640">
      <w:pPr>
        <w:pStyle w:val="Akapitzlist"/>
        <w:numPr>
          <w:ilvl w:val="0"/>
          <w:numId w:val="9"/>
        </w:numPr>
        <w:tabs>
          <w:tab w:val="clear" w:pos="581"/>
          <w:tab w:val="num" w:pos="426"/>
        </w:tabs>
        <w:autoSpaceDE w:val="0"/>
        <w:autoSpaceDN w:val="0"/>
        <w:adjustRightInd w:val="0"/>
        <w:spacing w:after="0" w:line="360" w:lineRule="auto"/>
        <w:ind w:left="426" w:hanging="426"/>
        <w:rPr>
          <w:rFonts w:asciiTheme="minorHAnsi" w:eastAsiaTheme="minorHAnsi" w:hAnsiTheme="minorHAnsi" w:cstheme="minorHAnsi"/>
          <w:sz w:val="24"/>
          <w:szCs w:val="24"/>
        </w:rPr>
      </w:pPr>
      <w:r w:rsidRPr="00730914">
        <w:rPr>
          <w:rFonts w:asciiTheme="minorHAnsi" w:hAnsiTheme="minorHAnsi" w:cstheme="minorHAnsi"/>
          <w:sz w:val="24"/>
          <w:szCs w:val="24"/>
        </w:rPr>
        <w:t>W odniesieniu do śr</w:t>
      </w:r>
      <w:r w:rsidR="00B84D59" w:rsidRPr="00730914">
        <w:rPr>
          <w:rFonts w:asciiTheme="minorHAnsi" w:hAnsiTheme="minorHAnsi" w:cstheme="minorHAnsi"/>
          <w:sz w:val="24"/>
          <w:szCs w:val="24"/>
        </w:rPr>
        <w:t xml:space="preserve">odków finansowych przekazanych </w:t>
      </w:r>
      <w:r w:rsidR="004230AD" w:rsidRPr="00730914">
        <w:rPr>
          <w:rFonts w:asciiTheme="minorHAnsi" w:hAnsiTheme="minorHAnsi" w:cstheme="minorHAnsi"/>
          <w:sz w:val="24"/>
          <w:szCs w:val="24"/>
        </w:rPr>
        <w:t>Grant</w:t>
      </w:r>
      <w:r w:rsidRPr="00730914">
        <w:rPr>
          <w:rFonts w:asciiTheme="minorHAnsi" w:hAnsiTheme="minorHAnsi" w:cstheme="minorHAnsi"/>
          <w:sz w:val="24"/>
          <w:szCs w:val="24"/>
        </w:rPr>
        <w:t xml:space="preserve">obiorcy, w ramach </w:t>
      </w:r>
      <w:r w:rsidR="004230AD" w:rsidRPr="00730914">
        <w:rPr>
          <w:rFonts w:asciiTheme="minorHAnsi" w:hAnsiTheme="minorHAnsi" w:cstheme="minorHAnsi"/>
          <w:sz w:val="24"/>
          <w:szCs w:val="24"/>
        </w:rPr>
        <w:t>Grantu</w:t>
      </w:r>
      <w:r w:rsidRPr="00730914">
        <w:rPr>
          <w:rFonts w:asciiTheme="minorHAnsi" w:hAnsiTheme="minorHAnsi" w:cstheme="minorHAnsi"/>
          <w:sz w:val="24"/>
          <w:szCs w:val="24"/>
        </w:rPr>
        <w:t xml:space="preserve">, obowiązuje zakaz podwójnego finansowania tych samych wydatków. </w:t>
      </w:r>
      <w:r w:rsidR="00B84D59" w:rsidRPr="00730914">
        <w:rPr>
          <w:rFonts w:asciiTheme="minorHAnsi" w:hAnsiTheme="minorHAnsi" w:cstheme="minorHAnsi"/>
          <w:sz w:val="24"/>
          <w:szCs w:val="24"/>
        </w:rPr>
        <w:t xml:space="preserve">Jeżeli wydatki ponoszone przez </w:t>
      </w:r>
      <w:r w:rsidR="004230AD" w:rsidRPr="00730914">
        <w:rPr>
          <w:rFonts w:asciiTheme="minorHAnsi" w:hAnsiTheme="minorHAnsi" w:cstheme="minorHAnsi"/>
          <w:sz w:val="24"/>
          <w:szCs w:val="24"/>
        </w:rPr>
        <w:t>Grant</w:t>
      </w:r>
      <w:r w:rsidRPr="00730914">
        <w:rPr>
          <w:rFonts w:asciiTheme="minorHAnsi" w:hAnsiTheme="minorHAnsi" w:cstheme="minorHAnsi"/>
          <w:sz w:val="24"/>
          <w:szCs w:val="24"/>
        </w:rPr>
        <w:t xml:space="preserve">obiorcę zostały zrefundowane/pokryte w ramach innych środków publicznych, nie można ich ponosić ze środków otrzymanych w ramach </w:t>
      </w:r>
      <w:r w:rsidR="004230AD" w:rsidRPr="00730914">
        <w:rPr>
          <w:rFonts w:asciiTheme="minorHAnsi" w:hAnsiTheme="minorHAnsi" w:cstheme="minorHAnsi"/>
          <w:sz w:val="24"/>
          <w:szCs w:val="24"/>
        </w:rPr>
        <w:t>Grantu</w:t>
      </w:r>
      <w:r w:rsidRPr="00730914">
        <w:rPr>
          <w:rFonts w:asciiTheme="minorHAnsi" w:hAnsiTheme="minorHAnsi" w:cstheme="minorHAnsi"/>
          <w:sz w:val="24"/>
          <w:szCs w:val="24"/>
        </w:rPr>
        <w:t xml:space="preserve">. Takie działanie skutkować będzie koniecznością zwrotu </w:t>
      </w:r>
      <w:r w:rsidR="00964E41" w:rsidRPr="00730914">
        <w:rPr>
          <w:rFonts w:asciiTheme="minorHAnsi" w:hAnsiTheme="minorHAnsi" w:cstheme="minorHAnsi"/>
          <w:sz w:val="24"/>
          <w:szCs w:val="24"/>
        </w:rPr>
        <w:t xml:space="preserve">proporcjonalnej części </w:t>
      </w:r>
      <w:r w:rsidRPr="00730914">
        <w:rPr>
          <w:rFonts w:asciiTheme="minorHAnsi" w:hAnsiTheme="minorHAnsi" w:cstheme="minorHAnsi"/>
          <w:sz w:val="24"/>
          <w:szCs w:val="24"/>
        </w:rPr>
        <w:t xml:space="preserve">otrzymanego </w:t>
      </w:r>
      <w:r w:rsidR="004230AD" w:rsidRPr="00730914">
        <w:rPr>
          <w:rFonts w:asciiTheme="minorHAnsi" w:hAnsiTheme="minorHAnsi" w:cstheme="minorHAnsi"/>
          <w:sz w:val="24"/>
          <w:szCs w:val="24"/>
        </w:rPr>
        <w:t>Grantu</w:t>
      </w:r>
      <w:r w:rsidRPr="00730914">
        <w:rPr>
          <w:rFonts w:asciiTheme="minorHAnsi" w:hAnsiTheme="minorHAnsi" w:cstheme="minorHAnsi"/>
          <w:sz w:val="24"/>
          <w:szCs w:val="24"/>
        </w:rPr>
        <w:t xml:space="preserve">. </w:t>
      </w:r>
    </w:p>
    <w:p w14:paraId="77343008" w14:textId="349166F1" w:rsidR="00535FEB" w:rsidRPr="00730914" w:rsidRDefault="00E26677" w:rsidP="00F04640">
      <w:pPr>
        <w:pStyle w:val="Akapitzlist"/>
        <w:numPr>
          <w:ilvl w:val="0"/>
          <w:numId w:val="9"/>
        </w:numPr>
        <w:tabs>
          <w:tab w:val="clear" w:pos="581"/>
          <w:tab w:val="num" w:pos="426"/>
        </w:tabs>
        <w:autoSpaceDE w:val="0"/>
        <w:autoSpaceDN w:val="0"/>
        <w:adjustRightInd w:val="0"/>
        <w:spacing w:after="0" w:line="360" w:lineRule="auto"/>
        <w:ind w:left="426" w:hanging="426"/>
        <w:rPr>
          <w:rFonts w:asciiTheme="minorHAnsi" w:eastAsiaTheme="minorHAnsi" w:hAnsiTheme="minorHAnsi" w:cstheme="minorHAnsi"/>
          <w:sz w:val="24"/>
          <w:szCs w:val="24"/>
        </w:rPr>
      </w:pPr>
      <w:r w:rsidRPr="00730914">
        <w:rPr>
          <w:rFonts w:asciiTheme="minorHAnsi" w:eastAsiaTheme="minorHAnsi" w:hAnsiTheme="minorHAnsi" w:cstheme="minorHAnsi"/>
          <w:sz w:val="24"/>
          <w:szCs w:val="24"/>
        </w:rPr>
        <w:t xml:space="preserve">W ramach </w:t>
      </w:r>
      <w:r w:rsidR="004230AD" w:rsidRPr="00730914">
        <w:rPr>
          <w:rFonts w:asciiTheme="minorHAnsi" w:eastAsiaTheme="minorHAnsi" w:hAnsiTheme="minorHAnsi" w:cstheme="minorHAnsi"/>
          <w:sz w:val="24"/>
          <w:szCs w:val="24"/>
        </w:rPr>
        <w:t>Grantu</w:t>
      </w:r>
      <w:r w:rsidRPr="00730914">
        <w:rPr>
          <w:rFonts w:asciiTheme="minorHAnsi" w:eastAsiaTheme="minorHAnsi" w:hAnsiTheme="minorHAnsi" w:cstheme="minorHAnsi"/>
          <w:sz w:val="24"/>
          <w:szCs w:val="24"/>
        </w:rPr>
        <w:t xml:space="preserve"> koszty administracyjne są niekwalifikowalne. </w:t>
      </w:r>
    </w:p>
    <w:p w14:paraId="28239DB7" w14:textId="77777777" w:rsidR="00535FEB" w:rsidRPr="00730914" w:rsidRDefault="004230AD" w:rsidP="00F04640">
      <w:pPr>
        <w:pStyle w:val="Akapitzlist"/>
        <w:numPr>
          <w:ilvl w:val="0"/>
          <w:numId w:val="9"/>
        </w:numPr>
        <w:tabs>
          <w:tab w:val="clear" w:pos="581"/>
          <w:tab w:val="num" w:pos="426"/>
        </w:tabs>
        <w:autoSpaceDE w:val="0"/>
        <w:autoSpaceDN w:val="0"/>
        <w:adjustRightInd w:val="0"/>
        <w:spacing w:after="0" w:line="360" w:lineRule="auto"/>
        <w:ind w:left="426" w:hanging="426"/>
        <w:rPr>
          <w:rFonts w:asciiTheme="minorHAnsi" w:eastAsiaTheme="minorHAnsi" w:hAnsiTheme="minorHAnsi" w:cstheme="minorHAnsi"/>
          <w:sz w:val="24"/>
          <w:szCs w:val="24"/>
        </w:rPr>
      </w:pPr>
      <w:r w:rsidRPr="00730914">
        <w:rPr>
          <w:rFonts w:asciiTheme="minorHAnsi" w:eastAsiaTheme="minorHAnsi" w:hAnsiTheme="minorHAnsi" w:cstheme="minorHAnsi"/>
          <w:sz w:val="24"/>
          <w:szCs w:val="24"/>
        </w:rPr>
        <w:t>Grant</w:t>
      </w:r>
      <w:r w:rsidR="00535FEB" w:rsidRPr="00730914">
        <w:rPr>
          <w:rFonts w:asciiTheme="minorHAnsi" w:eastAsiaTheme="minorHAnsi" w:hAnsiTheme="minorHAnsi" w:cstheme="minorHAnsi"/>
          <w:sz w:val="24"/>
          <w:szCs w:val="24"/>
        </w:rPr>
        <w:t xml:space="preserve"> przyznawany jest na osiągnięcie celów Projekt</w:t>
      </w:r>
      <w:r w:rsidR="00E26677" w:rsidRPr="00730914">
        <w:rPr>
          <w:rFonts w:asciiTheme="minorHAnsi" w:eastAsiaTheme="minorHAnsi" w:hAnsiTheme="minorHAnsi" w:cstheme="minorHAnsi"/>
          <w:sz w:val="24"/>
          <w:szCs w:val="24"/>
        </w:rPr>
        <w:t>u</w:t>
      </w:r>
      <w:r w:rsidR="00535FEB" w:rsidRPr="00730914">
        <w:rPr>
          <w:rFonts w:asciiTheme="minorHAnsi" w:eastAsiaTheme="minorHAnsi" w:hAnsiTheme="minorHAnsi" w:cstheme="minorHAnsi"/>
          <w:sz w:val="24"/>
          <w:szCs w:val="24"/>
        </w:rPr>
        <w:t xml:space="preserve"> </w:t>
      </w:r>
      <w:r w:rsidR="00F6370A" w:rsidRPr="00730914">
        <w:rPr>
          <w:rFonts w:asciiTheme="minorHAnsi" w:eastAsiaTheme="minorHAnsi" w:hAnsiTheme="minorHAnsi" w:cstheme="minorHAnsi"/>
          <w:sz w:val="24"/>
          <w:szCs w:val="24"/>
        </w:rPr>
        <w:t>g</w:t>
      </w:r>
      <w:r w:rsidRPr="00730914">
        <w:rPr>
          <w:rFonts w:asciiTheme="minorHAnsi" w:eastAsiaTheme="minorHAnsi" w:hAnsiTheme="minorHAnsi" w:cstheme="minorHAnsi"/>
          <w:sz w:val="24"/>
          <w:szCs w:val="24"/>
        </w:rPr>
        <w:t>rant</w:t>
      </w:r>
      <w:r w:rsidR="00535FEB" w:rsidRPr="00730914">
        <w:rPr>
          <w:rFonts w:asciiTheme="minorHAnsi" w:eastAsiaTheme="minorHAnsi" w:hAnsiTheme="minorHAnsi" w:cstheme="minorHAnsi"/>
          <w:sz w:val="24"/>
          <w:szCs w:val="24"/>
        </w:rPr>
        <w:t xml:space="preserve">owego. </w:t>
      </w:r>
      <w:r w:rsidRPr="00730914">
        <w:rPr>
          <w:rFonts w:asciiTheme="minorHAnsi" w:eastAsiaTheme="minorHAnsi" w:hAnsiTheme="minorHAnsi" w:cstheme="minorHAnsi"/>
          <w:sz w:val="24"/>
          <w:szCs w:val="24"/>
        </w:rPr>
        <w:t>Grant</w:t>
      </w:r>
      <w:r w:rsidR="00535FEB" w:rsidRPr="00730914">
        <w:rPr>
          <w:rFonts w:asciiTheme="minorHAnsi" w:eastAsiaTheme="minorHAnsi" w:hAnsiTheme="minorHAnsi" w:cstheme="minorHAnsi"/>
          <w:sz w:val="24"/>
          <w:szCs w:val="24"/>
        </w:rPr>
        <w:t xml:space="preserve"> nie jest przyznawany na rozwój i podniesienie konkurencyjności </w:t>
      </w:r>
      <w:r w:rsidRPr="00730914">
        <w:rPr>
          <w:rFonts w:asciiTheme="minorHAnsi" w:eastAsiaTheme="minorHAnsi" w:hAnsiTheme="minorHAnsi" w:cstheme="minorHAnsi"/>
          <w:sz w:val="24"/>
          <w:szCs w:val="24"/>
        </w:rPr>
        <w:t>Grant</w:t>
      </w:r>
      <w:r w:rsidR="00535FEB" w:rsidRPr="00730914">
        <w:rPr>
          <w:rFonts w:asciiTheme="minorHAnsi" w:eastAsiaTheme="minorHAnsi" w:hAnsiTheme="minorHAnsi" w:cstheme="minorHAnsi"/>
          <w:sz w:val="24"/>
          <w:szCs w:val="24"/>
        </w:rPr>
        <w:t xml:space="preserve">obiorcy i nie </w:t>
      </w:r>
      <w:r w:rsidR="004C7BD1" w:rsidRPr="00730914">
        <w:rPr>
          <w:rFonts w:asciiTheme="minorHAnsi" w:eastAsiaTheme="minorHAnsi" w:hAnsiTheme="minorHAnsi" w:cstheme="minorHAnsi"/>
          <w:sz w:val="24"/>
          <w:szCs w:val="24"/>
        </w:rPr>
        <w:t>stanowi pomocy publicznej</w:t>
      </w:r>
      <w:r w:rsidR="00535FEB" w:rsidRPr="00730914">
        <w:rPr>
          <w:rFonts w:asciiTheme="minorHAnsi" w:eastAsiaTheme="minorHAnsi" w:hAnsiTheme="minorHAnsi" w:cstheme="minorHAnsi"/>
          <w:sz w:val="24"/>
          <w:szCs w:val="24"/>
        </w:rPr>
        <w:t>.</w:t>
      </w:r>
    </w:p>
    <w:p w14:paraId="7966443A" w14:textId="77777777" w:rsidR="00535FEB" w:rsidRPr="00730914" w:rsidRDefault="00535FEB" w:rsidP="00F04640">
      <w:pPr>
        <w:pStyle w:val="Akapitzlist"/>
        <w:numPr>
          <w:ilvl w:val="0"/>
          <w:numId w:val="9"/>
        </w:numPr>
        <w:tabs>
          <w:tab w:val="clear" w:pos="581"/>
          <w:tab w:val="num" w:pos="426"/>
        </w:tabs>
        <w:autoSpaceDE w:val="0"/>
        <w:autoSpaceDN w:val="0"/>
        <w:adjustRightInd w:val="0"/>
        <w:spacing w:after="0" w:line="360" w:lineRule="auto"/>
        <w:ind w:left="426" w:hanging="426"/>
        <w:rPr>
          <w:rFonts w:asciiTheme="minorHAnsi" w:eastAsiaTheme="minorHAnsi" w:hAnsiTheme="minorHAnsi" w:cstheme="minorHAnsi"/>
          <w:sz w:val="24"/>
          <w:szCs w:val="24"/>
        </w:rPr>
      </w:pPr>
      <w:r w:rsidRPr="00730914">
        <w:rPr>
          <w:rFonts w:asciiTheme="minorHAnsi" w:hAnsiTheme="minorHAnsi" w:cstheme="minorHAnsi"/>
          <w:sz w:val="24"/>
          <w:szCs w:val="24"/>
        </w:rPr>
        <w:t>Rozliczenie środków (</w:t>
      </w:r>
      <w:r w:rsidR="004230AD" w:rsidRPr="00730914">
        <w:rPr>
          <w:rFonts w:asciiTheme="minorHAnsi" w:hAnsiTheme="minorHAnsi" w:cstheme="minorHAnsi"/>
          <w:sz w:val="24"/>
          <w:szCs w:val="24"/>
        </w:rPr>
        <w:t>Grantu</w:t>
      </w:r>
      <w:r w:rsidRPr="00730914">
        <w:rPr>
          <w:rFonts w:asciiTheme="minorHAnsi" w:hAnsiTheme="minorHAnsi" w:cstheme="minorHAnsi"/>
          <w:sz w:val="24"/>
          <w:szCs w:val="24"/>
        </w:rPr>
        <w:t xml:space="preserve"> lub części </w:t>
      </w:r>
      <w:r w:rsidR="004230AD" w:rsidRPr="00730914">
        <w:rPr>
          <w:rFonts w:asciiTheme="minorHAnsi" w:hAnsiTheme="minorHAnsi" w:cstheme="minorHAnsi"/>
          <w:sz w:val="24"/>
          <w:szCs w:val="24"/>
        </w:rPr>
        <w:t>Grantu</w:t>
      </w:r>
      <w:r w:rsidRPr="00730914">
        <w:rPr>
          <w:rFonts w:asciiTheme="minorHAnsi" w:hAnsiTheme="minorHAnsi" w:cstheme="minorHAnsi"/>
          <w:sz w:val="24"/>
          <w:szCs w:val="24"/>
        </w:rPr>
        <w:t xml:space="preserve">) następuje poprzez: </w:t>
      </w:r>
    </w:p>
    <w:p w14:paraId="66D031DD" w14:textId="07BFB672" w:rsidR="000B51F7" w:rsidRPr="00730914" w:rsidRDefault="00CA1464" w:rsidP="00F04640">
      <w:pPr>
        <w:pStyle w:val="Akapitzlist"/>
        <w:numPr>
          <w:ilvl w:val="1"/>
          <w:numId w:val="27"/>
        </w:numPr>
        <w:spacing w:after="0" w:line="360" w:lineRule="auto"/>
        <w:rPr>
          <w:rFonts w:asciiTheme="minorHAnsi" w:hAnsiTheme="minorHAnsi" w:cstheme="minorHAnsi"/>
          <w:sz w:val="24"/>
          <w:szCs w:val="24"/>
        </w:rPr>
      </w:pPr>
      <w:r w:rsidRPr="00730914">
        <w:rPr>
          <w:rFonts w:asciiTheme="minorHAnsi" w:hAnsiTheme="minorHAnsi" w:cstheme="minorHAnsi"/>
          <w:sz w:val="24"/>
          <w:szCs w:val="24"/>
        </w:rPr>
        <w:t xml:space="preserve">złożenie </w:t>
      </w:r>
      <w:r w:rsidR="002F7006" w:rsidRPr="00730914">
        <w:rPr>
          <w:rFonts w:asciiTheme="minorHAnsi" w:hAnsiTheme="minorHAnsi" w:cstheme="minorHAnsi"/>
          <w:sz w:val="24"/>
          <w:szCs w:val="24"/>
        </w:rPr>
        <w:t>Protokołu odbioru Innowacji Społecznej</w:t>
      </w:r>
      <w:r w:rsidR="00686E6A" w:rsidRPr="00730914">
        <w:rPr>
          <w:rFonts w:asciiTheme="minorHAnsi" w:hAnsiTheme="minorHAnsi" w:cstheme="minorHAnsi"/>
          <w:sz w:val="24"/>
          <w:szCs w:val="24"/>
        </w:rPr>
        <w:t xml:space="preserve"> (z opisem osiągniętych </w:t>
      </w:r>
      <w:r w:rsidR="0011265F" w:rsidRPr="00730914">
        <w:rPr>
          <w:rFonts w:asciiTheme="minorHAnsi" w:hAnsiTheme="minorHAnsi" w:cstheme="minorHAnsi"/>
          <w:sz w:val="24"/>
          <w:szCs w:val="24"/>
        </w:rPr>
        <w:t>efektów) wraz</w:t>
      </w:r>
      <w:r w:rsidR="002F7006" w:rsidRPr="00730914">
        <w:rPr>
          <w:rFonts w:asciiTheme="minorHAnsi" w:hAnsiTheme="minorHAnsi" w:cstheme="minorHAnsi"/>
          <w:sz w:val="24"/>
          <w:szCs w:val="24"/>
        </w:rPr>
        <w:t xml:space="preserve"> z </w:t>
      </w:r>
      <w:r w:rsidRPr="00730914">
        <w:rPr>
          <w:rFonts w:asciiTheme="minorHAnsi" w:hAnsiTheme="minorHAnsi" w:cstheme="minorHAnsi"/>
          <w:sz w:val="24"/>
          <w:szCs w:val="24"/>
        </w:rPr>
        <w:t>oświadcze</w:t>
      </w:r>
      <w:r w:rsidR="000E4C13" w:rsidRPr="00730914">
        <w:rPr>
          <w:rFonts w:asciiTheme="minorHAnsi" w:hAnsiTheme="minorHAnsi" w:cstheme="minorHAnsi"/>
          <w:sz w:val="24"/>
          <w:szCs w:val="24"/>
        </w:rPr>
        <w:t xml:space="preserve">niem </w:t>
      </w:r>
      <w:r w:rsidRPr="00730914">
        <w:rPr>
          <w:rFonts w:asciiTheme="minorHAnsi" w:hAnsiTheme="minorHAnsi" w:cstheme="minorHAnsi"/>
          <w:sz w:val="24"/>
          <w:szCs w:val="24"/>
        </w:rPr>
        <w:t>o wydatkowaniu środków zgodnie z przeznaczeniem grantu,</w:t>
      </w:r>
      <w:r w:rsidR="002F7006" w:rsidRPr="00730914">
        <w:rPr>
          <w:rFonts w:asciiTheme="minorHAnsi" w:hAnsiTheme="minorHAnsi" w:cstheme="minorHAnsi"/>
          <w:sz w:val="24"/>
          <w:szCs w:val="24"/>
        </w:rPr>
        <w:t xml:space="preserve"> w terminie zgodnym z harmonogramem dla danego (wzór Protokołu odbioru Innowacji Społecznej stanowi załącznik nr 6 do Procedur)</w:t>
      </w:r>
      <w:r w:rsidR="000E4C13" w:rsidRPr="00730914">
        <w:rPr>
          <w:rFonts w:asciiTheme="minorHAnsi" w:hAnsiTheme="minorHAnsi" w:cstheme="minorHAnsi"/>
          <w:sz w:val="24"/>
          <w:szCs w:val="24"/>
        </w:rPr>
        <w:t>, oraz</w:t>
      </w:r>
      <w:r w:rsidR="001F6EB0" w:rsidRPr="00730914">
        <w:rPr>
          <w:rFonts w:asciiTheme="minorHAnsi" w:hAnsiTheme="minorHAnsi" w:cstheme="minorHAnsi"/>
          <w:sz w:val="24"/>
          <w:szCs w:val="24"/>
        </w:rPr>
        <w:t xml:space="preserve"> </w:t>
      </w:r>
    </w:p>
    <w:p w14:paraId="3AAFFEF0" w14:textId="48F0EABE" w:rsidR="00CA1464" w:rsidRPr="00730914" w:rsidRDefault="001F6EB0" w:rsidP="00F04640">
      <w:pPr>
        <w:pStyle w:val="Akapitzlist"/>
        <w:numPr>
          <w:ilvl w:val="1"/>
          <w:numId w:val="27"/>
        </w:numPr>
        <w:spacing w:after="0" w:line="360" w:lineRule="auto"/>
        <w:rPr>
          <w:rFonts w:asciiTheme="minorHAnsi" w:hAnsiTheme="minorHAnsi" w:cstheme="minorHAnsi"/>
          <w:sz w:val="24"/>
          <w:szCs w:val="24"/>
        </w:rPr>
      </w:pPr>
      <w:r w:rsidRPr="00730914">
        <w:rPr>
          <w:rFonts w:asciiTheme="minorHAnsi" w:hAnsiTheme="minorHAnsi" w:cstheme="minorHAnsi"/>
          <w:sz w:val="24"/>
          <w:szCs w:val="24"/>
        </w:rPr>
        <w:t>złożenie innych dokumentów (produktów) specyficznych dla innowacji społecznych potwierdzających efekty cząstkowe lub wypracowan</w:t>
      </w:r>
      <w:r w:rsidR="00686E6A" w:rsidRPr="00730914">
        <w:rPr>
          <w:rFonts w:asciiTheme="minorHAnsi" w:hAnsiTheme="minorHAnsi" w:cstheme="minorHAnsi"/>
          <w:sz w:val="24"/>
          <w:szCs w:val="24"/>
        </w:rPr>
        <w:t>ą</w:t>
      </w:r>
      <w:r w:rsidRPr="00730914">
        <w:rPr>
          <w:rFonts w:asciiTheme="minorHAnsi" w:hAnsiTheme="minorHAnsi" w:cstheme="minorHAnsi"/>
          <w:sz w:val="24"/>
          <w:szCs w:val="24"/>
        </w:rPr>
        <w:t xml:space="preserve"> innowacj</w:t>
      </w:r>
      <w:r w:rsidR="00686E6A" w:rsidRPr="00730914">
        <w:rPr>
          <w:rFonts w:asciiTheme="minorHAnsi" w:hAnsiTheme="minorHAnsi" w:cstheme="minorHAnsi"/>
          <w:sz w:val="24"/>
          <w:szCs w:val="24"/>
        </w:rPr>
        <w:t>ę</w:t>
      </w:r>
      <w:r w:rsidRPr="00730914">
        <w:rPr>
          <w:rFonts w:asciiTheme="minorHAnsi" w:hAnsiTheme="minorHAnsi" w:cstheme="minorHAnsi"/>
          <w:sz w:val="24"/>
          <w:szCs w:val="24"/>
        </w:rPr>
        <w:t>.</w:t>
      </w:r>
    </w:p>
    <w:p w14:paraId="73A239EE" w14:textId="29D23F3E" w:rsidR="00E26677" w:rsidRPr="00730914" w:rsidRDefault="00CA1464" w:rsidP="00F04640">
      <w:pPr>
        <w:pStyle w:val="Akapitzlist"/>
        <w:numPr>
          <w:ilvl w:val="0"/>
          <w:numId w:val="9"/>
        </w:numPr>
        <w:spacing w:after="0" w:line="360" w:lineRule="auto"/>
        <w:rPr>
          <w:rFonts w:asciiTheme="minorHAnsi" w:hAnsiTheme="minorHAnsi" w:cstheme="minorHAnsi"/>
          <w:sz w:val="24"/>
          <w:szCs w:val="24"/>
        </w:rPr>
      </w:pPr>
      <w:r w:rsidRPr="00730914">
        <w:rPr>
          <w:rFonts w:asciiTheme="minorHAnsi" w:eastAsiaTheme="minorHAnsi" w:hAnsiTheme="minorHAnsi" w:cstheme="minorHAnsi"/>
          <w:sz w:val="24"/>
          <w:szCs w:val="24"/>
        </w:rPr>
        <w:t>Odbiór efektów innowacji społecznej</w:t>
      </w:r>
      <w:r w:rsidR="00E26677" w:rsidRPr="00730914">
        <w:rPr>
          <w:rFonts w:asciiTheme="minorHAnsi" w:eastAsiaTheme="minorHAnsi" w:hAnsiTheme="minorHAnsi" w:cstheme="minorHAnsi"/>
          <w:sz w:val="24"/>
          <w:szCs w:val="24"/>
        </w:rPr>
        <w:t xml:space="preserve"> </w:t>
      </w:r>
      <w:r w:rsidRPr="00730914">
        <w:rPr>
          <w:rFonts w:asciiTheme="minorHAnsi" w:eastAsiaTheme="minorHAnsi" w:hAnsiTheme="minorHAnsi" w:cstheme="minorHAnsi"/>
          <w:sz w:val="24"/>
          <w:szCs w:val="24"/>
        </w:rPr>
        <w:t xml:space="preserve">następuje </w:t>
      </w:r>
      <w:r w:rsidR="00E26677" w:rsidRPr="00730914">
        <w:rPr>
          <w:rFonts w:asciiTheme="minorHAnsi" w:eastAsiaTheme="minorHAnsi" w:hAnsiTheme="minorHAnsi" w:cstheme="minorHAnsi"/>
          <w:sz w:val="24"/>
          <w:szCs w:val="24"/>
        </w:rPr>
        <w:t xml:space="preserve">zgodnie z </w:t>
      </w:r>
      <w:r w:rsidR="00F6370A" w:rsidRPr="00730914">
        <w:rPr>
          <w:rFonts w:asciiTheme="minorHAnsi" w:eastAsiaTheme="minorHAnsi" w:hAnsiTheme="minorHAnsi" w:cstheme="minorHAnsi"/>
          <w:sz w:val="24"/>
          <w:szCs w:val="24"/>
        </w:rPr>
        <w:t>H</w:t>
      </w:r>
      <w:r w:rsidR="00E26677" w:rsidRPr="00730914">
        <w:rPr>
          <w:rFonts w:asciiTheme="minorHAnsi" w:eastAsiaTheme="minorHAnsi" w:hAnsiTheme="minorHAnsi" w:cstheme="minorHAnsi"/>
          <w:sz w:val="24"/>
          <w:szCs w:val="24"/>
        </w:rPr>
        <w:t>armonogramem płatności</w:t>
      </w:r>
      <w:r w:rsidR="0041233D" w:rsidRPr="00730914">
        <w:rPr>
          <w:rFonts w:asciiTheme="minorHAnsi" w:eastAsiaTheme="minorHAnsi" w:hAnsiTheme="minorHAnsi" w:cstheme="minorHAnsi"/>
          <w:sz w:val="24"/>
          <w:szCs w:val="24"/>
        </w:rPr>
        <w:t>,</w:t>
      </w:r>
      <w:r w:rsidR="00E26677" w:rsidRPr="00730914">
        <w:rPr>
          <w:rFonts w:asciiTheme="minorHAnsi" w:eastAsiaTheme="minorHAnsi" w:hAnsiTheme="minorHAnsi" w:cstheme="minorHAnsi"/>
          <w:sz w:val="24"/>
          <w:szCs w:val="24"/>
        </w:rPr>
        <w:t xml:space="preserve"> stanowiącym załącznik </w:t>
      </w:r>
      <w:r w:rsidR="00E65192" w:rsidRPr="00730914">
        <w:rPr>
          <w:rFonts w:asciiTheme="minorHAnsi" w:eastAsiaTheme="minorHAnsi" w:hAnsiTheme="minorHAnsi" w:cstheme="minorHAnsi"/>
          <w:sz w:val="24"/>
          <w:szCs w:val="24"/>
        </w:rPr>
        <w:t xml:space="preserve">do </w:t>
      </w:r>
      <w:r w:rsidR="001463F6" w:rsidRPr="00730914">
        <w:rPr>
          <w:rFonts w:asciiTheme="minorHAnsi" w:eastAsiaTheme="minorHAnsi" w:hAnsiTheme="minorHAnsi" w:cstheme="minorHAnsi"/>
          <w:sz w:val="24"/>
          <w:szCs w:val="24"/>
        </w:rPr>
        <w:t>Umowy</w:t>
      </w:r>
      <w:r w:rsidR="00DC7BB2" w:rsidRPr="00730914">
        <w:rPr>
          <w:rFonts w:asciiTheme="minorHAnsi" w:eastAsiaTheme="minorHAnsi" w:hAnsiTheme="minorHAnsi" w:cstheme="minorHAnsi"/>
          <w:sz w:val="24"/>
          <w:szCs w:val="24"/>
        </w:rPr>
        <w:t xml:space="preserve"> o powierzenie </w:t>
      </w:r>
      <w:r w:rsidR="004230AD" w:rsidRPr="00730914">
        <w:rPr>
          <w:rFonts w:asciiTheme="minorHAnsi" w:eastAsiaTheme="minorHAnsi" w:hAnsiTheme="minorHAnsi" w:cstheme="minorHAnsi"/>
          <w:sz w:val="24"/>
          <w:szCs w:val="24"/>
        </w:rPr>
        <w:t>Grantu</w:t>
      </w:r>
      <w:r w:rsidR="00E26677" w:rsidRPr="00730914">
        <w:rPr>
          <w:rFonts w:asciiTheme="minorHAnsi" w:eastAsiaTheme="minorHAnsi" w:hAnsiTheme="minorHAnsi" w:cstheme="minorHAnsi"/>
          <w:sz w:val="24"/>
          <w:szCs w:val="24"/>
        </w:rPr>
        <w:t>.</w:t>
      </w:r>
      <w:r w:rsidR="007A14C6" w:rsidRPr="00730914">
        <w:rPr>
          <w:rFonts w:asciiTheme="minorHAnsi" w:eastAsiaTheme="minorHAnsi" w:hAnsiTheme="minorHAnsi" w:cstheme="minorHAnsi"/>
          <w:sz w:val="24"/>
          <w:szCs w:val="24"/>
        </w:rPr>
        <w:t xml:space="preserve"> </w:t>
      </w:r>
      <w:r w:rsidRPr="00730914">
        <w:rPr>
          <w:rFonts w:asciiTheme="minorHAnsi" w:eastAsiaTheme="minorHAnsi" w:hAnsiTheme="minorHAnsi" w:cstheme="minorHAnsi"/>
          <w:sz w:val="24"/>
          <w:szCs w:val="24"/>
        </w:rPr>
        <w:t>Dokumentacja</w:t>
      </w:r>
      <w:r w:rsidR="001F4FAE" w:rsidRPr="00730914">
        <w:rPr>
          <w:rFonts w:asciiTheme="minorHAnsi" w:eastAsiaTheme="minorHAnsi" w:hAnsiTheme="minorHAnsi" w:cstheme="minorHAnsi"/>
          <w:sz w:val="24"/>
          <w:szCs w:val="24"/>
        </w:rPr>
        <w:t>,</w:t>
      </w:r>
      <w:r w:rsidR="00E26677" w:rsidRPr="00730914">
        <w:rPr>
          <w:rFonts w:asciiTheme="minorHAnsi" w:eastAsiaTheme="minorHAnsi" w:hAnsiTheme="minorHAnsi" w:cstheme="minorHAnsi"/>
          <w:sz w:val="24"/>
          <w:szCs w:val="24"/>
        </w:rPr>
        <w:t xml:space="preserve"> o </w:t>
      </w:r>
      <w:r w:rsidRPr="00730914">
        <w:rPr>
          <w:rFonts w:asciiTheme="minorHAnsi" w:eastAsiaTheme="minorHAnsi" w:hAnsiTheme="minorHAnsi" w:cstheme="minorHAnsi"/>
          <w:sz w:val="24"/>
          <w:szCs w:val="24"/>
        </w:rPr>
        <w:t xml:space="preserve">której </w:t>
      </w:r>
      <w:r w:rsidR="00E26677" w:rsidRPr="00730914">
        <w:rPr>
          <w:rFonts w:asciiTheme="minorHAnsi" w:eastAsiaTheme="minorHAnsi" w:hAnsiTheme="minorHAnsi" w:cstheme="minorHAnsi"/>
          <w:sz w:val="24"/>
          <w:szCs w:val="24"/>
        </w:rPr>
        <w:t xml:space="preserve">mowa w ust. </w:t>
      </w:r>
      <w:r w:rsidR="000E4C13" w:rsidRPr="00730914">
        <w:rPr>
          <w:rFonts w:asciiTheme="minorHAnsi" w:eastAsiaTheme="minorHAnsi" w:hAnsiTheme="minorHAnsi" w:cstheme="minorHAnsi"/>
          <w:sz w:val="24"/>
          <w:szCs w:val="24"/>
        </w:rPr>
        <w:t>8</w:t>
      </w:r>
      <w:r w:rsidR="007270BD" w:rsidRPr="00730914">
        <w:rPr>
          <w:rFonts w:asciiTheme="minorHAnsi" w:eastAsiaTheme="minorHAnsi" w:hAnsiTheme="minorHAnsi" w:cstheme="minorHAnsi"/>
          <w:sz w:val="24"/>
          <w:szCs w:val="24"/>
        </w:rPr>
        <w:t xml:space="preserve"> </w:t>
      </w:r>
      <w:r w:rsidRPr="00730914">
        <w:rPr>
          <w:rFonts w:asciiTheme="minorHAnsi" w:eastAsiaTheme="minorHAnsi" w:hAnsiTheme="minorHAnsi" w:cstheme="minorHAnsi"/>
          <w:sz w:val="24"/>
          <w:szCs w:val="24"/>
        </w:rPr>
        <w:t xml:space="preserve">powinna </w:t>
      </w:r>
      <w:r w:rsidR="00E26677" w:rsidRPr="00730914">
        <w:rPr>
          <w:rFonts w:asciiTheme="minorHAnsi" w:eastAsiaTheme="minorHAnsi" w:hAnsiTheme="minorHAnsi" w:cstheme="minorHAnsi"/>
          <w:sz w:val="24"/>
          <w:szCs w:val="24"/>
        </w:rPr>
        <w:t>zostać zł</w:t>
      </w:r>
      <w:r w:rsidR="00B67CA0" w:rsidRPr="00730914">
        <w:rPr>
          <w:rFonts w:asciiTheme="minorHAnsi" w:eastAsiaTheme="minorHAnsi" w:hAnsiTheme="minorHAnsi" w:cstheme="minorHAnsi"/>
          <w:sz w:val="24"/>
          <w:szCs w:val="24"/>
        </w:rPr>
        <w:t>ożona</w:t>
      </w:r>
      <w:r w:rsidR="00E26677" w:rsidRPr="00730914">
        <w:rPr>
          <w:rFonts w:asciiTheme="minorHAnsi" w:eastAsiaTheme="minorHAnsi" w:hAnsiTheme="minorHAnsi" w:cstheme="minorHAnsi"/>
          <w:sz w:val="24"/>
          <w:szCs w:val="24"/>
        </w:rPr>
        <w:t xml:space="preserve"> za okres </w:t>
      </w:r>
      <w:r w:rsidR="005513D5" w:rsidRPr="00730914">
        <w:rPr>
          <w:rFonts w:asciiTheme="minorHAnsi" w:eastAsiaTheme="minorHAnsi" w:hAnsiTheme="minorHAnsi" w:cstheme="minorHAnsi"/>
          <w:sz w:val="24"/>
          <w:szCs w:val="24"/>
        </w:rPr>
        <w:t xml:space="preserve">wykazany </w:t>
      </w:r>
      <w:r w:rsidR="00E26677" w:rsidRPr="00730914">
        <w:rPr>
          <w:rFonts w:asciiTheme="minorHAnsi" w:eastAsiaTheme="minorHAnsi" w:hAnsiTheme="minorHAnsi" w:cstheme="minorHAnsi"/>
          <w:sz w:val="24"/>
          <w:szCs w:val="24"/>
        </w:rPr>
        <w:t xml:space="preserve">w </w:t>
      </w:r>
      <w:r w:rsidR="009A685E" w:rsidRPr="00730914">
        <w:rPr>
          <w:rFonts w:asciiTheme="minorHAnsi" w:eastAsiaTheme="minorHAnsi" w:hAnsiTheme="minorHAnsi" w:cstheme="minorHAnsi"/>
          <w:sz w:val="24"/>
          <w:szCs w:val="24"/>
        </w:rPr>
        <w:t>H</w:t>
      </w:r>
      <w:r w:rsidR="00E26677" w:rsidRPr="00730914">
        <w:rPr>
          <w:rFonts w:asciiTheme="minorHAnsi" w:eastAsiaTheme="minorHAnsi" w:hAnsiTheme="minorHAnsi" w:cstheme="minorHAnsi"/>
          <w:sz w:val="24"/>
          <w:szCs w:val="24"/>
        </w:rPr>
        <w:t xml:space="preserve">armonogramie płatności w ciągu 5 dni </w:t>
      </w:r>
      <w:r w:rsidR="00252287" w:rsidRPr="00730914">
        <w:rPr>
          <w:rFonts w:asciiTheme="minorHAnsi" w:eastAsiaTheme="minorHAnsi" w:hAnsiTheme="minorHAnsi" w:cstheme="minorHAnsi"/>
          <w:sz w:val="24"/>
          <w:szCs w:val="24"/>
        </w:rPr>
        <w:t xml:space="preserve">po upływie okresu </w:t>
      </w:r>
      <w:r w:rsidR="00C641D2" w:rsidRPr="00730914">
        <w:rPr>
          <w:rFonts w:asciiTheme="minorHAnsi" w:eastAsiaTheme="minorHAnsi" w:hAnsiTheme="minorHAnsi" w:cstheme="minorHAnsi"/>
          <w:sz w:val="24"/>
          <w:szCs w:val="24"/>
        </w:rPr>
        <w:t>rozliczeniowego</w:t>
      </w:r>
      <w:r w:rsidR="00252287" w:rsidRPr="00730914">
        <w:rPr>
          <w:rFonts w:asciiTheme="minorHAnsi" w:eastAsiaTheme="minorHAnsi" w:hAnsiTheme="minorHAnsi" w:cstheme="minorHAnsi"/>
          <w:sz w:val="24"/>
          <w:szCs w:val="24"/>
        </w:rPr>
        <w:t xml:space="preserve"> </w:t>
      </w:r>
      <w:r w:rsidR="00E26677" w:rsidRPr="00730914">
        <w:rPr>
          <w:rFonts w:asciiTheme="minorHAnsi" w:eastAsiaTheme="minorHAnsi" w:hAnsiTheme="minorHAnsi" w:cstheme="minorHAnsi"/>
          <w:sz w:val="24"/>
          <w:szCs w:val="24"/>
        </w:rPr>
        <w:t xml:space="preserve">w przypadku </w:t>
      </w:r>
      <w:r w:rsidRPr="00730914">
        <w:rPr>
          <w:rFonts w:asciiTheme="minorHAnsi" w:eastAsiaTheme="minorHAnsi" w:hAnsiTheme="minorHAnsi" w:cstheme="minorHAnsi"/>
          <w:sz w:val="24"/>
          <w:szCs w:val="24"/>
        </w:rPr>
        <w:t xml:space="preserve">rozliczania transzy </w:t>
      </w:r>
      <w:r w:rsidR="00E26677" w:rsidRPr="00730914">
        <w:rPr>
          <w:rFonts w:asciiTheme="minorHAnsi" w:eastAsiaTheme="minorHAnsi" w:hAnsiTheme="minorHAnsi" w:cstheme="minorHAnsi"/>
          <w:sz w:val="24"/>
          <w:szCs w:val="24"/>
        </w:rPr>
        <w:t>oraz w ciągu 15 dni od zakończenia realizacji innowacji.</w:t>
      </w:r>
    </w:p>
    <w:p w14:paraId="31955FD0" w14:textId="49161031" w:rsidR="009702F5" w:rsidRPr="00730914" w:rsidRDefault="00535FEB" w:rsidP="00F04640">
      <w:pPr>
        <w:pStyle w:val="Akapitzlist"/>
        <w:numPr>
          <w:ilvl w:val="0"/>
          <w:numId w:val="9"/>
        </w:numPr>
        <w:autoSpaceDE w:val="0"/>
        <w:autoSpaceDN w:val="0"/>
        <w:adjustRightInd w:val="0"/>
        <w:spacing w:after="0" w:line="360" w:lineRule="auto"/>
        <w:rPr>
          <w:rFonts w:asciiTheme="minorHAnsi" w:eastAsiaTheme="minorHAnsi" w:hAnsiTheme="minorHAnsi" w:cstheme="minorHAnsi"/>
          <w:sz w:val="24"/>
          <w:szCs w:val="24"/>
        </w:rPr>
      </w:pPr>
      <w:r w:rsidRPr="00730914">
        <w:rPr>
          <w:rFonts w:asciiTheme="minorHAnsi" w:eastAsiaTheme="minorHAnsi" w:hAnsiTheme="minorHAnsi" w:cstheme="minorHAnsi"/>
          <w:sz w:val="24"/>
          <w:szCs w:val="24"/>
        </w:rPr>
        <w:t xml:space="preserve">W przypadku nieosiągnięcia </w:t>
      </w:r>
      <w:r w:rsidR="00E65192" w:rsidRPr="00730914">
        <w:rPr>
          <w:rFonts w:asciiTheme="minorHAnsi" w:eastAsiaTheme="minorHAnsi" w:hAnsiTheme="minorHAnsi" w:cstheme="minorHAnsi"/>
          <w:sz w:val="24"/>
          <w:szCs w:val="24"/>
        </w:rPr>
        <w:t xml:space="preserve">efektów </w:t>
      </w:r>
      <w:r w:rsidR="0009475D" w:rsidRPr="00730914">
        <w:rPr>
          <w:rFonts w:asciiTheme="minorHAnsi" w:eastAsiaTheme="minorHAnsi" w:hAnsiTheme="minorHAnsi" w:cstheme="minorHAnsi"/>
          <w:sz w:val="24"/>
          <w:szCs w:val="24"/>
        </w:rPr>
        <w:t xml:space="preserve">określonych </w:t>
      </w:r>
      <w:r w:rsidR="008F26AE" w:rsidRPr="00730914">
        <w:rPr>
          <w:rFonts w:asciiTheme="minorHAnsi" w:eastAsiaTheme="minorHAnsi" w:hAnsiTheme="minorHAnsi" w:cstheme="minorHAnsi"/>
          <w:sz w:val="24"/>
          <w:szCs w:val="24"/>
        </w:rPr>
        <w:t>dla danego etapu</w:t>
      </w:r>
      <w:r w:rsidR="0009475D" w:rsidRPr="00730914">
        <w:rPr>
          <w:rFonts w:asciiTheme="minorHAnsi" w:eastAsiaTheme="minorHAnsi" w:hAnsiTheme="minorHAnsi" w:cstheme="minorHAnsi"/>
          <w:sz w:val="24"/>
          <w:szCs w:val="24"/>
        </w:rPr>
        <w:t xml:space="preserve"> realizacji </w:t>
      </w:r>
      <w:r w:rsidR="00686E6A" w:rsidRPr="00730914">
        <w:rPr>
          <w:rFonts w:asciiTheme="minorHAnsi" w:eastAsiaTheme="minorHAnsi" w:hAnsiTheme="minorHAnsi" w:cstheme="minorHAnsi"/>
          <w:sz w:val="24"/>
          <w:szCs w:val="24"/>
        </w:rPr>
        <w:t xml:space="preserve">innowacji </w:t>
      </w:r>
      <w:r w:rsidR="0009475D" w:rsidRPr="00730914">
        <w:rPr>
          <w:rFonts w:asciiTheme="minorHAnsi" w:eastAsiaTheme="minorHAnsi" w:hAnsiTheme="minorHAnsi" w:cstheme="minorHAnsi"/>
          <w:sz w:val="24"/>
          <w:szCs w:val="24"/>
        </w:rPr>
        <w:t xml:space="preserve">Grantobiorca zwraca koszt </w:t>
      </w:r>
      <w:r w:rsidR="00EA700F" w:rsidRPr="00730914">
        <w:rPr>
          <w:rFonts w:asciiTheme="minorHAnsi" w:eastAsiaTheme="minorHAnsi" w:hAnsiTheme="minorHAnsi" w:cstheme="minorHAnsi"/>
          <w:sz w:val="24"/>
          <w:szCs w:val="24"/>
        </w:rPr>
        <w:t xml:space="preserve">przypisany w Specyfikacji Innowacji do niezrealizowanego efektu </w:t>
      </w:r>
      <w:r w:rsidR="0009475D" w:rsidRPr="00730914">
        <w:rPr>
          <w:rFonts w:asciiTheme="minorHAnsi" w:eastAsiaTheme="minorHAnsi" w:hAnsiTheme="minorHAnsi" w:cstheme="minorHAnsi"/>
          <w:sz w:val="24"/>
          <w:szCs w:val="24"/>
        </w:rPr>
        <w:t xml:space="preserve">lub </w:t>
      </w:r>
      <w:r w:rsidR="00014C3F" w:rsidRPr="00730914">
        <w:rPr>
          <w:rFonts w:asciiTheme="minorHAnsi" w:eastAsiaTheme="minorHAnsi" w:hAnsiTheme="minorHAnsi" w:cstheme="minorHAnsi"/>
          <w:sz w:val="24"/>
          <w:szCs w:val="24"/>
        </w:rPr>
        <w:t>kolejna transza zostaje pomniejszona o wartość przypisaną do</w:t>
      </w:r>
      <w:r w:rsidR="0011265F">
        <w:rPr>
          <w:rFonts w:asciiTheme="minorHAnsi" w:eastAsiaTheme="minorHAnsi" w:hAnsiTheme="minorHAnsi" w:cstheme="minorHAnsi"/>
          <w:sz w:val="24"/>
          <w:szCs w:val="24"/>
        </w:rPr>
        <w:t> </w:t>
      </w:r>
      <w:r w:rsidR="00014C3F" w:rsidRPr="00730914">
        <w:rPr>
          <w:rFonts w:asciiTheme="minorHAnsi" w:eastAsiaTheme="minorHAnsi" w:hAnsiTheme="minorHAnsi" w:cstheme="minorHAnsi"/>
          <w:sz w:val="24"/>
          <w:szCs w:val="24"/>
        </w:rPr>
        <w:t>niezrealizowanego efektu.</w:t>
      </w:r>
    </w:p>
    <w:p w14:paraId="2B439061" w14:textId="75098316" w:rsidR="000E4C13" w:rsidRDefault="000E4C13" w:rsidP="00F04640">
      <w:pPr>
        <w:pStyle w:val="Akapitzlist"/>
        <w:numPr>
          <w:ilvl w:val="0"/>
          <w:numId w:val="9"/>
        </w:numPr>
        <w:spacing w:after="0" w:line="360" w:lineRule="auto"/>
        <w:rPr>
          <w:rFonts w:asciiTheme="minorHAnsi" w:hAnsiTheme="minorHAnsi" w:cstheme="minorHAnsi"/>
          <w:sz w:val="24"/>
          <w:szCs w:val="24"/>
        </w:rPr>
      </w:pPr>
      <w:r w:rsidRPr="00730914">
        <w:rPr>
          <w:rFonts w:asciiTheme="minorHAnsi" w:hAnsiTheme="minorHAnsi" w:cstheme="minorHAnsi"/>
          <w:sz w:val="24"/>
          <w:szCs w:val="24"/>
        </w:rPr>
        <w:t xml:space="preserve">W sytuacji opisanej w ust. </w:t>
      </w:r>
      <w:r w:rsidR="007270BD" w:rsidRPr="00730914">
        <w:rPr>
          <w:rFonts w:asciiTheme="minorHAnsi" w:hAnsiTheme="minorHAnsi" w:cstheme="minorHAnsi"/>
          <w:sz w:val="24"/>
          <w:szCs w:val="24"/>
        </w:rPr>
        <w:t>10</w:t>
      </w:r>
      <w:r w:rsidRPr="00730914">
        <w:rPr>
          <w:rFonts w:asciiTheme="minorHAnsi" w:hAnsiTheme="minorHAnsi" w:cstheme="minorHAnsi"/>
          <w:sz w:val="24"/>
          <w:szCs w:val="24"/>
        </w:rPr>
        <w:t xml:space="preserve"> Grantobiorca jest zobowiązany do złożenia korekty </w:t>
      </w:r>
      <w:r w:rsidR="00556D4D" w:rsidRPr="00730914">
        <w:rPr>
          <w:rFonts w:asciiTheme="minorHAnsi" w:hAnsiTheme="minorHAnsi" w:cstheme="minorHAnsi"/>
          <w:sz w:val="24"/>
          <w:szCs w:val="24"/>
        </w:rPr>
        <w:t>Protokołu odbioru Innowacji Społecznej</w:t>
      </w:r>
      <w:r w:rsidRPr="00730914">
        <w:rPr>
          <w:rFonts w:asciiTheme="minorHAnsi" w:hAnsiTheme="minorHAnsi" w:cstheme="minorHAnsi"/>
          <w:sz w:val="24"/>
          <w:szCs w:val="24"/>
        </w:rPr>
        <w:t xml:space="preserve"> i zwrot środków w wysokości odpowiadającej </w:t>
      </w:r>
      <w:r w:rsidRPr="00730914">
        <w:rPr>
          <w:rFonts w:asciiTheme="minorHAnsi" w:hAnsiTheme="minorHAnsi" w:cstheme="minorHAnsi"/>
          <w:sz w:val="24"/>
          <w:szCs w:val="24"/>
        </w:rPr>
        <w:lastRenderedPageBreak/>
        <w:t xml:space="preserve">nieosiągniętemu efektowi. Zwrot środków nie będzie miał </w:t>
      </w:r>
      <w:r w:rsidR="0011265F" w:rsidRPr="00730914">
        <w:rPr>
          <w:rFonts w:asciiTheme="minorHAnsi" w:hAnsiTheme="minorHAnsi" w:cstheme="minorHAnsi"/>
          <w:sz w:val="24"/>
          <w:szCs w:val="24"/>
        </w:rPr>
        <w:t>miejsca,</w:t>
      </w:r>
      <w:r w:rsidRPr="00730914">
        <w:rPr>
          <w:rFonts w:asciiTheme="minorHAnsi" w:hAnsiTheme="minorHAnsi" w:cstheme="minorHAnsi"/>
          <w:sz w:val="24"/>
          <w:szCs w:val="24"/>
        </w:rPr>
        <w:t xml:space="preserve"> jeśli Grantobiorca wyrazi zgodę na pomniejszenie kolejnej transzy.  </w:t>
      </w:r>
    </w:p>
    <w:p w14:paraId="73AEC505" w14:textId="37BBCDB7" w:rsidR="007270BD" w:rsidRPr="00F46578" w:rsidRDefault="003B2298" w:rsidP="00F46578">
      <w:pPr>
        <w:pStyle w:val="Akapitzlist"/>
        <w:numPr>
          <w:ilvl w:val="0"/>
          <w:numId w:val="9"/>
        </w:numPr>
        <w:spacing w:after="0" w:line="360" w:lineRule="auto"/>
        <w:rPr>
          <w:rFonts w:asciiTheme="minorHAnsi" w:hAnsiTheme="minorHAnsi" w:cstheme="minorHAnsi"/>
          <w:sz w:val="24"/>
          <w:szCs w:val="24"/>
        </w:rPr>
      </w:pPr>
      <w:proofErr w:type="spellStart"/>
      <w:r w:rsidRPr="00F46578">
        <w:rPr>
          <w:rFonts w:asciiTheme="minorHAnsi" w:eastAsiaTheme="minorHAnsi" w:hAnsiTheme="minorHAnsi" w:cstheme="minorHAnsi"/>
          <w:sz w:val="24"/>
          <w:szCs w:val="24"/>
        </w:rPr>
        <w:t>Grantobiorca</w:t>
      </w:r>
      <w:proofErr w:type="spellEnd"/>
      <w:r w:rsidRPr="00F46578">
        <w:rPr>
          <w:rFonts w:asciiTheme="minorHAnsi" w:eastAsiaTheme="minorHAnsi" w:hAnsiTheme="minorHAnsi" w:cstheme="minorHAnsi"/>
          <w:sz w:val="24"/>
          <w:szCs w:val="24"/>
        </w:rPr>
        <w:t xml:space="preserve"> w sytuacji </w:t>
      </w:r>
      <w:r w:rsidR="000E4C13" w:rsidRPr="00F46578">
        <w:rPr>
          <w:rFonts w:asciiTheme="minorHAnsi" w:eastAsiaTheme="minorHAnsi" w:hAnsiTheme="minorHAnsi" w:cstheme="minorHAnsi"/>
          <w:sz w:val="24"/>
          <w:szCs w:val="24"/>
        </w:rPr>
        <w:t xml:space="preserve">zaistnienia </w:t>
      </w:r>
      <w:r w:rsidRPr="00F46578">
        <w:rPr>
          <w:rFonts w:asciiTheme="minorHAnsi" w:eastAsiaTheme="minorHAnsi" w:hAnsiTheme="minorHAnsi" w:cstheme="minorHAnsi"/>
          <w:sz w:val="24"/>
          <w:szCs w:val="24"/>
        </w:rPr>
        <w:t>obiektywnych prze</w:t>
      </w:r>
      <w:r w:rsidR="000E4C13" w:rsidRPr="00F46578">
        <w:rPr>
          <w:rFonts w:asciiTheme="minorHAnsi" w:eastAsiaTheme="minorHAnsi" w:hAnsiTheme="minorHAnsi" w:cstheme="minorHAnsi"/>
          <w:sz w:val="24"/>
          <w:szCs w:val="24"/>
        </w:rPr>
        <w:t>szkód w dalszym testowaniu innowacji społecznej</w:t>
      </w:r>
      <w:r w:rsidRPr="00F46578">
        <w:rPr>
          <w:rFonts w:asciiTheme="minorHAnsi" w:eastAsiaTheme="minorHAnsi" w:hAnsiTheme="minorHAnsi" w:cstheme="minorHAnsi"/>
          <w:sz w:val="24"/>
          <w:szCs w:val="24"/>
        </w:rPr>
        <w:t xml:space="preserve"> ma możliwość wnioskować o przerwanie testowania innowacji społecznej i</w:t>
      </w:r>
      <w:r w:rsidR="0011265F" w:rsidRPr="00F46578">
        <w:rPr>
          <w:rFonts w:asciiTheme="minorHAnsi" w:eastAsiaTheme="minorHAnsi" w:hAnsiTheme="minorHAnsi" w:cstheme="minorHAnsi"/>
          <w:sz w:val="24"/>
          <w:szCs w:val="24"/>
        </w:rPr>
        <w:t> </w:t>
      </w:r>
      <w:r w:rsidRPr="00F46578">
        <w:rPr>
          <w:rFonts w:asciiTheme="minorHAnsi" w:eastAsiaTheme="minorHAnsi" w:hAnsiTheme="minorHAnsi" w:cstheme="minorHAnsi"/>
          <w:sz w:val="24"/>
          <w:szCs w:val="24"/>
        </w:rPr>
        <w:t xml:space="preserve">rozliczenia się za zrealizowane do danego momentu efekty. W przypadku zaakceptowania przez ROPS wniosku Grantobiorcy, </w:t>
      </w:r>
      <w:r w:rsidR="00CA1464" w:rsidRPr="00F46578">
        <w:rPr>
          <w:rFonts w:asciiTheme="minorHAnsi" w:eastAsiaTheme="minorHAnsi" w:hAnsiTheme="minorHAnsi" w:cstheme="minorHAnsi"/>
          <w:sz w:val="24"/>
          <w:szCs w:val="24"/>
        </w:rPr>
        <w:t>zwrotowi podlega ta część grantu, która została wypłacona na</w:t>
      </w:r>
      <w:r w:rsidRPr="00F46578">
        <w:rPr>
          <w:rFonts w:asciiTheme="minorHAnsi" w:eastAsiaTheme="minorHAnsi" w:hAnsiTheme="minorHAnsi" w:cstheme="minorHAnsi"/>
          <w:sz w:val="24"/>
          <w:szCs w:val="24"/>
        </w:rPr>
        <w:t xml:space="preserve"> </w:t>
      </w:r>
      <w:r w:rsidR="00CA1464" w:rsidRPr="00F46578">
        <w:rPr>
          <w:rFonts w:asciiTheme="minorHAnsi" w:eastAsiaTheme="minorHAnsi" w:hAnsiTheme="minorHAnsi" w:cstheme="minorHAnsi"/>
          <w:sz w:val="24"/>
          <w:szCs w:val="24"/>
        </w:rPr>
        <w:t>poczet niezrealizowanych efektów cząstkowych opisanych w specyfikacji innowacji</w:t>
      </w:r>
      <w:r w:rsidR="00F8028C" w:rsidRPr="00F46578">
        <w:rPr>
          <w:rFonts w:asciiTheme="minorHAnsi" w:eastAsiaTheme="minorHAnsi" w:hAnsiTheme="minorHAnsi" w:cstheme="minorHAnsi"/>
          <w:sz w:val="24"/>
          <w:szCs w:val="24"/>
        </w:rPr>
        <w:t>.</w:t>
      </w:r>
      <w:r w:rsidR="003A6392" w:rsidRPr="00F46578">
        <w:rPr>
          <w:rFonts w:asciiTheme="minorHAnsi" w:eastAsiaTheme="minorHAnsi" w:hAnsiTheme="minorHAnsi" w:cstheme="minorHAnsi"/>
          <w:sz w:val="24"/>
          <w:szCs w:val="24"/>
        </w:rPr>
        <w:t xml:space="preserve"> </w:t>
      </w:r>
    </w:p>
    <w:p w14:paraId="1A22DF01" w14:textId="141CC0CD" w:rsidR="00481C70" w:rsidRPr="00730914" w:rsidRDefault="00481C70" w:rsidP="00F04640">
      <w:pPr>
        <w:pStyle w:val="Akapitzlist"/>
        <w:numPr>
          <w:ilvl w:val="0"/>
          <w:numId w:val="9"/>
        </w:numPr>
        <w:tabs>
          <w:tab w:val="left" w:pos="426"/>
        </w:tabs>
        <w:spacing w:after="0" w:line="360" w:lineRule="auto"/>
        <w:rPr>
          <w:rFonts w:asciiTheme="minorHAnsi" w:hAnsiTheme="minorHAnsi" w:cstheme="minorHAnsi"/>
          <w:sz w:val="24"/>
          <w:szCs w:val="24"/>
        </w:rPr>
      </w:pPr>
      <w:r w:rsidRPr="00730914">
        <w:rPr>
          <w:rFonts w:asciiTheme="minorHAnsi" w:hAnsiTheme="minorHAnsi" w:cstheme="minorHAnsi"/>
          <w:sz w:val="24"/>
          <w:szCs w:val="24"/>
        </w:rPr>
        <w:t>W sytuacji, gdy w związku z</w:t>
      </w:r>
      <w:r w:rsidR="00F7448E" w:rsidRPr="00730914">
        <w:rPr>
          <w:rFonts w:asciiTheme="minorHAnsi" w:hAnsiTheme="minorHAnsi" w:cstheme="minorHAnsi"/>
          <w:sz w:val="24"/>
          <w:szCs w:val="24"/>
        </w:rPr>
        <w:t xml:space="preserve"> zawinioną</w:t>
      </w:r>
      <w:r w:rsidRPr="00730914">
        <w:rPr>
          <w:rFonts w:asciiTheme="minorHAnsi" w:hAnsiTheme="minorHAnsi" w:cstheme="minorHAnsi"/>
          <w:sz w:val="24"/>
          <w:szCs w:val="24"/>
        </w:rPr>
        <w:t xml:space="preserve"> nienależytą realizacją </w:t>
      </w:r>
      <w:r w:rsidR="00F7448E" w:rsidRPr="00730914">
        <w:rPr>
          <w:rFonts w:asciiTheme="minorHAnsi" w:hAnsiTheme="minorHAnsi" w:cstheme="minorHAnsi"/>
          <w:sz w:val="24"/>
          <w:szCs w:val="24"/>
        </w:rPr>
        <w:t xml:space="preserve">Umowy </w:t>
      </w:r>
      <w:r w:rsidRPr="00730914">
        <w:rPr>
          <w:rFonts w:asciiTheme="minorHAnsi" w:hAnsiTheme="minorHAnsi" w:cstheme="minorHAnsi"/>
          <w:sz w:val="24"/>
          <w:szCs w:val="24"/>
        </w:rPr>
        <w:t>przez Grantobiorcę</w:t>
      </w:r>
      <w:r w:rsidR="00F7448E" w:rsidRPr="00730914">
        <w:rPr>
          <w:rFonts w:asciiTheme="minorHAnsi" w:hAnsiTheme="minorHAnsi" w:cstheme="minorHAnsi"/>
          <w:sz w:val="24"/>
          <w:szCs w:val="24"/>
        </w:rPr>
        <w:t>,</w:t>
      </w:r>
      <w:r w:rsidRPr="00730914">
        <w:rPr>
          <w:rFonts w:asciiTheme="minorHAnsi" w:hAnsiTheme="minorHAnsi" w:cstheme="minorHAnsi"/>
          <w:sz w:val="24"/>
          <w:szCs w:val="24"/>
        </w:rPr>
        <w:t xml:space="preserve"> na Inkubator zostanie nałożona korekta finansowa, Grantobiorca, niezależnie od obowiązku zwrotu środków zgodnie z § 19 niniejszych Procedur, zobowiązany będzie do naprawienia szkody powstałej z tego tytułu po stronie Inkubatora</w:t>
      </w:r>
      <w:r w:rsidR="00F7448E" w:rsidRPr="00730914">
        <w:rPr>
          <w:rStyle w:val="Odwoanieprzypisudolnego"/>
          <w:rFonts w:asciiTheme="minorHAnsi" w:hAnsiTheme="minorHAnsi" w:cstheme="minorHAnsi"/>
          <w:sz w:val="24"/>
          <w:szCs w:val="24"/>
        </w:rPr>
        <w:footnoteReference w:id="3"/>
      </w:r>
      <w:r w:rsidRPr="00730914">
        <w:rPr>
          <w:rFonts w:asciiTheme="minorHAnsi" w:hAnsiTheme="minorHAnsi" w:cstheme="minorHAnsi"/>
          <w:sz w:val="24"/>
          <w:szCs w:val="24"/>
        </w:rPr>
        <w:t>.</w:t>
      </w:r>
    </w:p>
    <w:p w14:paraId="3DDFBA92" w14:textId="7DAA460A" w:rsidR="00B83604" w:rsidRPr="00E04C7F" w:rsidRDefault="00B83604" w:rsidP="00535B51">
      <w:pPr>
        <w:pStyle w:val="Nagwek2"/>
      </w:pPr>
      <w:r w:rsidRPr="00E04C7F">
        <w:t>§ 1</w:t>
      </w:r>
      <w:r w:rsidR="001745E3" w:rsidRPr="00E04C7F">
        <w:t>9</w:t>
      </w:r>
      <w:r w:rsidR="00F04640">
        <w:t xml:space="preserve"> </w:t>
      </w:r>
      <w:r w:rsidR="000D1E8C" w:rsidRPr="00E04C7F">
        <w:t>O</w:t>
      </w:r>
      <w:r w:rsidRPr="00E04C7F">
        <w:t>dzyskiwani</w:t>
      </w:r>
      <w:r w:rsidR="000D1E8C" w:rsidRPr="00E04C7F">
        <w:t>e</w:t>
      </w:r>
      <w:r w:rsidRPr="00E04C7F">
        <w:t xml:space="preserve"> Grantów w przypadku ich wykorzystania niezgodnie z</w:t>
      </w:r>
      <w:r w:rsidR="009A685E" w:rsidRPr="00E04C7F">
        <w:t> </w:t>
      </w:r>
      <w:r w:rsidRPr="00E04C7F">
        <w:t xml:space="preserve">celami </w:t>
      </w:r>
      <w:r w:rsidR="00F04640">
        <w:br/>
      </w:r>
      <w:r w:rsidRPr="00E04C7F">
        <w:t>Projektu Grantowego</w:t>
      </w:r>
    </w:p>
    <w:p w14:paraId="23ED7639" w14:textId="73F11F5F" w:rsidR="00481C70" w:rsidRPr="00730914" w:rsidRDefault="00481C70" w:rsidP="00F04640">
      <w:pPr>
        <w:pStyle w:val="Akapitzlist"/>
        <w:numPr>
          <w:ilvl w:val="0"/>
          <w:numId w:val="31"/>
        </w:numPr>
        <w:spacing w:after="0" w:line="360" w:lineRule="auto"/>
        <w:ind w:left="357" w:hanging="357"/>
        <w:rPr>
          <w:rFonts w:asciiTheme="minorHAnsi" w:hAnsiTheme="minorHAnsi" w:cstheme="minorHAnsi"/>
          <w:sz w:val="24"/>
          <w:szCs w:val="24"/>
        </w:rPr>
      </w:pPr>
      <w:r w:rsidRPr="00730914">
        <w:rPr>
          <w:rFonts w:asciiTheme="minorHAnsi" w:hAnsiTheme="minorHAnsi" w:cstheme="minorHAnsi"/>
          <w:sz w:val="24"/>
          <w:szCs w:val="24"/>
        </w:rPr>
        <w:t>Grantobiorca zobowiązany jest do zwrotu całości (lub części – w przypadku, o którym mowa w pkt</w:t>
      </w:r>
      <w:r w:rsidR="0041233D" w:rsidRPr="00730914">
        <w:rPr>
          <w:rFonts w:asciiTheme="minorHAnsi" w:hAnsiTheme="minorHAnsi" w:cstheme="minorHAnsi"/>
          <w:sz w:val="24"/>
          <w:szCs w:val="24"/>
        </w:rPr>
        <w:t>.</w:t>
      </w:r>
      <w:r w:rsidRPr="00730914">
        <w:rPr>
          <w:rFonts w:asciiTheme="minorHAnsi" w:hAnsiTheme="minorHAnsi" w:cstheme="minorHAnsi"/>
          <w:sz w:val="24"/>
          <w:szCs w:val="24"/>
        </w:rPr>
        <w:t xml:space="preserve"> 7) wypłaconych środków, jeżeli: </w:t>
      </w:r>
    </w:p>
    <w:p w14:paraId="67DD40BF" w14:textId="51744678" w:rsidR="00481C70" w:rsidRPr="00730914" w:rsidRDefault="00481C70" w:rsidP="00F04640">
      <w:pPr>
        <w:pStyle w:val="Akapitzlist"/>
        <w:numPr>
          <w:ilvl w:val="1"/>
          <w:numId w:val="13"/>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 xml:space="preserve">nie realizuje założonych zadań i nie osiąga przewidzianego w Specyfikacji </w:t>
      </w:r>
      <w:r w:rsidR="0011265F" w:rsidRPr="00730914">
        <w:rPr>
          <w:rFonts w:asciiTheme="minorHAnsi" w:hAnsiTheme="minorHAnsi" w:cstheme="minorHAnsi"/>
          <w:sz w:val="24"/>
          <w:szCs w:val="24"/>
        </w:rPr>
        <w:t>innowacji celu</w:t>
      </w:r>
      <w:r w:rsidR="003B2298" w:rsidRPr="00730914">
        <w:rPr>
          <w:rFonts w:asciiTheme="minorHAnsi" w:hAnsiTheme="minorHAnsi" w:cstheme="minorHAnsi"/>
          <w:sz w:val="24"/>
          <w:szCs w:val="24"/>
        </w:rPr>
        <w:t xml:space="preserve"> </w:t>
      </w:r>
      <w:r w:rsidR="00F46578" w:rsidRPr="00730914">
        <w:rPr>
          <w:rFonts w:asciiTheme="minorHAnsi" w:hAnsiTheme="minorHAnsi" w:cstheme="minorHAnsi"/>
          <w:sz w:val="24"/>
          <w:szCs w:val="24"/>
        </w:rPr>
        <w:t>(z</w:t>
      </w:r>
      <w:r w:rsidR="003B2298" w:rsidRPr="00730914">
        <w:rPr>
          <w:rFonts w:asciiTheme="minorHAnsi" w:hAnsiTheme="minorHAnsi" w:cstheme="minorHAnsi"/>
          <w:sz w:val="24"/>
          <w:szCs w:val="24"/>
        </w:rPr>
        <w:t xml:space="preserve"> zastrzeżeniem § 18 ust.</w:t>
      </w:r>
      <w:r w:rsidR="007270BD" w:rsidRPr="00730914">
        <w:rPr>
          <w:rFonts w:asciiTheme="minorHAnsi" w:hAnsiTheme="minorHAnsi" w:cstheme="minorHAnsi"/>
          <w:sz w:val="24"/>
          <w:szCs w:val="24"/>
        </w:rPr>
        <w:t xml:space="preserve"> </w:t>
      </w:r>
      <w:r w:rsidR="000E4C13" w:rsidRPr="00730914">
        <w:rPr>
          <w:rFonts w:asciiTheme="minorHAnsi" w:hAnsiTheme="minorHAnsi" w:cstheme="minorHAnsi"/>
          <w:sz w:val="24"/>
          <w:szCs w:val="24"/>
        </w:rPr>
        <w:t>1</w:t>
      </w:r>
      <w:r w:rsidR="00556D4D" w:rsidRPr="00730914">
        <w:rPr>
          <w:rFonts w:asciiTheme="minorHAnsi" w:hAnsiTheme="minorHAnsi" w:cstheme="minorHAnsi"/>
          <w:sz w:val="24"/>
          <w:szCs w:val="24"/>
        </w:rPr>
        <w:t>2</w:t>
      </w:r>
      <w:r w:rsidR="003B2298" w:rsidRPr="00730914">
        <w:rPr>
          <w:rFonts w:asciiTheme="minorHAnsi" w:hAnsiTheme="minorHAnsi" w:cstheme="minorHAnsi"/>
          <w:sz w:val="24"/>
          <w:szCs w:val="24"/>
        </w:rPr>
        <w:t xml:space="preserve"> niniejszych Procedur</w:t>
      </w:r>
      <w:proofErr w:type="gramStart"/>
      <w:r w:rsidR="003B2298" w:rsidRPr="00730914">
        <w:rPr>
          <w:rFonts w:asciiTheme="minorHAnsi" w:hAnsiTheme="minorHAnsi" w:cstheme="minorHAnsi"/>
          <w:sz w:val="24"/>
          <w:szCs w:val="24"/>
        </w:rPr>
        <w:t xml:space="preserve">) </w:t>
      </w:r>
      <w:r w:rsidRPr="00730914">
        <w:rPr>
          <w:rFonts w:asciiTheme="minorHAnsi" w:hAnsiTheme="minorHAnsi" w:cstheme="minorHAnsi"/>
          <w:sz w:val="24"/>
          <w:szCs w:val="24"/>
        </w:rPr>
        <w:t>,</w:t>
      </w:r>
      <w:proofErr w:type="gramEnd"/>
    </w:p>
    <w:p w14:paraId="2E09C9A3" w14:textId="316AEC98" w:rsidR="00481C70" w:rsidRPr="00730914" w:rsidRDefault="002F7006" w:rsidP="00F04640">
      <w:pPr>
        <w:pStyle w:val="Akapitzlist"/>
        <w:numPr>
          <w:ilvl w:val="1"/>
          <w:numId w:val="13"/>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Protokół odbioru innowacji społecznej</w:t>
      </w:r>
      <w:r w:rsidR="00481C70" w:rsidRPr="00730914">
        <w:rPr>
          <w:rFonts w:asciiTheme="minorHAnsi" w:hAnsiTheme="minorHAnsi" w:cstheme="minorHAnsi"/>
          <w:sz w:val="24"/>
          <w:szCs w:val="24"/>
        </w:rPr>
        <w:t xml:space="preserve"> nie został zaakceptowany przez </w:t>
      </w:r>
      <w:r w:rsidR="00556D4D" w:rsidRPr="00730914">
        <w:rPr>
          <w:rFonts w:asciiTheme="minorHAnsi" w:hAnsiTheme="minorHAnsi" w:cstheme="minorHAnsi"/>
          <w:sz w:val="24"/>
          <w:szCs w:val="24"/>
        </w:rPr>
        <w:t>ROPS</w:t>
      </w:r>
      <w:r w:rsidR="00481C70" w:rsidRPr="00730914">
        <w:rPr>
          <w:rFonts w:asciiTheme="minorHAnsi" w:hAnsiTheme="minorHAnsi" w:cstheme="minorHAnsi"/>
          <w:sz w:val="24"/>
          <w:szCs w:val="24"/>
        </w:rPr>
        <w:t>,</w:t>
      </w:r>
    </w:p>
    <w:p w14:paraId="48893B6B" w14:textId="2271571F" w:rsidR="00481C70" w:rsidRPr="00730914" w:rsidRDefault="00481C70" w:rsidP="00F04640">
      <w:pPr>
        <w:pStyle w:val="Akapitzlist"/>
        <w:numPr>
          <w:ilvl w:val="1"/>
          <w:numId w:val="13"/>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po zakończeniu testowania innowacji Grantobiorca nie przedstawi końcowe</w:t>
      </w:r>
      <w:r w:rsidR="000E6D0A" w:rsidRPr="00730914">
        <w:rPr>
          <w:rFonts w:asciiTheme="minorHAnsi" w:hAnsiTheme="minorHAnsi" w:cstheme="minorHAnsi"/>
          <w:sz w:val="24"/>
          <w:szCs w:val="24"/>
        </w:rPr>
        <w:t>go</w:t>
      </w:r>
      <w:r w:rsidRPr="00730914">
        <w:rPr>
          <w:rFonts w:asciiTheme="minorHAnsi" w:hAnsiTheme="minorHAnsi" w:cstheme="minorHAnsi"/>
          <w:sz w:val="24"/>
          <w:szCs w:val="24"/>
        </w:rPr>
        <w:t xml:space="preserve"> </w:t>
      </w:r>
      <w:r w:rsidR="00556D4D" w:rsidRPr="00730914">
        <w:rPr>
          <w:rFonts w:asciiTheme="minorHAnsi" w:hAnsiTheme="minorHAnsi" w:cstheme="minorHAnsi"/>
          <w:sz w:val="24"/>
          <w:szCs w:val="24"/>
        </w:rPr>
        <w:t>Protokołu odbioru Innowacji Społecznej</w:t>
      </w:r>
      <w:r w:rsidRPr="00730914">
        <w:rPr>
          <w:rFonts w:asciiTheme="minorHAnsi" w:hAnsiTheme="minorHAnsi" w:cstheme="minorHAnsi"/>
          <w:sz w:val="24"/>
          <w:szCs w:val="24"/>
        </w:rPr>
        <w:t>,</w:t>
      </w:r>
    </w:p>
    <w:p w14:paraId="53B96378" w14:textId="77777777" w:rsidR="00481C70" w:rsidRPr="00730914" w:rsidRDefault="00481C70" w:rsidP="00F04640">
      <w:pPr>
        <w:pStyle w:val="Akapitzlist"/>
        <w:numPr>
          <w:ilvl w:val="1"/>
          <w:numId w:val="13"/>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 xml:space="preserve">Grantobiorca złożył niezgodne z prawdą oświadczenie na etapie ubiegania się o Grant, </w:t>
      </w:r>
    </w:p>
    <w:p w14:paraId="0A29C624" w14:textId="77777777" w:rsidR="00481C70" w:rsidRPr="00730914" w:rsidRDefault="00481C70" w:rsidP="00F04640">
      <w:pPr>
        <w:pStyle w:val="Akapitzlist"/>
        <w:numPr>
          <w:ilvl w:val="1"/>
          <w:numId w:val="13"/>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Grant został wykorzystany niezgodnie z celami Projektu Grantowego,</w:t>
      </w:r>
    </w:p>
    <w:p w14:paraId="7FA31ADB" w14:textId="272E6480" w:rsidR="00481C70" w:rsidRPr="00730914" w:rsidRDefault="00481C70" w:rsidP="00F04640">
      <w:pPr>
        <w:pStyle w:val="Akapitzlist"/>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 xml:space="preserve">6) Grantobiorca nie podpisze Umowy o przekazaniu praw autorskich, </w:t>
      </w:r>
      <w:r w:rsidR="00F5575F" w:rsidRPr="00730914">
        <w:rPr>
          <w:rFonts w:asciiTheme="minorHAnsi" w:hAnsiTheme="minorHAnsi" w:cstheme="minorHAnsi"/>
          <w:sz w:val="24"/>
          <w:szCs w:val="24"/>
        </w:rPr>
        <w:t>zgodnie z</w:t>
      </w:r>
      <w:r w:rsidR="0035777E">
        <w:rPr>
          <w:rFonts w:asciiTheme="minorHAnsi" w:hAnsiTheme="minorHAnsi" w:cstheme="minorHAnsi"/>
          <w:sz w:val="24"/>
          <w:szCs w:val="24"/>
        </w:rPr>
        <w:t> </w:t>
      </w:r>
      <w:r w:rsidR="00F5575F" w:rsidRPr="00730914">
        <w:rPr>
          <w:rFonts w:asciiTheme="minorHAnsi" w:hAnsiTheme="minorHAnsi" w:cstheme="minorHAnsi"/>
          <w:sz w:val="24"/>
          <w:szCs w:val="24"/>
        </w:rPr>
        <w:t xml:space="preserve">obowiązkiem, o którym mowa w § 6 ust. 1 pkt. </w:t>
      </w:r>
      <w:r w:rsidR="00EA75FD" w:rsidRPr="00730914">
        <w:rPr>
          <w:rFonts w:asciiTheme="minorHAnsi" w:hAnsiTheme="minorHAnsi" w:cstheme="minorHAnsi"/>
          <w:sz w:val="24"/>
          <w:szCs w:val="24"/>
        </w:rPr>
        <w:t xml:space="preserve">14 </w:t>
      </w:r>
      <w:r w:rsidR="000B742D" w:rsidRPr="00730914">
        <w:rPr>
          <w:rFonts w:asciiTheme="minorHAnsi" w:hAnsiTheme="minorHAnsi" w:cstheme="minorHAnsi"/>
          <w:sz w:val="24"/>
          <w:szCs w:val="24"/>
        </w:rPr>
        <w:t>Procedur</w:t>
      </w:r>
      <w:r w:rsidR="00F5575F" w:rsidRPr="00730914">
        <w:rPr>
          <w:rFonts w:asciiTheme="minorHAnsi" w:hAnsiTheme="minorHAnsi" w:cstheme="minorHAnsi"/>
          <w:sz w:val="24"/>
          <w:szCs w:val="24"/>
        </w:rPr>
        <w:t>,</w:t>
      </w:r>
    </w:p>
    <w:p w14:paraId="2F4A4436" w14:textId="3976B376" w:rsidR="00481C70" w:rsidRPr="00730914" w:rsidRDefault="00481C70" w:rsidP="00F04640">
      <w:pPr>
        <w:pStyle w:val="Akapitzlist"/>
        <w:spacing w:after="0" w:line="360" w:lineRule="auto"/>
        <w:ind w:left="709" w:hanging="288"/>
        <w:rPr>
          <w:rFonts w:asciiTheme="minorHAnsi" w:hAnsiTheme="minorHAnsi" w:cstheme="minorHAnsi"/>
          <w:sz w:val="24"/>
          <w:szCs w:val="24"/>
        </w:rPr>
      </w:pPr>
      <w:r w:rsidRPr="00730914">
        <w:rPr>
          <w:rFonts w:asciiTheme="minorHAnsi" w:hAnsiTheme="minorHAnsi" w:cstheme="minorHAnsi"/>
          <w:sz w:val="24"/>
          <w:szCs w:val="24"/>
        </w:rPr>
        <w:lastRenderedPageBreak/>
        <w:t>7) Instytucja Zarządzająca nałoży na Inkubator korektę finansową z tytułu niewłaściwego wykorzystania Grantu</w:t>
      </w:r>
      <w:r w:rsidR="00891256" w:rsidRPr="00730914">
        <w:rPr>
          <w:rFonts w:asciiTheme="minorHAnsi" w:hAnsiTheme="minorHAnsi" w:cstheme="minorHAnsi"/>
          <w:sz w:val="24"/>
          <w:szCs w:val="24"/>
        </w:rPr>
        <w:t xml:space="preserve"> przez Grantobiorcę</w:t>
      </w:r>
      <w:r w:rsidR="000E4C13" w:rsidRPr="00730914">
        <w:rPr>
          <w:rFonts w:asciiTheme="minorHAnsi" w:hAnsiTheme="minorHAnsi" w:cstheme="minorHAnsi"/>
          <w:sz w:val="24"/>
          <w:szCs w:val="24"/>
        </w:rPr>
        <w:t xml:space="preserve"> (zwrot części wypłaconych środków odpowiadającej nałożonej korekcie finansowej)</w:t>
      </w:r>
      <w:r w:rsidRPr="00730914">
        <w:rPr>
          <w:rFonts w:asciiTheme="minorHAnsi" w:hAnsiTheme="minorHAnsi" w:cstheme="minorHAnsi"/>
          <w:sz w:val="24"/>
          <w:szCs w:val="24"/>
        </w:rPr>
        <w:t>.</w:t>
      </w:r>
      <w:r w:rsidR="00D90315" w:rsidRPr="00730914">
        <w:rPr>
          <w:rFonts w:asciiTheme="minorHAnsi" w:hAnsiTheme="minorHAnsi" w:cstheme="minorHAnsi"/>
          <w:sz w:val="24"/>
          <w:szCs w:val="24"/>
        </w:rPr>
        <w:t xml:space="preserve"> </w:t>
      </w:r>
    </w:p>
    <w:p w14:paraId="4F27A0CF" w14:textId="77777777" w:rsidR="00481C70" w:rsidRPr="00730914" w:rsidRDefault="00481C70" w:rsidP="00F04640">
      <w:pPr>
        <w:pStyle w:val="Akapitzlist"/>
        <w:numPr>
          <w:ilvl w:val="0"/>
          <w:numId w:val="35"/>
        </w:numPr>
        <w:spacing w:line="360" w:lineRule="auto"/>
        <w:ind w:left="357" w:hanging="357"/>
        <w:rPr>
          <w:rFonts w:asciiTheme="minorHAnsi" w:hAnsiTheme="minorHAnsi" w:cstheme="minorHAnsi"/>
          <w:sz w:val="24"/>
          <w:szCs w:val="24"/>
        </w:rPr>
      </w:pPr>
      <w:r w:rsidRPr="00730914">
        <w:rPr>
          <w:rFonts w:asciiTheme="minorHAnsi" w:hAnsiTheme="minorHAnsi" w:cstheme="minorHAnsi"/>
          <w:sz w:val="24"/>
          <w:szCs w:val="24"/>
        </w:rPr>
        <w:t xml:space="preserve">Grantobiorca zobowiązany jest do zwrotu części wypłaconych środków, w przypadku: </w:t>
      </w:r>
    </w:p>
    <w:p w14:paraId="3E511332" w14:textId="3C2067E5" w:rsidR="008E0B40" w:rsidRPr="00730914" w:rsidRDefault="00481C70" w:rsidP="00F04640">
      <w:pPr>
        <w:pStyle w:val="Akapitzlist"/>
        <w:numPr>
          <w:ilvl w:val="1"/>
          <w:numId w:val="10"/>
        </w:numPr>
        <w:spacing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podwójnego finansowania, o którym mowa w § 18 ust. 5 Procedur;</w:t>
      </w:r>
    </w:p>
    <w:p w14:paraId="475A3184" w14:textId="77777777" w:rsidR="00481C70" w:rsidRPr="00730914" w:rsidRDefault="00481C70" w:rsidP="00F04640">
      <w:pPr>
        <w:pStyle w:val="Akapitzlist"/>
        <w:numPr>
          <w:ilvl w:val="1"/>
          <w:numId w:val="10"/>
        </w:numPr>
        <w:spacing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 xml:space="preserve">nieosiągnięcia efektu, jeżeli </w:t>
      </w:r>
      <w:r w:rsidRPr="00730914">
        <w:rPr>
          <w:rFonts w:asciiTheme="minorHAnsi" w:eastAsiaTheme="minorHAnsi" w:hAnsiTheme="minorHAnsi" w:cstheme="minorHAnsi"/>
          <w:sz w:val="24"/>
          <w:szCs w:val="24"/>
        </w:rPr>
        <w:t>kolejna transza nie zostanie pomniejszona o wartość przypisaną do niezrealizowanego efektu</w:t>
      </w:r>
      <w:r w:rsidRPr="00730914">
        <w:rPr>
          <w:rFonts w:asciiTheme="minorHAnsi" w:hAnsiTheme="minorHAnsi" w:cstheme="minorHAnsi"/>
          <w:sz w:val="24"/>
          <w:szCs w:val="24"/>
        </w:rPr>
        <w:t>.</w:t>
      </w:r>
    </w:p>
    <w:p w14:paraId="6A2A7250" w14:textId="77EE8CFA" w:rsidR="00481C70" w:rsidRPr="00730914" w:rsidRDefault="00481C70" w:rsidP="00F04640">
      <w:pPr>
        <w:pStyle w:val="Akapitzlist"/>
        <w:numPr>
          <w:ilvl w:val="3"/>
          <w:numId w:val="33"/>
        </w:numPr>
        <w:spacing w:after="0" w:line="360" w:lineRule="auto"/>
        <w:ind w:left="426" w:hanging="426"/>
        <w:rPr>
          <w:rFonts w:asciiTheme="minorHAnsi" w:hAnsiTheme="minorHAnsi" w:cstheme="minorHAnsi"/>
          <w:sz w:val="24"/>
          <w:szCs w:val="24"/>
        </w:rPr>
      </w:pPr>
      <w:r w:rsidRPr="00730914">
        <w:rPr>
          <w:rFonts w:asciiTheme="minorHAnsi" w:hAnsiTheme="minorHAnsi" w:cstheme="minorHAnsi"/>
          <w:color w:val="000000" w:themeColor="text1"/>
          <w:sz w:val="24"/>
          <w:szCs w:val="24"/>
        </w:rPr>
        <w:t xml:space="preserve">W przypadkach, o których mowa w ust. 1 i 2, Grantobiorca zwraca na żądanie </w:t>
      </w:r>
      <w:r w:rsidR="00556D4D" w:rsidRPr="00730914">
        <w:rPr>
          <w:rFonts w:asciiTheme="minorHAnsi" w:hAnsiTheme="minorHAnsi" w:cstheme="minorHAnsi"/>
          <w:color w:val="000000" w:themeColor="text1"/>
          <w:sz w:val="24"/>
          <w:szCs w:val="24"/>
        </w:rPr>
        <w:t xml:space="preserve">ROPS </w:t>
      </w:r>
      <w:r w:rsidRPr="00730914">
        <w:rPr>
          <w:rFonts w:asciiTheme="minorHAnsi" w:hAnsiTheme="minorHAnsi" w:cstheme="minorHAnsi"/>
          <w:color w:val="000000" w:themeColor="text1"/>
          <w:sz w:val="24"/>
          <w:szCs w:val="24"/>
        </w:rPr>
        <w:t xml:space="preserve">lub innego organu kontrolującego otrzymane środki na rachunek bankowy </w:t>
      </w:r>
      <w:r w:rsidR="00556D4D" w:rsidRPr="00730914">
        <w:rPr>
          <w:rFonts w:asciiTheme="minorHAnsi" w:hAnsiTheme="minorHAnsi" w:cstheme="minorHAnsi"/>
          <w:color w:val="000000" w:themeColor="text1"/>
          <w:sz w:val="24"/>
          <w:szCs w:val="24"/>
        </w:rPr>
        <w:t xml:space="preserve">ROPS </w:t>
      </w:r>
      <w:r w:rsidRPr="00730914">
        <w:rPr>
          <w:rFonts w:asciiTheme="minorHAnsi" w:hAnsiTheme="minorHAnsi" w:cstheme="minorHAnsi"/>
          <w:color w:val="000000" w:themeColor="text1"/>
          <w:sz w:val="24"/>
          <w:szCs w:val="24"/>
        </w:rPr>
        <w:t>o numerze</w:t>
      </w:r>
      <w:r w:rsidR="00D24552" w:rsidRPr="00730914">
        <w:rPr>
          <w:rFonts w:asciiTheme="minorHAnsi" w:hAnsiTheme="minorHAnsi" w:cstheme="minorHAnsi"/>
          <w:color w:val="000000" w:themeColor="text1"/>
          <w:sz w:val="24"/>
          <w:szCs w:val="24"/>
        </w:rPr>
        <w:t xml:space="preserve"> </w:t>
      </w:r>
      <w:r w:rsidR="00D67B2B" w:rsidRPr="00730914">
        <w:rPr>
          <w:rFonts w:asciiTheme="minorHAnsi" w:hAnsiTheme="minorHAnsi" w:cstheme="minorHAnsi"/>
          <w:color w:val="000000" w:themeColor="text1"/>
          <w:sz w:val="24"/>
          <w:szCs w:val="24"/>
        </w:rPr>
        <w:t>92 1020 2892 0000 5402 0717 5633</w:t>
      </w:r>
      <w:r w:rsidRPr="00730914">
        <w:rPr>
          <w:rFonts w:asciiTheme="minorHAnsi" w:hAnsiTheme="minorHAnsi" w:cstheme="minorHAnsi"/>
          <w:sz w:val="24"/>
          <w:szCs w:val="24"/>
        </w:rPr>
        <w:t>, w terminie 14 dni od dnia otrzymania wezwania od Inkubatora lub właściwego organu kontrolnego. W przypadku zmiany rachunku bankowego, każdy z Grantobiorców zostanie o tym pisemnie poinformowany.</w:t>
      </w:r>
    </w:p>
    <w:p w14:paraId="79704D56" w14:textId="11637049" w:rsidR="00481C70" w:rsidRPr="00730914" w:rsidRDefault="00481C70" w:rsidP="00F04640">
      <w:pPr>
        <w:pStyle w:val="Akapitzlist"/>
        <w:numPr>
          <w:ilvl w:val="3"/>
          <w:numId w:val="33"/>
        </w:numPr>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t xml:space="preserve">W przypadku gdy Grantobiorca nie dokonał w wyznaczonym terminie zwrotu, o którym mowa w ust. 3, </w:t>
      </w:r>
      <w:r w:rsidR="00556D4D" w:rsidRPr="00730914">
        <w:rPr>
          <w:rFonts w:asciiTheme="minorHAnsi" w:hAnsiTheme="minorHAnsi" w:cstheme="minorHAnsi"/>
          <w:sz w:val="24"/>
          <w:szCs w:val="24"/>
        </w:rPr>
        <w:t>ROPS</w:t>
      </w:r>
      <w:r w:rsidR="0035777E">
        <w:rPr>
          <w:rFonts w:asciiTheme="minorHAnsi" w:hAnsiTheme="minorHAnsi" w:cstheme="minorHAnsi"/>
          <w:sz w:val="24"/>
          <w:szCs w:val="24"/>
        </w:rPr>
        <w:t xml:space="preserve"> </w:t>
      </w:r>
      <w:r w:rsidRPr="00730914">
        <w:rPr>
          <w:rFonts w:asciiTheme="minorHAnsi" w:hAnsiTheme="minorHAnsi" w:cstheme="minorHAnsi"/>
          <w:sz w:val="24"/>
          <w:szCs w:val="24"/>
        </w:rPr>
        <w:t xml:space="preserve">podejmie czynności zmierzające do odzyskania środków, z wykorzystaniem dostępnych środków prawnych, w szczególności zabezpieczenia. </w:t>
      </w:r>
    </w:p>
    <w:p w14:paraId="6453DA1F" w14:textId="77777777" w:rsidR="000B7628" w:rsidRPr="00730914" w:rsidRDefault="00481C70" w:rsidP="00F04640">
      <w:pPr>
        <w:pStyle w:val="Akapitzlist"/>
        <w:numPr>
          <w:ilvl w:val="3"/>
          <w:numId w:val="33"/>
        </w:numPr>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t>Koszty czynności zmierzających do odzyskania nieprawidłowo wykorzystanych środków Grantu obciążają Grantobiorcę.</w:t>
      </w:r>
    </w:p>
    <w:p w14:paraId="73C1E3B0" w14:textId="2F8282EC" w:rsidR="00535FEB" w:rsidRPr="00E04C7F" w:rsidRDefault="00535FEB" w:rsidP="00535B51">
      <w:pPr>
        <w:pStyle w:val="Nagwek2"/>
      </w:pPr>
      <w:r w:rsidRPr="00E04C7F">
        <w:t>§</w:t>
      </w:r>
      <w:r w:rsidR="00E65192" w:rsidRPr="00E04C7F">
        <w:t xml:space="preserve"> </w:t>
      </w:r>
      <w:r w:rsidR="005C2107" w:rsidRPr="00E04C7F">
        <w:t>20</w:t>
      </w:r>
      <w:r w:rsidR="00F04640">
        <w:t xml:space="preserve"> </w:t>
      </w:r>
      <w:r w:rsidR="000912A1" w:rsidRPr="00E04C7F">
        <w:t>M</w:t>
      </w:r>
      <w:r w:rsidRPr="00E04C7F">
        <w:t>onitorowani</w:t>
      </w:r>
      <w:r w:rsidR="000912A1" w:rsidRPr="00E04C7F">
        <w:t xml:space="preserve">e i kontrola </w:t>
      </w:r>
      <w:r w:rsidR="004230AD" w:rsidRPr="00E04C7F">
        <w:t>Grant</w:t>
      </w:r>
      <w:r w:rsidRPr="00E04C7F">
        <w:t>ów</w:t>
      </w:r>
    </w:p>
    <w:p w14:paraId="19754AD1" w14:textId="63A8F1A6" w:rsidR="00535FEB" w:rsidRPr="00730914" w:rsidRDefault="00B84D59" w:rsidP="00F04640">
      <w:pPr>
        <w:pStyle w:val="Akapitzlist"/>
        <w:numPr>
          <w:ilvl w:val="0"/>
          <w:numId w:val="25"/>
        </w:numPr>
        <w:tabs>
          <w:tab w:val="clear" w:pos="581"/>
        </w:tabs>
        <w:spacing w:after="0" w:line="360" w:lineRule="auto"/>
        <w:ind w:left="425" w:hanging="425"/>
        <w:rPr>
          <w:rFonts w:asciiTheme="minorHAnsi" w:hAnsiTheme="minorHAnsi" w:cstheme="minorHAnsi"/>
          <w:sz w:val="24"/>
          <w:szCs w:val="24"/>
        </w:rPr>
      </w:pPr>
      <w:r w:rsidRPr="00730914">
        <w:rPr>
          <w:rFonts w:asciiTheme="minorHAnsi" w:hAnsiTheme="minorHAnsi" w:cstheme="minorHAnsi"/>
          <w:sz w:val="24"/>
          <w:szCs w:val="24"/>
        </w:rPr>
        <w:t>Inkubator</w:t>
      </w:r>
      <w:r w:rsidR="008B329E" w:rsidRPr="00730914">
        <w:rPr>
          <w:rFonts w:asciiTheme="minorHAnsi" w:hAnsiTheme="minorHAnsi" w:cstheme="minorHAnsi"/>
          <w:sz w:val="24"/>
          <w:szCs w:val="24"/>
        </w:rPr>
        <w:t xml:space="preserve"> przeprowadzi</w:t>
      </w:r>
      <w:r w:rsidRPr="00730914">
        <w:rPr>
          <w:rFonts w:asciiTheme="minorHAnsi" w:hAnsiTheme="minorHAnsi" w:cstheme="minorHAnsi"/>
          <w:sz w:val="24"/>
          <w:szCs w:val="24"/>
        </w:rPr>
        <w:t xml:space="preserve"> </w:t>
      </w:r>
      <w:r w:rsidR="008B329E" w:rsidRPr="00730914">
        <w:rPr>
          <w:rFonts w:asciiTheme="minorHAnsi" w:hAnsiTheme="minorHAnsi" w:cstheme="minorHAnsi"/>
          <w:sz w:val="24"/>
          <w:szCs w:val="24"/>
        </w:rPr>
        <w:t>co najmniej dwie</w:t>
      </w:r>
      <w:r w:rsidR="00535FEB" w:rsidRPr="00730914">
        <w:rPr>
          <w:rFonts w:asciiTheme="minorHAnsi" w:hAnsiTheme="minorHAnsi" w:cstheme="minorHAnsi"/>
          <w:sz w:val="24"/>
          <w:szCs w:val="24"/>
        </w:rPr>
        <w:t xml:space="preserve"> wizyt</w:t>
      </w:r>
      <w:r w:rsidR="008B329E" w:rsidRPr="00730914">
        <w:rPr>
          <w:rFonts w:asciiTheme="minorHAnsi" w:hAnsiTheme="minorHAnsi" w:cstheme="minorHAnsi"/>
          <w:sz w:val="24"/>
          <w:szCs w:val="24"/>
        </w:rPr>
        <w:t>y</w:t>
      </w:r>
      <w:r w:rsidR="00535FEB" w:rsidRPr="00730914">
        <w:rPr>
          <w:rFonts w:asciiTheme="minorHAnsi" w:hAnsiTheme="minorHAnsi" w:cstheme="minorHAnsi"/>
          <w:sz w:val="24"/>
          <w:szCs w:val="24"/>
        </w:rPr>
        <w:t xml:space="preserve"> monitoringowo</w:t>
      </w:r>
      <w:r w:rsidR="008B329E" w:rsidRPr="00730914">
        <w:rPr>
          <w:rFonts w:asciiTheme="minorHAnsi" w:hAnsiTheme="minorHAnsi" w:cstheme="minorHAnsi"/>
          <w:sz w:val="24"/>
          <w:szCs w:val="24"/>
        </w:rPr>
        <w:t>-</w:t>
      </w:r>
      <w:r w:rsidRPr="00730914">
        <w:rPr>
          <w:rFonts w:asciiTheme="minorHAnsi" w:hAnsiTheme="minorHAnsi" w:cstheme="minorHAnsi"/>
          <w:sz w:val="24"/>
          <w:szCs w:val="24"/>
        </w:rPr>
        <w:t>kontroln</w:t>
      </w:r>
      <w:r w:rsidR="008B329E" w:rsidRPr="00730914">
        <w:rPr>
          <w:rFonts w:asciiTheme="minorHAnsi" w:hAnsiTheme="minorHAnsi" w:cstheme="minorHAnsi"/>
          <w:sz w:val="24"/>
          <w:szCs w:val="24"/>
        </w:rPr>
        <w:t>e</w:t>
      </w:r>
      <w:r w:rsidR="00535FEB" w:rsidRPr="00730914">
        <w:rPr>
          <w:rFonts w:asciiTheme="minorHAnsi" w:hAnsiTheme="minorHAnsi" w:cstheme="minorHAnsi"/>
          <w:sz w:val="24"/>
          <w:szCs w:val="24"/>
        </w:rPr>
        <w:t>,</w:t>
      </w:r>
      <w:r w:rsidR="0049041D" w:rsidRPr="00730914">
        <w:rPr>
          <w:rFonts w:asciiTheme="minorHAnsi" w:eastAsiaTheme="minorHAnsi" w:hAnsiTheme="minorHAnsi" w:cstheme="minorHAnsi"/>
          <w:color w:val="000000"/>
          <w:sz w:val="24"/>
          <w:szCs w:val="24"/>
        </w:rPr>
        <w:t xml:space="preserve"> weryfik</w:t>
      </w:r>
      <w:r w:rsidR="001765A2" w:rsidRPr="00730914">
        <w:rPr>
          <w:rFonts w:asciiTheme="minorHAnsi" w:eastAsiaTheme="minorHAnsi" w:hAnsiTheme="minorHAnsi" w:cstheme="minorHAnsi"/>
          <w:color w:val="000000"/>
          <w:sz w:val="24"/>
          <w:szCs w:val="24"/>
        </w:rPr>
        <w:t>ujące</w:t>
      </w:r>
      <w:r w:rsidR="00535FEB" w:rsidRPr="00730914">
        <w:rPr>
          <w:rFonts w:asciiTheme="minorHAnsi" w:eastAsiaTheme="minorHAnsi" w:hAnsiTheme="minorHAnsi" w:cstheme="minorHAnsi"/>
          <w:color w:val="000000"/>
          <w:sz w:val="24"/>
          <w:szCs w:val="24"/>
        </w:rPr>
        <w:t xml:space="preserve"> postęp </w:t>
      </w:r>
      <w:r w:rsidR="000E6D0A" w:rsidRPr="00730914">
        <w:rPr>
          <w:rFonts w:asciiTheme="minorHAnsi" w:eastAsiaTheme="minorHAnsi" w:hAnsiTheme="minorHAnsi" w:cstheme="minorHAnsi"/>
          <w:color w:val="000000"/>
          <w:sz w:val="24"/>
          <w:szCs w:val="24"/>
        </w:rPr>
        <w:t xml:space="preserve">realizacji </w:t>
      </w:r>
      <w:r w:rsidR="0049041D" w:rsidRPr="00730914">
        <w:rPr>
          <w:rFonts w:asciiTheme="minorHAnsi" w:eastAsiaTheme="minorHAnsi" w:hAnsiTheme="minorHAnsi" w:cstheme="minorHAnsi"/>
          <w:color w:val="000000"/>
          <w:sz w:val="24"/>
          <w:szCs w:val="24"/>
        </w:rPr>
        <w:t>pomysłu innowacyjnego</w:t>
      </w:r>
      <w:r w:rsidR="002F7006" w:rsidRPr="00730914">
        <w:rPr>
          <w:rFonts w:asciiTheme="minorHAnsi" w:eastAsiaTheme="minorHAnsi" w:hAnsiTheme="minorHAnsi" w:cstheme="minorHAnsi"/>
          <w:color w:val="000000"/>
          <w:sz w:val="24"/>
          <w:szCs w:val="24"/>
        </w:rPr>
        <w:t xml:space="preserve"> i</w:t>
      </w:r>
      <w:r w:rsidR="00EA75FD" w:rsidRPr="00730914">
        <w:rPr>
          <w:rFonts w:asciiTheme="minorHAnsi" w:eastAsiaTheme="minorHAnsi" w:hAnsiTheme="minorHAnsi" w:cstheme="minorHAnsi"/>
          <w:color w:val="000000"/>
          <w:sz w:val="24"/>
          <w:szCs w:val="24"/>
        </w:rPr>
        <w:t xml:space="preserve"> </w:t>
      </w:r>
      <w:r w:rsidR="00535FEB" w:rsidRPr="00730914">
        <w:rPr>
          <w:rFonts w:asciiTheme="minorHAnsi" w:eastAsiaTheme="minorHAnsi" w:hAnsiTheme="minorHAnsi" w:cstheme="minorHAnsi"/>
          <w:color w:val="000000"/>
          <w:sz w:val="24"/>
          <w:szCs w:val="24"/>
        </w:rPr>
        <w:t>osiągni</w:t>
      </w:r>
      <w:r w:rsidR="00EA75FD" w:rsidRPr="00730914">
        <w:rPr>
          <w:rFonts w:asciiTheme="minorHAnsi" w:eastAsiaTheme="minorHAnsi" w:hAnsiTheme="minorHAnsi" w:cstheme="minorHAnsi"/>
          <w:color w:val="000000"/>
          <w:sz w:val="24"/>
          <w:szCs w:val="24"/>
        </w:rPr>
        <w:t>ę</w:t>
      </w:r>
      <w:r w:rsidR="00535FEB" w:rsidRPr="00730914">
        <w:rPr>
          <w:rFonts w:asciiTheme="minorHAnsi" w:eastAsiaTheme="minorHAnsi" w:hAnsiTheme="minorHAnsi" w:cstheme="minorHAnsi"/>
          <w:color w:val="000000"/>
          <w:sz w:val="24"/>
          <w:szCs w:val="24"/>
        </w:rPr>
        <w:t>ci</w:t>
      </w:r>
      <w:r w:rsidR="001765A2" w:rsidRPr="00730914">
        <w:rPr>
          <w:rFonts w:asciiTheme="minorHAnsi" w:eastAsiaTheme="minorHAnsi" w:hAnsiTheme="minorHAnsi" w:cstheme="minorHAnsi"/>
          <w:color w:val="000000"/>
          <w:sz w:val="24"/>
          <w:szCs w:val="24"/>
        </w:rPr>
        <w:t>e</w:t>
      </w:r>
      <w:r w:rsidR="00535FEB" w:rsidRPr="00730914">
        <w:rPr>
          <w:rFonts w:asciiTheme="minorHAnsi" w:eastAsiaTheme="minorHAnsi" w:hAnsiTheme="minorHAnsi" w:cstheme="minorHAnsi"/>
          <w:color w:val="000000"/>
          <w:sz w:val="24"/>
          <w:szCs w:val="24"/>
        </w:rPr>
        <w:t xml:space="preserve"> </w:t>
      </w:r>
      <w:r w:rsidR="00E65192" w:rsidRPr="00730914">
        <w:rPr>
          <w:rFonts w:asciiTheme="minorHAnsi" w:eastAsiaTheme="minorHAnsi" w:hAnsiTheme="minorHAnsi" w:cstheme="minorHAnsi"/>
          <w:color w:val="000000"/>
          <w:sz w:val="24"/>
          <w:szCs w:val="24"/>
        </w:rPr>
        <w:t xml:space="preserve">zakładanych </w:t>
      </w:r>
      <w:r w:rsidR="00535FEB" w:rsidRPr="00730914">
        <w:rPr>
          <w:rFonts w:asciiTheme="minorHAnsi" w:eastAsiaTheme="minorHAnsi" w:hAnsiTheme="minorHAnsi" w:cstheme="minorHAnsi"/>
          <w:color w:val="000000"/>
          <w:sz w:val="24"/>
          <w:szCs w:val="24"/>
        </w:rPr>
        <w:t>efektów</w:t>
      </w:r>
      <w:r w:rsidR="002F7006" w:rsidRPr="00730914">
        <w:rPr>
          <w:rFonts w:asciiTheme="minorHAnsi" w:eastAsiaTheme="minorHAnsi" w:hAnsiTheme="minorHAnsi" w:cstheme="minorHAnsi"/>
          <w:color w:val="000000"/>
          <w:sz w:val="24"/>
          <w:szCs w:val="24"/>
        </w:rPr>
        <w:t xml:space="preserve">. W trakcie wizyty następuje konsultacja spostrzeżeń, </w:t>
      </w:r>
      <w:r w:rsidR="0035777E" w:rsidRPr="00730914">
        <w:rPr>
          <w:rFonts w:asciiTheme="minorHAnsi" w:eastAsiaTheme="minorHAnsi" w:hAnsiTheme="minorHAnsi" w:cstheme="minorHAnsi"/>
          <w:color w:val="000000"/>
          <w:sz w:val="24"/>
          <w:szCs w:val="24"/>
        </w:rPr>
        <w:t>a Inkubator</w:t>
      </w:r>
      <w:r w:rsidR="001765A2" w:rsidRPr="00730914">
        <w:rPr>
          <w:rFonts w:asciiTheme="minorHAnsi" w:eastAsiaTheme="minorHAnsi" w:hAnsiTheme="minorHAnsi" w:cstheme="minorHAnsi"/>
          <w:color w:val="000000"/>
          <w:sz w:val="24"/>
          <w:szCs w:val="24"/>
        </w:rPr>
        <w:t xml:space="preserve"> może podjąć </w:t>
      </w:r>
      <w:r w:rsidR="00535FEB" w:rsidRPr="00730914">
        <w:rPr>
          <w:rFonts w:asciiTheme="minorHAnsi" w:eastAsiaTheme="minorHAnsi" w:hAnsiTheme="minorHAnsi" w:cstheme="minorHAnsi"/>
          <w:color w:val="000000"/>
          <w:sz w:val="24"/>
          <w:szCs w:val="24"/>
        </w:rPr>
        <w:t>decyzj</w:t>
      </w:r>
      <w:r w:rsidR="008E0B40" w:rsidRPr="00730914">
        <w:rPr>
          <w:rFonts w:asciiTheme="minorHAnsi" w:eastAsiaTheme="minorHAnsi" w:hAnsiTheme="minorHAnsi" w:cstheme="minorHAnsi"/>
          <w:color w:val="000000"/>
          <w:sz w:val="24"/>
          <w:szCs w:val="24"/>
        </w:rPr>
        <w:t>ę</w:t>
      </w:r>
      <w:r w:rsidR="00535FEB" w:rsidRPr="00730914">
        <w:rPr>
          <w:rFonts w:asciiTheme="minorHAnsi" w:eastAsiaTheme="minorHAnsi" w:hAnsiTheme="minorHAnsi" w:cstheme="minorHAnsi"/>
          <w:color w:val="000000"/>
          <w:sz w:val="24"/>
          <w:szCs w:val="24"/>
        </w:rPr>
        <w:t xml:space="preserve"> o dokonaniu korekty </w:t>
      </w:r>
      <w:r w:rsidR="002F7006" w:rsidRPr="00730914">
        <w:rPr>
          <w:rFonts w:asciiTheme="minorHAnsi" w:eastAsiaTheme="minorHAnsi" w:hAnsiTheme="minorHAnsi" w:cstheme="minorHAnsi"/>
          <w:color w:val="000000"/>
          <w:sz w:val="24"/>
          <w:szCs w:val="24"/>
        </w:rPr>
        <w:t>realizowanych/</w:t>
      </w:r>
      <w:r w:rsidR="00535FEB" w:rsidRPr="00730914">
        <w:rPr>
          <w:rFonts w:asciiTheme="minorHAnsi" w:eastAsiaTheme="minorHAnsi" w:hAnsiTheme="minorHAnsi" w:cstheme="minorHAnsi"/>
          <w:color w:val="000000"/>
          <w:sz w:val="24"/>
          <w:szCs w:val="24"/>
        </w:rPr>
        <w:t>zaplanowanych działań.</w:t>
      </w:r>
    </w:p>
    <w:p w14:paraId="43C3E288" w14:textId="63593AF0" w:rsidR="00F36E93" w:rsidRPr="00730914" w:rsidRDefault="00DC7BB2" w:rsidP="00F04640">
      <w:pPr>
        <w:pStyle w:val="Akapitzlist"/>
        <w:numPr>
          <w:ilvl w:val="0"/>
          <w:numId w:val="25"/>
        </w:numPr>
        <w:tabs>
          <w:tab w:val="clear" w:pos="581"/>
        </w:tabs>
        <w:spacing w:after="0" w:line="360" w:lineRule="auto"/>
        <w:ind w:left="425" w:hanging="425"/>
        <w:rPr>
          <w:rFonts w:asciiTheme="minorHAnsi" w:hAnsiTheme="minorHAnsi" w:cstheme="minorHAnsi"/>
          <w:sz w:val="24"/>
          <w:szCs w:val="24"/>
        </w:rPr>
      </w:pPr>
      <w:bookmarkStart w:id="1" w:name="_Hlk27685024"/>
      <w:r w:rsidRPr="00730914">
        <w:rPr>
          <w:rFonts w:asciiTheme="minorHAnsi" w:hAnsiTheme="minorHAnsi" w:cstheme="minorHAnsi"/>
          <w:sz w:val="24"/>
          <w:szCs w:val="24"/>
        </w:rPr>
        <w:t xml:space="preserve">Podczas wizyt monitoringowo-kontrolnych </w:t>
      </w:r>
      <w:r w:rsidR="004230AD" w:rsidRPr="00730914">
        <w:rPr>
          <w:rFonts w:asciiTheme="minorHAnsi" w:hAnsiTheme="minorHAnsi" w:cstheme="minorHAnsi"/>
          <w:sz w:val="24"/>
          <w:szCs w:val="24"/>
        </w:rPr>
        <w:t>Grant</w:t>
      </w:r>
      <w:r w:rsidRPr="00730914">
        <w:rPr>
          <w:rFonts w:asciiTheme="minorHAnsi" w:hAnsiTheme="minorHAnsi" w:cstheme="minorHAnsi"/>
          <w:sz w:val="24"/>
          <w:szCs w:val="24"/>
        </w:rPr>
        <w:t xml:space="preserve">obiorca </w:t>
      </w:r>
      <w:r w:rsidR="0077024F" w:rsidRPr="00730914">
        <w:rPr>
          <w:rFonts w:asciiTheme="minorHAnsi" w:hAnsiTheme="minorHAnsi" w:cstheme="minorHAnsi"/>
          <w:sz w:val="24"/>
          <w:szCs w:val="24"/>
        </w:rPr>
        <w:t xml:space="preserve">jest </w:t>
      </w:r>
      <w:r w:rsidR="00940404" w:rsidRPr="00730914">
        <w:rPr>
          <w:rFonts w:asciiTheme="minorHAnsi" w:hAnsiTheme="minorHAnsi" w:cstheme="minorHAnsi"/>
          <w:sz w:val="24"/>
          <w:szCs w:val="24"/>
        </w:rPr>
        <w:t>zobowiązany</w:t>
      </w:r>
      <w:r w:rsidR="0077024F" w:rsidRPr="00730914">
        <w:rPr>
          <w:rFonts w:asciiTheme="minorHAnsi" w:hAnsiTheme="minorHAnsi" w:cstheme="minorHAnsi"/>
          <w:sz w:val="24"/>
          <w:szCs w:val="24"/>
        </w:rPr>
        <w:t xml:space="preserve"> przedstawić </w:t>
      </w:r>
      <w:r w:rsidR="0035777E" w:rsidRPr="00730914">
        <w:rPr>
          <w:rFonts w:asciiTheme="minorHAnsi" w:hAnsiTheme="minorHAnsi" w:cstheme="minorHAnsi"/>
          <w:sz w:val="24"/>
          <w:szCs w:val="24"/>
        </w:rPr>
        <w:t>efekty innowacji</w:t>
      </w:r>
      <w:r w:rsidR="009B1B33" w:rsidRPr="00730914">
        <w:rPr>
          <w:rFonts w:asciiTheme="minorHAnsi" w:hAnsiTheme="minorHAnsi" w:cstheme="minorHAnsi"/>
          <w:sz w:val="24"/>
          <w:szCs w:val="24"/>
        </w:rPr>
        <w:t xml:space="preserve"> społecznej</w:t>
      </w:r>
      <w:bookmarkEnd w:id="1"/>
      <w:r w:rsidR="009B1B33" w:rsidRPr="00730914">
        <w:rPr>
          <w:rFonts w:asciiTheme="minorHAnsi" w:hAnsiTheme="minorHAnsi" w:cstheme="minorHAnsi"/>
          <w:sz w:val="24"/>
          <w:szCs w:val="24"/>
        </w:rPr>
        <w:t xml:space="preserve"> </w:t>
      </w:r>
      <w:r w:rsidR="001745E3" w:rsidRPr="00730914">
        <w:rPr>
          <w:rFonts w:asciiTheme="minorHAnsi" w:hAnsiTheme="minorHAnsi" w:cstheme="minorHAnsi"/>
          <w:sz w:val="24"/>
          <w:szCs w:val="24"/>
        </w:rPr>
        <w:t>(określone w § 18 ust. 8</w:t>
      </w:r>
      <w:r w:rsidR="001F6B7A" w:rsidRPr="00730914">
        <w:rPr>
          <w:rFonts w:asciiTheme="minorHAnsi" w:hAnsiTheme="minorHAnsi" w:cstheme="minorHAnsi"/>
          <w:sz w:val="24"/>
          <w:szCs w:val="24"/>
        </w:rPr>
        <w:t xml:space="preserve"> niniejszych Procedur</w:t>
      </w:r>
      <w:r w:rsidR="001745E3" w:rsidRPr="00730914">
        <w:rPr>
          <w:rFonts w:asciiTheme="minorHAnsi" w:hAnsiTheme="minorHAnsi" w:cstheme="minorHAnsi"/>
          <w:sz w:val="24"/>
          <w:szCs w:val="24"/>
        </w:rPr>
        <w:t>)</w:t>
      </w:r>
      <w:r w:rsidR="0077024F" w:rsidRPr="00730914">
        <w:rPr>
          <w:rFonts w:asciiTheme="minorHAnsi" w:hAnsiTheme="minorHAnsi" w:cstheme="minorHAnsi"/>
          <w:sz w:val="24"/>
          <w:szCs w:val="24"/>
        </w:rPr>
        <w:t>.</w:t>
      </w:r>
      <w:r w:rsidR="009B1B33" w:rsidRPr="00730914">
        <w:rPr>
          <w:rFonts w:asciiTheme="minorHAnsi" w:hAnsiTheme="minorHAnsi" w:cstheme="minorHAnsi"/>
          <w:sz w:val="24"/>
          <w:szCs w:val="24"/>
        </w:rPr>
        <w:t xml:space="preserve"> </w:t>
      </w:r>
      <w:r w:rsidR="0075103F" w:rsidRPr="00730914">
        <w:rPr>
          <w:rFonts w:asciiTheme="minorHAnsi" w:hAnsiTheme="minorHAnsi" w:cstheme="minorHAnsi"/>
          <w:sz w:val="24"/>
          <w:szCs w:val="24"/>
        </w:rPr>
        <w:t xml:space="preserve">Wizyty monitoringowo-kontrolne </w:t>
      </w:r>
      <w:r w:rsidR="009B1B33" w:rsidRPr="00730914">
        <w:rPr>
          <w:rFonts w:asciiTheme="minorHAnsi" w:hAnsiTheme="minorHAnsi" w:cstheme="minorHAnsi"/>
          <w:sz w:val="24"/>
          <w:szCs w:val="24"/>
        </w:rPr>
        <w:t xml:space="preserve">służą </w:t>
      </w:r>
      <w:r w:rsidR="00012A8A" w:rsidRPr="00730914">
        <w:rPr>
          <w:rFonts w:asciiTheme="minorHAnsi" w:hAnsiTheme="minorHAnsi" w:cstheme="minorHAnsi"/>
          <w:sz w:val="24"/>
          <w:szCs w:val="24"/>
        </w:rPr>
        <w:t xml:space="preserve">ocenie </w:t>
      </w:r>
      <w:r w:rsidR="00897D64" w:rsidRPr="00730914">
        <w:rPr>
          <w:rFonts w:asciiTheme="minorHAnsi" w:hAnsiTheme="minorHAnsi" w:cstheme="minorHAnsi"/>
          <w:sz w:val="24"/>
          <w:szCs w:val="24"/>
        </w:rPr>
        <w:t>prawidłowości realizacji przedsięwzięć przez Grantobiorców a także bieżącemu rozwiązaniu napotkanych problemów podczas realizacji innowacji społecznej.</w:t>
      </w:r>
    </w:p>
    <w:p w14:paraId="1C173A84" w14:textId="736E93D1" w:rsidR="00F04640" w:rsidRPr="00730914" w:rsidRDefault="00556D4D" w:rsidP="00F04640">
      <w:pPr>
        <w:pStyle w:val="Akapitzlist"/>
        <w:numPr>
          <w:ilvl w:val="0"/>
          <w:numId w:val="25"/>
        </w:numPr>
        <w:tabs>
          <w:tab w:val="clear" w:pos="581"/>
        </w:tabs>
        <w:spacing w:after="0" w:line="360" w:lineRule="auto"/>
        <w:ind w:left="425" w:hanging="425"/>
        <w:rPr>
          <w:rFonts w:asciiTheme="minorHAnsi" w:hAnsiTheme="minorHAnsi" w:cstheme="minorHAnsi"/>
          <w:sz w:val="24"/>
          <w:szCs w:val="24"/>
        </w:rPr>
      </w:pPr>
      <w:r w:rsidRPr="00730914">
        <w:rPr>
          <w:rFonts w:asciiTheme="minorHAnsi" w:hAnsiTheme="minorHAnsi" w:cstheme="minorHAnsi"/>
          <w:sz w:val="24"/>
          <w:szCs w:val="24"/>
        </w:rPr>
        <w:t>Uczestnicy projektu grantowego/</w:t>
      </w:r>
      <w:r w:rsidR="002F7006" w:rsidRPr="00730914">
        <w:rPr>
          <w:rFonts w:asciiTheme="minorHAnsi" w:hAnsiTheme="minorHAnsi" w:cstheme="minorHAnsi"/>
          <w:sz w:val="24"/>
          <w:szCs w:val="24"/>
        </w:rPr>
        <w:t>Testerzy innowacji społecznych</w:t>
      </w:r>
      <w:r w:rsidR="00F36E93" w:rsidRPr="00730914">
        <w:rPr>
          <w:rFonts w:asciiTheme="minorHAnsi" w:hAnsiTheme="minorHAnsi" w:cstheme="minorHAnsi"/>
          <w:sz w:val="24"/>
          <w:szCs w:val="24"/>
        </w:rPr>
        <w:t xml:space="preserve"> mogą zgłaszać podczas wizyt monitoringow</w:t>
      </w:r>
      <w:r w:rsidR="00C51BB8" w:rsidRPr="00730914">
        <w:rPr>
          <w:rFonts w:asciiTheme="minorHAnsi" w:hAnsiTheme="minorHAnsi" w:cstheme="minorHAnsi"/>
          <w:sz w:val="24"/>
          <w:szCs w:val="24"/>
        </w:rPr>
        <w:t>o-kontrolnych</w:t>
      </w:r>
      <w:r w:rsidR="00E65192" w:rsidRPr="00730914">
        <w:rPr>
          <w:rFonts w:asciiTheme="minorHAnsi" w:hAnsiTheme="minorHAnsi" w:cstheme="minorHAnsi"/>
          <w:sz w:val="24"/>
          <w:szCs w:val="24"/>
        </w:rPr>
        <w:t>,</w:t>
      </w:r>
      <w:r w:rsidR="00F36E93" w:rsidRPr="00730914">
        <w:rPr>
          <w:rFonts w:asciiTheme="minorHAnsi" w:hAnsiTheme="minorHAnsi" w:cstheme="minorHAnsi"/>
          <w:sz w:val="24"/>
          <w:szCs w:val="24"/>
        </w:rPr>
        <w:t xml:space="preserve"> a także mailowo</w:t>
      </w:r>
      <w:r w:rsidR="008B329E" w:rsidRPr="00730914">
        <w:rPr>
          <w:rFonts w:asciiTheme="minorHAnsi" w:hAnsiTheme="minorHAnsi" w:cstheme="minorHAnsi"/>
          <w:sz w:val="24"/>
          <w:szCs w:val="24"/>
        </w:rPr>
        <w:t>,</w:t>
      </w:r>
      <w:r w:rsidR="00E65192" w:rsidRPr="00730914">
        <w:rPr>
          <w:rFonts w:asciiTheme="minorHAnsi" w:hAnsiTheme="minorHAnsi" w:cstheme="minorHAnsi"/>
          <w:sz w:val="24"/>
          <w:szCs w:val="24"/>
        </w:rPr>
        <w:t xml:space="preserve"> </w:t>
      </w:r>
      <w:r w:rsidR="00F36E93" w:rsidRPr="00730914">
        <w:rPr>
          <w:rFonts w:asciiTheme="minorHAnsi" w:hAnsiTheme="minorHAnsi" w:cstheme="minorHAnsi"/>
          <w:sz w:val="24"/>
          <w:szCs w:val="24"/>
        </w:rPr>
        <w:t>swoje uwagi w zakresie testowania innowacji</w:t>
      </w:r>
      <w:r w:rsidR="00AF5B5D" w:rsidRPr="00730914">
        <w:rPr>
          <w:rFonts w:asciiTheme="minorHAnsi" w:hAnsiTheme="minorHAnsi" w:cstheme="minorHAnsi"/>
          <w:sz w:val="24"/>
          <w:szCs w:val="24"/>
        </w:rPr>
        <w:t>.</w:t>
      </w:r>
      <w:r w:rsidR="00F36E93" w:rsidRPr="00730914">
        <w:rPr>
          <w:rFonts w:asciiTheme="minorHAnsi" w:hAnsiTheme="minorHAnsi" w:cstheme="minorHAnsi"/>
          <w:sz w:val="24"/>
          <w:szCs w:val="24"/>
        </w:rPr>
        <w:t xml:space="preserve"> </w:t>
      </w:r>
    </w:p>
    <w:p w14:paraId="5D7CDDA2" w14:textId="11CAC02F" w:rsidR="00535FEB" w:rsidRPr="00E04C7F" w:rsidRDefault="0049041D" w:rsidP="00535B51">
      <w:pPr>
        <w:pStyle w:val="Nagwek2"/>
      </w:pPr>
      <w:r w:rsidRPr="00E04C7F">
        <w:lastRenderedPageBreak/>
        <w:t>§</w:t>
      </w:r>
      <w:r w:rsidR="00CB041D" w:rsidRPr="00E04C7F">
        <w:t xml:space="preserve"> </w:t>
      </w:r>
      <w:r w:rsidR="00B83604" w:rsidRPr="00E04C7F">
        <w:t>2</w:t>
      </w:r>
      <w:r w:rsidR="005C2107" w:rsidRPr="00E04C7F">
        <w:t>1</w:t>
      </w:r>
      <w:r w:rsidR="00F04640">
        <w:t xml:space="preserve"> </w:t>
      </w:r>
      <w:r w:rsidR="00535FEB" w:rsidRPr="00E04C7F">
        <w:t>Upowszechnienie najlepszych rozwiązań</w:t>
      </w:r>
    </w:p>
    <w:p w14:paraId="764B54CE" w14:textId="77777777" w:rsidR="00535FEB" w:rsidRPr="00730914" w:rsidRDefault="0049041D" w:rsidP="00F04640">
      <w:pPr>
        <w:pStyle w:val="Akapitzlist"/>
        <w:numPr>
          <w:ilvl w:val="0"/>
          <w:numId w:val="12"/>
        </w:numPr>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t>Po zakończeniu etapu testowania</w:t>
      </w:r>
      <w:r w:rsidR="00C51BB8" w:rsidRPr="00730914">
        <w:rPr>
          <w:rFonts w:asciiTheme="minorHAnsi" w:hAnsiTheme="minorHAnsi" w:cstheme="minorHAnsi"/>
          <w:sz w:val="24"/>
          <w:szCs w:val="24"/>
        </w:rPr>
        <w:t>,</w:t>
      </w:r>
      <w:r w:rsidRPr="00730914">
        <w:rPr>
          <w:rFonts w:asciiTheme="minorHAnsi" w:hAnsiTheme="minorHAnsi" w:cstheme="minorHAnsi"/>
          <w:sz w:val="24"/>
          <w:szCs w:val="24"/>
        </w:rPr>
        <w:t xml:space="preserve"> </w:t>
      </w:r>
      <w:r w:rsidR="00535FEB" w:rsidRPr="00730914">
        <w:rPr>
          <w:rFonts w:asciiTheme="minorHAnsi" w:hAnsiTheme="minorHAnsi" w:cstheme="minorHAnsi"/>
          <w:sz w:val="24"/>
          <w:szCs w:val="24"/>
        </w:rPr>
        <w:t>R</w:t>
      </w:r>
      <w:r w:rsidR="00940404" w:rsidRPr="00730914">
        <w:rPr>
          <w:rFonts w:asciiTheme="minorHAnsi" w:hAnsiTheme="minorHAnsi" w:cstheme="minorHAnsi"/>
          <w:sz w:val="24"/>
          <w:szCs w:val="24"/>
        </w:rPr>
        <w:t>ada</w:t>
      </w:r>
      <w:r w:rsidR="00AF5B5D" w:rsidRPr="00730914">
        <w:rPr>
          <w:rFonts w:asciiTheme="minorHAnsi" w:hAnsiTheme="minorHAnsi" w:cstheme="minorHAnsi"/>
          <w:sz w:val="24"/>
          <w:szCs w:val="24"/>
        </w:rPr>
        <w:t xml:space="preserve"> Innowacji Społecznych</w:t>
      </w:r>
      <w:r w:rsidR="00940404" w:rsidRPr="00730914">
        <w:rPr>
          <w:rFonts w:asciiTheme="minorHAnsi" w:hAnsiTheme="minorHAnsi" w:cstheme="minorHAnsi"/>
          <w:sz w:val="24"/>
          <w:szCs w:val="24"/>
        </w:rPr>
        <w:t xml:space="preserve"> </w:t>
      </w:r>
      <w:r w:rsidR="00535FEB" w:rsidRPr="00730914">
        <w:rPr>
          <w:rFonts w:asciiTheme="minorHAnsi" w:hAnsiTheme="minorHAnsi" w:cstheme="minorHAnsi"/>
          <w:sz w:val="24"/>
          <w:szCs w:val="24"/>
        </w:rPr>
        <w:t>dokona wyboru innowacji</w:t>
      </w:r>
      <w:r w:rsidRPr="00730914">
        <w:rPr>
          <w:rFonts w:asciiTheme="minorHAnsi" w:hAnsiTheme="minorHAnsi" w:cstheme="minorHAnsi"/>
          <w:sz w:val="24"/>
          <w:szCs w:val="24"/>
        </w:rPr>
        <w:t xml:space="preserve"> do upowszechnienia</w:t>
      </w:r>
      <w:r w:rsidR="00535FEB" w:rsidRPr="00730914">
        <w:rPr>
          <w:rFonts w:asciiTheme="minorHAnsi" w:hAnsiTheme="minorHAnsi" w:cstheme="minorHAnsi"/>
          <w:sz w:val="24"/>
          <w:szCs w:val="24"/>
        </w:rPr>
        <w:t xml:space="preserve">, </w:t>
      </w:r>
      <w:r w:rsidRPr="00730914">
        <w:rPr>
          <w:rFonts w:asciiTheme="minorHAnsi" w:hAnsiTheme="minorHAnsi" w:cstheme="minorHAnsi"/>
          <w:sz w:val="24"/>
          <w:szCs w:val="24"/>
        </w:rPr>
        <w:t xml:space="preserve">dla </w:t>
      </w:r>
      <w:r w:rsidR="00535FEB" w:rsidRPr="00730914">
        <w:rPr>
          <w:rFonts w:asciiTheme="minorHAnsi" w:hAnsiTheme="minorHAnsi" w:cstheme="minorHAnsi"/>
          <w:sz w:val="24"/>
          <w:szCs w:val="24"/>
        </w:rPr>
        <w:t xml:space="preserve">których zostanie </w:t>
      </w:r>
      <w:r w:rsidR="002D328D" w:rsidRPr="00730914">
        <w:rPr>
          <w:rFonts w:asciiTheme="minorHAnsi" w:hAnsiTheme="minorHAnsi" w:cstheme="minorHAnsi"/>
          <w:sz w:val="24"/>
          <w:szCs w:val="24"/>
        </w:rPr>
        <w:t>opracowany ostateczny model rozwiązania</w:t>
      </w:r>
      <w:r w:rsidR="00535FEB" w:rsidRPr="00730914">
        <w:rPr>
          <w:rFonts w:asciiTheme="minorHAnsi" w:hAnsiTheme="minorHAnsi" w:cstheme="minorHAnsi"/>
          <w:sz w:val="24"/>
          <w:szCs w:val="24"/>
        </w:rPr>
        <w:t>, uwzględniając</w:t>
      </w:r>
      <w:r w:rsidR="00654429" w:rsidRPr="00730914">
        <w:rPr>
          <w:rFonts w:asciiTheme="minorHAnsi" w:hAnsiTheme="minorHAnsi" w:cstheme="minorHAnsi"/>
          <w:sz w:val="24"/>
          <w:szCs w:val="24"/>
        </w:rPr>
        <w:t>y</w:t>
      </w:r>
      <w:r w:rsidR="00535FEB" w:rsidRPr="00730914">
        <w:rPr>
          <w:rFonts w:asciiTheme="minorHAnsi" w:hAnsiTheme="minorHAnsi" w:cstheme="minorHAnsi"/>
          <w:sz w:val="24"/>
          <w:szCs w:val="24"/>
        </w:rPr>
        <w:t xml:space="preserve"> wnioski z fazy testowania. </w:t>
      </w:r>
    </w:p>
    <w:p w14:paraId="43015DCB" w14:textId="77777777" w:rsidR="00865400" w:rsidRPr="00730914" w:rsidRDefault="008E0B40" w:rsidP="00F04640">
      <w:pPr>
        <w:pStyle w:val="Akapitzlist"/>
        <w:numPr>
          <w:ilvl w:val="0"/>
          <w:numId w:val="12"/>
        </w:numPr>
        <w:spacing w:after="0" w:line="360" w:lineRule="auto"/>
        <w:rPr>
          <w:rFonts w:asciiTheme="minorHAnsi" w:hAnsiTheme="minorHAnsi" w:cstheme="minorHAnsi"/>
          <w:sz w:val="24"/>
          <w:szCs w:val="24"/>
        </w:rPr>
      </w:pPr>
      <w:r w:rsidRPr="00730914">
        <w:rPr>
          <w:rFonts w:asciiTheme="minorHAnsi" w:hAnsiTheme="minorHAnsi" w:cstheme="minorHAnsi"/>
          <w:sz w:val="24"/>
          <w:szCs w:val="24"/>
        </w:rPr>
        <w:t xml:space="preserve"> </w:t>
      </w:r>
      <w:r w:rsidR="00865400" w:rsidRPr="00730914">
        <w:rPr>
          <w:rFonts w:asciiTheme="minorHAnsi" w:hAnsiTheme="minorHAnsi" w:cstheme="minorHAnsi"/>
          <w:sz w:val="24"/>
          <w:szCs w:val="24"/>
        </w:rPr>
        <w:t xml:space="preserve">Wybór </w:t>
      </w:r>
      <w:r w:rsidR="00AF5B5D" w:rsidRPr="00730914">
        <w:rPr>
          <w:rFonts w:asciiTheme="minorHAnsi" w:hAnsiTheme="minorHAnsi" w:cstheme="minorHAnsi"/>
          <w:sz w:val="24"/>
          <w:szCs w:val="24"/>
        </w:rPr>
        <w:t>będzie dokonany</w:t>
      </w:r>
      <w:r w:rsidR="00865400" w:rsidRPr="00730914">
        <w:rPr>
          <w:rFonts w:asciiTheme="minorHAnsi" w:hAnsiTheme="minorHAnsi" w:cstheme="minorHAnsi"/>
          <w:sz w:val="24"/>
          <w:szCs w:val="24"/>
        </w:rPr>
        <w:t xml:space="preserve"> na podstawie: </w:t>
      </w:r>
    </w:p>
    <w:p w14:paraId="2678116F" w14:textId="77777777" w:rsidR="00865400" w:rsidRPr="00730914" w:rsidRDefault="00865400" w:rsidP="00D64A50">
      <w:pPr>
        <w:pStyle w:val="Akapitzlist"/>
        <w:numPr>
          <w:ilvl w:val="0"/>
          <w:numId w:val="40"/>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 xml:space="preserve">wyników testowania – informacje o teście na podstawie wniosków z obserwacji </w:t>
      </w:r>
      <w:r w:rsidR="00654429" w:rsidRPr="00730914">
        <w:rPr>
          <w:rFonts w:asciiTheme="minorHAnsi" w:hAnsiTheme="minorHAnsi" w:cstheme="minorHAnsi"/>
          <w:sz w:val="24"/>
          <w:szCs w:val="24"/>
        </w:rPr>
        <w:t>innowacji społecznych</w:t>
      </w:r>
      <w:r w:rsidRPr="00730914">
        <w:rPr>
          <w:rFonts w:asciiTheme="minorHAnsi" w:hAnsiTheme="minorHAnsi" w:cstheme="minorHAnsi"/>
          <w:sz w:val="24"/>
          <w:szCs w:val="24"/>
        </w:rPr>
        <w:t>, opinii i rekomendacji opiekuna/ki m</w:t>
      </w:r>
      <w:r w:rsidR="000E6D0A" w:rsidRPr="00730914">
        <w:rPr>
          <w:rFonts w:asciiTheme="minorHAnsi" w:hAnsiTheme="minorHAnsi" w:cstheme="minorHAnsi"/>
          <w:sz w:val="24"/>
          <w:szCs w:val="24"/>
        </w:rPr>
        <w:t>e</w:t>
      </w:r>
      <w:r w:rsidRPr="00730914">
        <w:rPr>
          <w:rFonts w:asciiTheme="minorHAnsi" w:hAnsiTheme="minorHAnsi" w:cstheme="minorHAnsi"/>
          <w:sz w:val="24"/>
          <w:szCs w:val="24"/>
        </w:rPr>
        <w:t>rytorycznego/ej innowacji, doradców/czyń ds.  innowacji i sieciowania, specjalisty/ki ds. dostępności oraz mentora/ki.</w:t>
      </w:r>
    </w:p>
    <w:p w14:paraId="67419D3F" w14:textId="1F65C97C" w:rsidR="00865400" w:rsidRPr="00730914" w:rsidRDefault="00865400" w:rsidP="00D64A50">
      <w:pPr>
        <w:pStyle w:val="Akapitzlist"/>
        <w:numPr>
          <w:ilvl w:val="0"/>
          <w:numId w:val="40"/>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wniosków z przeprowadzonej ewaluacji poszczególnych rozwiązań uwzg</w:t>
      </w:r>
      <w:r w:rsidR="002D328D" w:rsidRPr="00730914">
        <w:rPr>
          <w:rFonts w:asciiTheme="minorHAnsi" w:hAnsiTheme="minorHAnsi" w:cstheme="minorHAnsi"/>
          <w:sz w:val="24"/>
          <w:szCs w:val="24"/>
        </w:rPr>
        <w:t xml:space="preserve">lędniających </w:t>
      </w:r>
      <w:r w:rsidRPr="00730914">
        <w:rPr>
          <w:rFonts w:asciiTheme="minorHAnsi" w:hAnsiTheme="minorHAnsi" w:cstheme="minorHAnsi"/>
          <w:sz w:val="24"/>
          <w:szCs w:val="24"/>
        </w:rPr>
        <w:t xml:space="preserve">opinię </w:t>
      </w:r>
      <w:r w:rsidR="006C701D" w:rsidRPr="00730914">
        <w:rPr>
          <w:rFonts w:asciiTheme="minorHAnsi" w:hAnsiTheme="minorHAnsi" w:cstheme="minorHAnsi"/>
          <w:sz w:val="24"/>
          <w:szCs w:val="24"/>
        </w:rPr>
        <w:t>testerów</w:t>
      </w:r>
      <w:r w:rsidRPr="00730914">
        <w:rPr>
          <w:rFonts w:asciiTheme="minorHAnsi" w:hAnsiTheme="minorHAnsi" w:cstheme="minorHAnsi"/>
          <w:sz w:val="24"/>
          <w:szCs w:val="24"/>
        </w:rPr>
        <w:t xml:space="preserve"> </w:t>
      </w:r>
      <w:r w:rsidR="002D328D" w:rsidRPr="00730914">
        <w:rPr>
          <w:rFonts w:asciiTheme="minorHAnsi" w:hAnsiTheme="minorHAnsi" w:cstheme="minorHAnsi"/>
          <w:sz w:val="24"/>
          <w:szCs w:val="24"/>
        </w:rPr>
        <w:t xml:space="preserve">innowacji, </w:t>
      </w:r>
      <w:r w:rsidRPr="00730914">
        <w:rPr>
          <w:rFonts w:asciiTheme="minorHAnsi" w:hAnsiTheme="minorHAnsi" w:cstheme="minorHAnsi"/>
          <w:sz w:val="24"/>
          <w:szCs w:val="24"/>
        </w:rPr>
        <w:t>rozpatrzonych pod kątem użyteczności, efektywności, osiągniętego wpływu/zmiany.</w:t>
      </w:r>
    </w:p>
    <w:p w14:paraId="5B3A767E" w14:textId="77777777" w:rsidR="00865400" w:rsidRPr="00730914" w:rsidRDefault="00865400" w:rsidP="00D64A50">
      <w:pPr>
        <w:pStyle w:val="Akapitzlist"/>
        <w:numPr>
          <w:ilvl w:val="0"/>
          <w:numId w:val="40"/>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wiedzy eksperckiej członków R</w:t>
      </w:r>
      <w:r w:rsidR="00EA30E9" w:rsidRPr="00730914">
        <w:rPr>
          <w:rFonts w:asciiTheme="minorHAnsi" w:hAnsiTheme="minorHAnsi" w:cstheme="minorHAnsi"/>
          <w:sz w:val="24"/>
          <w:szCs w:val="24"/>
        </w:rPr>
        <w:t>ady</w:t>
      </w:r>
      <w:r w:rsidR="000912A1" w:rsidRPr="00730914">
        <w:rPr>
          <w:rFonts w:asciiTheme="minorHAnsi" w:hAnsiTheme="minorHAnsi" w:cstheme="minorHAnsi"/>
          <w:sz w:val="24"/>
          <w:szCs w:val="24"/>
        </w:rPr>
        <w:t xml:space="preserve"> Innowacji Społecznych</w:t>
      </w:r>
      <w:r w:rsidRPr="00730914">
        <w:rPr>
          <w:rFonts w:asciiTheme="minorHAnsi" w:hAnsiTheme="minorHAnsi" w:cstheme="minorHAnsi"/>
          <w:sz w:val="24"/>
          <w:szCs w:val="24"/>
        </w:rPr>
        <w:t xml:space="preserve"> w oparciu o potencjał</w:t>
      </w:r>
      <w:r w:rsidR="002D328D" w:rsidRPr="00730914">
        <w:rPr>
          <w:rFonts w:asciiTheme="minorHAnsi" w:hAnsiTheme="minorHAnsi" w:cstheme="minorHAnsi"/>
          <w:sz w:val="24"/>
          <w:szCs w:val="24"/>
        </w:rPr>
        <w:t xml:space="preserve"> innowacji</w:t>
      </w:r>
      <w:r w:rsidRPr="00730914">
        <w:rPr>
          <w:rFonts w:asciiTheme="minorHAnsi" w:hAnsiTheme="minorHAnsi" w:cstheme="minorHAnsi"/>
          <w:sz w:val="24"/>
          <w:szCs w:val="24"/>
        </w:rPr>
        <w:t xml:space="preserve"> do upowszechnienia (na ile łatwo</w:t>
      </w:r>
      <w:r w:rsidR="008E0B40" w:rsidRPr="00730914">
        <w:rPr>
          <w:rFonts w:asciiTheme="minorHAnsi" w:hAnsiTheme="minorHAnsi" w:cstheme="minorHAnsi"/>
          <w:sz w:val="24"/>
          <w:szCs w:val="24"/>
        </w:rPr>
        <w:t>,</w:t>
      </w:r>
      <w:r w:rsidRPr="00730914">
        <w:rPr>
          <w:rFonts w:asciiTheme="minorHAnsi" w:hAnsiTheme="minorHAnsi" w:cstheme="minorHAnsi"/>
          <w:sz w:val="24"/>
          <w:szCs w:val="24"/>
        </w:rPr>
        <w:t xml:space="preserve"> szybko</w:t>
      </w:r>
      <w:r w:rsidR="008E0B40" w:rsidRPr="00730914">
        <w:rPr>
          <w:rFonts w:asciiTheme="minorHAnsi" w:hAnsiTheme="minorHAnsi" w:cstheme="minorHAnsi"/>
          <w:sz w:val="24"/>
          <w:szCs w:val="24"/>
        </w:rPr>
        <w:t>,</w:t>
      </w:r>
      <w:r w:rsidRPr="00730914">
        <w:rPr>
          <w:rFonts w:asciiTheme="minorHAnsi" w:hAnsiTheme="minorHAnsi" w:cstheme="minorHAnsi"/>
          <w:sz w:val="24"/>
          <w:szCs w:val="24"/>
        </w:rPr>
        <w:t xml:space="preserve"> sprawnie można upowszechnić rozwiązanie i czy ma ono potencjał do rozwoju).</w:t>
      </w:r>
    </w:p>
    <w:p w14:paraId="6CE09C3C" w14:textId="02086CE2" w:rsidR="00535FEB" w:rsidRPr="00730914" w:rsidRDefault="00535FEB" w:rsidP="00F04640">
      <w:pPr>
        <w:pStyle w:val="Akapitzlist"/>
        <w:numPr>
          <w:ilvl w:val="0"/>
          <w:numId w:val="12"/>
        </w:numPr>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t>Przewidziano 3</w:t>
      </w:r>
      <w:r w:rsidR="00C51BB8" w:rsidRPr="00730914">
        <w:rPr>
          <w:rFonts w:asciiTheme="minorHAnsi" w:hAnsiTheme="minorHAnsi" w:cstheme="minorHAnsi"/>
          <w:sz w:val="24"/>
          <w:szCs w:val="24"/>
        </w:rPr>
        <w:t>-</w:t>
      </w:r>
      <w:r w:rsidRPr="00730914">
        <w:rPr>
          <w:rFonts w:asciiTheme="minorHAnsi" w:hAnsiTheme="minorHAnsi" w:cstheme="minorHAnsi"/>
          <w:sz w:val="24"/>
          <w:szCs w:val="24"/>
        </w:rPr>
        <w:t xml:space="preserve">stopniową ewaluację wszystkich </w:t>
      </w:r>
      <w:r w:rsidR="005E0E1C" w:rsidRPr="00730914">
        <w:rPr>
          <w:rFonts w:asciiTheme="minorHAnsi" w:hAnsiTheme="minorHAnsi" w:cstheme="minorHAnsi"/>
          <w:sz w:val="24"/>
          <w:szCs w:val="24"/>
        </w:rPr>
        <w:t>innowacji</w:t>
      </w:r>
      <w:r w:rsidR="00EF2878" w:rsidRPr="00730914">
        <w:rPr>
          <w:rFonts w:asciiTheme="minorHAnsi" w:hAnsiTheme="minorHAnsi" w:cstheme="minorHAnsi"/>
          <w:sz w:val="24"/>
          <w:szCs w:val="24"/>
        </w:rPr>
        <w:t xml:space="preserve"> społecznych</w:t>
      </w:r>
      <w:r w:rsidRPr="00730914">
        <w:rPr>
          <w:rFonts w:asciiTheme="minorHAnsi" w:hAnsiTheme="minorHAnsi" w:cstheme="minorHAnsi"/>
          <w:sz w:val="24"/>
          <w:szCs w:val="24"/>
        </w:rPr>
        <w:t>:</w:t>
      </w:r>
    </w:p>
    <w:p w14:paraId="7FD6892D" w14:textId="77777777" w:rsidR="00535FEB" w:rsidRPr="00730914" w:rsidRDefault="00535FEB" w:rsidP="00F04640">
      <w:pPr>
        <w:pStyle w:val="Akapitzlist"/>
        <w:numPr>
          <w:ilvl w:val="1"/>
          <w:numId w:val="29"/>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ex-</w:t>
      </w:r>
      <w:proofErr w:type="spellStart"/>
      <w:r w:rsidRPr="00730914">
        <w:rPr>
          <w:rFonts w:asciiTheme="minorHAnsi" w:hAnsiTheme="minorHAnsi" w:cstheme="minorHAnsi"/>
          <w:sz w:val="24"/>
          <w:szCs w:val="24"/>
        </w:rPr>
        <w:t>ante</w:t>
      </w:r>
      <w:proofErr w:type="spellEnd"/>
      <w:r w:rsidRPr="00730914">
        <w:rPr>
          <w:rFonts w:asciiTheme="minorHAnsi" w:hAnsiTheme="minorHAnsi" w:cstheme="minorHAnsi"/>
          <w:sz w:val="24"/>
          <w:szCs w:val="24"/>
        </w:rPr>
        <w:t xml:space="preserve"> (poprzedzającą etap wdrażania innowacji)</w:t>
      </w:r>
      <w:r w:rsidR="00C51BB8" w:rsidRPr="00730914">
        <w:rPr>
          <w:rFonts w:asciiTheme="minorHAnsi" w:hAnsiTheme="minorHAnsi" w:cstheme="minorHAnsi"/>
          <w:sz w:val="24"/>
          <w:szCs w:val="24"/>
        </w:rPr>
        <w:t>,</w:t>
      </w:r>
    </w:p>
    <w:p w14:paraId="64598C64" w14:textId="61D2D3A9" w:rsidR="00535FEB" w:rsidRPr="00730914" w:rsidRDefault="00535FEB" w:rsidP="00F04640">
      <w:pPr>
        <w:pStyle w:val="Akapitzlist"/>
        <w:numPr>
          <w:ilvl w:val="1"/>
          <w:numId w:val="29"/>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on-</w:t>
      </w:r>
      <w:proofErr w:type="spellStart"/>
      <w:r w:rsidRPr="00730914">
        <w:rPr>
          <w:rFonts w:asciiTheme="minorHAnsi" w:hAnsiTheme="minorHAnsi" w:cstheme="minorHAnsi"/>
          <w:sz w:val="24"/>
          <w:szCs w:val="24"/>
        </w:rPr>
        <w:t>going</w:t>
      </w:r>
      <w:proofErr w:type="spellEnd"/>
      <w:r w:rsidRPr="00730914">
        <w:rPr>
          <w:rFonts w:asciiTheme="minorHAnsi" w:hAnsiTheme="minorHAnsi" w:cstheme="minorHAnsi"/>
          <w:sz w:val="24"/>
          <w:szCs w:val="24"/>
        </w:rPr>
        <w:t xml:space="preserve"> (podczas etapu testowania, co umożliwi wprowadzenie modyfikacji w</w:t>
      </w:r>
      <w:r w:rsidR="0035777E">
        <w:rPr>
          <w:rFonts w:asciiTheme="minorHAnsi" w:hAnsiTheme="minorHAnsi" w:cstheme="minorHAnsi"/>
          <w:sz w:val="24"/>
          <w:szCs w:val="24"/>
        </w:rPr>
        <w:t> </w:t>
      </w:r>
      <w:r w:rsidRPr="00730914">
        <w:rPr>
          <w:rFonts w:asciiTheme="minorHAnsi" w:hAnsiTheme="minorHAnsi" w:cstheme="minorHAnsi"/>
          <w:sz w:val="24"/>
          <w:szCs w:val="24"/>
        </w:rPr>
        <w:t>trakcie tego etapu)</w:t>
      </w:r>
      <w:r w:rsidR="00C51BB8" w:rsidRPr="00730914">
        <w:rPr>
          <w:rFonts w:asciiTheme="minorHAnsi" w:hAnsiTheme="minorHAnsi" w:cstheme="minorHAnsi"/>
          <w:sz w:val="24"/>
          <w:szCs w:val="24"/>
        </w:rPr>
        <w:t>,</w:t>
      </w:r>
    </w:p>
    <w:p w14:paraId="5A6BBAB5" w14:textId="1845B96D" w:rsidR="00535FEB" w:rsidRPr="00730914" w:rsidRDefault="00535FEB" w:rsidP="00F04640">
      <w:pPr>
        <w:pStyle w:val="Akapitzlist"/>
        <w:numPr>
          <w:ilvl w:val="1"/>
          <w:numId w:val="29"/>
        </w:numPr>
        <w:spacing w:after="0" w:line="360" w:lineRule="auto"/>
        <w:ind w:left="709" w:hanging="283"/>
        <w:rPr>
          <w:rFonts w:asciiTheme="minorHAnsi" w:hAnsiTheme="minorHAnsi" w:cstheme="minorHAnsi"/>
          <w:sz w:val="24"/>
          <w:szCs w:val="24"/>
        </w:rPr>
      </w:pPr>
      <w:r w:rsidRPr="00730914">
        <w:rPr>
          <w:rFonts w:asciiTheme="minorHAnsi" w:hAnsiTheme="minorHAnsi" w:cstheme="minorHAnsi"/>
          <w:sz w:val="24"/>
          <w:szCs w:val="24"/>
        </w:rPr>
        <w:t>ex-post (prow</w:t>
      </w:r>
      <w:r w:rsidR="002F7006" w:rsidRPr="00730914">
        <w:rPr>
          <w:rFonts w:asciiTheme="minorHAnsi" w:hAnsiTheme="minorHAnsi" w:cstheme="minorHAnsi"/>
          <w:sz w:val="24"/>
          <w:szCs w:val="24"/>
        </w:rPr>
        <w:t>adzona</w:t>
      </w:r>
      <w:r w:rsidRPr="00730914">
        <w:rPr>
          <w:rFonts w:asciiTheme="minorHAnsi" w:hAnsiTheme="minorHAnsi" w:cstheme="minorHAnsi"/>
          <w:sz w:val="24"/>
          <w:szCs w:val="24"/>
        </w:rPr>
        <w:t xml:space="preserve"> po zakończeniu testowania)</w:t>
      </w:r>
      <w:r w:rsidR="00C51BB8" w:rsidRPr="00730914">
        <w:rPr>
          <w:rFonts w:asciiTheme="minorHAnsi" w:hAnsiTheme="minorHAnsi" w:cstheme="minorHAnsi"/>
          <w:sz w:val="24"/>
          <w:szCs w:val="24"/>
        </w:rPr>
        <w:t>.</w:t>
      </w:r>
    </w:p>
    <w:p w14:paraId="71E69E8C" w14:textId="4564113E" w:rsidR="00535FEB" w:rsidRPr="00730914" w:rsidRDefault="00535FEB" w:rsidP="00F04640">
      <w:pPr>
        <w:pStyle w:val="Akapitzlist"/>
        <w:numPr>
          <w:ilvl w:val="0"/>
          <w:numId w:val="12"/>
        </w:numPr>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t xml:space="preserve">Ewaluacja będzie oparta o </w:t>
      </w:r>
      <w:r w:rsidR="00C51BB8" w:rsidRPr="00730914">
        <w:rPr>
          <w:rFonts w:asciiTheme="minorHAnsi" w:hAnsiTheme="minorHAnsi" w:cstheme="minorHAnsi"/>
          <w:sz w:val="24"/>
          <w:szCs w:val="24"/>
        </w:rPr>
        <w:t xml:space="preserve">następujące </w:t>
      </w:r>
      <w:r w:rsidRPr="00730914">
        <w:rPr>
          <w:rFonts w:asciiTheme="minorHAnsi" w:hAnsiTheme="minorHAnsi" w:cstheme="minorHAnsi"/>
          <w:sz w:val="24"/>
          <w:szCs w:val="24"/>
        </w:rPr>
        <w:t xml:space="preserve">kryteria ewaluacyjne: trafność, efektywność skuteczność oraz spójność i użyteczność. Na zakończenie ewaluacji zostanie opracowany raport ewaluacyjny </w:t>
      </w:r>
      <w:r w:rsidR="002F7006" w:rsidRPr="00730914">
        <w:rPr>
          <w:rFonts w:asciiTheme="minorHAnsi" w:hAnsiTheme="minorHAnsi" w:cstheme="minorHAnsi"/>
          <w:sz w:val="24"/>
          <w:szCs w:val="24"/>
        </w:rPr>
        <w:t>dla każdej innowacji</w:t>
      </w:r>
      <w:r w:rsidRPr="00730914">
        <w:rPr>
          <w:rFonts w:asciiTheme="minorHAnsi" w:hAnsiTheme="minorHAnsi" w:cstheme="minorHAnsi"/>
          <w:sz w:val="24"/>
          <w:szCs w:val="24"/>
        </w:rPr>
        <w:t>.</w:t>
      </w:r>
    </w:p>
    <w:p w14:paraId="375D572C" w14:textId="77777777" w:rsidR="00535FEB" w:rsidRPr="00730914" w:rsidRDefault="00535FEB" w:rsidP="00F04640">
      <w:pPr>
        <w:pStyle w:val="Akapitzlist"/>
        <w:numPr>
          <w:ilvl w:val="0"/>
          <w:numId w:val="12"/>
        </w:numPr>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t xml:space="preserve">Za przygotowanie </w:t>
      </w:r>
      <w:r w:rsidR="002D328D" w:rsidRPr="00730914">
        <w:rPr>
          <w:rFonts w:asciiTheme="minorHAnsi" w:hAnsiTheme="minorHAnsi" w:cstheme="minorHAnsi"/>
          <w:sz w:val="24"/>
          <w:szCs w:val="24"/>
        </w:rPr>
        <w:t>ostatecznego modelu rozwiązania</w:t>
      </w:r>
      <w:r w:rsidRPr="00730914">
        <w:rPr>
          <w:rFonts w:asciiTheme="minorHAnsi" w:hAnsiTheme="minorHAnsi" w:cstheme="minorHAnsi"/>
          <w:sz w:val="24"/>
          <w:szCs w:val="24"/>
        </w:rPr>
        <w:t xml:space="preserve"> będzie odpowiadał </w:t>
      </w:r>
      <w:r w:rsidR="0049041D" w:rsidRPr="00730914">
        <w:rPr>
          <w:rFonts w:asciiTheme="minorHAnsi" w:hAnsiTheme="minorHAnsi" w:cstheme="minorHAnsi"/>
          <w:sz w:val="24"/>
          <w:szCs w:val="24"/>
        </w:rPr>
        <w:t>Inkubator, G</w:t>
      </w:r>
      <w:r w:rsidR="00C51BB8" w:rsidRPr="00730914">
        <w:rPr>
          <w:rFonts w:asciiTheme="minorHAnsi" w:hAnsiTheme="minorHAnsi" w:cstheme="minorHAnsi"/>
          <w:sz w:val="24"/>
          <w:szCs w:val="24"/>
        </w:rPr>
        <w:t>r</w:t>
      </w:r>
      <w:r w:rsidR="0049041D" w:rsidRPr="00730914">
        <w:rPr>
          <w:rFonts w:asciiTheme="minorHAnsi" w:hAnsiTheme="minorHAnsi" w:cstheme="minorHAnsi"/>
          <w:sz w:val="24"/>
          <w:szCs w:val="24"/>
        </w:rPr>
        <w:t xml:space="preserve">antobiorca </w:t>
      </w:r>
      <w:r w:rsidRPr="00730914">
        <w:rPr>
          <w:rFonts w:asciiTheme="minorHAnsi" w:hAnsiTheme="minorHAnsi" w:cstheme="minorHAnsi"/>
          <w:sz w:val="24"/>
          <w:szCs w:val="24"/>
        </w:rPr>
        <w:t xml:space="preserve">zobowiązany będzie </w:t>
      </w:r>
      <w:r w:rsidR="002D328D" w:rsidRPr="00730914">
        <w:rPr>
          <w:rFonts w:asciiTheme="minorHAnsi" w:hAnsiTheme="minorHAnsi" w:cstheme="minorHAnsi"/>
          <w:sz w:val="24"/>
          <w:szCs w:val="24"/>
        </w:rPr>
        <w:t>do</w:t>
      </w:r>
      <w:r w:rsidRPr="00730914">
        <w:rPr>
          <w:rFonts w:asciiTheme="minorHAnsi" w:hAnsiTheme="minorHAnsi" w:cstheme="minorHAnsi"/>
          <w:sz w:val="24"/>
          <w:szCs w:val="24"/>
        </w:rPr>
        <w:t xml:space="preserve"> </w:t>
      </w:r>
      <w:r w:rsidR="002D328D" w:rsidRPr="00730914">
        <w:rPr>
          <w:rFonts w:asciiTheme="minorHAnsi" w:hAnsiTheme="minorHAnsi" w:cstheme="minorHAnsi"/>
          <w:sz w:val="24"/>
          <w:szCs w:val="24"/>
        </w:rPr>
        <w:t xml:space="preserve">aktywnego </w:t>
      </w:r>
      <w:r w:rsidRPr="00730914">
        <w:rPr>
          <w:rFonts w:asciiTheme="minorHAnsi" w:hAnsiTheme="minorHAnsi" w:cstheme="minorHAnsi"/>
          <w:sz w:val="24"/>
          <w:szCs w:val="24"/>
        </w:rPr>
        <w:t>udział</w:t>
      </w:r>
      <w:r w:rsidR="002D328D" w:rsidRPr="00730914">
        <w:rPr>
          <w:rFonts w:asciiTheme="minorHAnsi" w:hAnsiTheme="minorHAnsi" w:cstheme="minorHAnsi"/>
          <w:sz w:val="24"/>
          <w:szCs w:val="24"/>
        </w:rPr>
        <w:t>u</w:t>
      </w:r>
      <w:r w:rsidRPr="00730914">
        <w:rPr>
          <w:rFonts w:asciiTheme="minorHAnsi" w:hAnsiTheme="minorHAnsi" w:cstheme="minorHAnsi"/>
          <w:sz w:val="24"/>
          <w:szCs w:val="24"/>
        </w:rPr>
        <w:t xml:space="preserve"> w tym etapie. </w:t>
      </w:r>
    </w:p>
    <w:p w14:paraId="12E605A2" w14:textId="77777777" w:rsidR="00231549" w:rsidRPr="00730914" w:rsidRDefault="00535FEB" w:rsidP="00F04640">
      <w:pPr>
        <w:pStyle w:val="Akapitzlist"/>
        <w:numPr>
          <w:ilvl w:val="0"/>
          <w:numId w:val="12"/>
        </w:numPr>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t>Upowszechnienie wybranych innowacji nastąpi poprzez spotkania z różnego rodzaju gremiami decyzyjnymi, artykuły w prasie branżowej, na portalach powiązanych tematycznie, poprzez akcje mailingowe.</w:t>
      </w:r>
    </w:p>
    <w:p w14:paraId="1D72D8BE" w14:textId="77777777" w:rsidR="00AF5B5D" w:rsidRPr="00730914" w:rsidRDefault="00AF5B5D" w:rsidP="00F04640">
      <w:pPr>
        <w:pStyle w:val="Akapitzlist"/>
        <w:numPr>
          <w:ilvl w:val="0"/>
          <w:numId w:val="12"/>
        </w:numPr>
        <w:spacing w:after="0" w:line="360" w:lineRule="auto"/>
        <w:ind w:left="426" w:hanging="426"/>
        <w:rPr>
          <w:rFonts w:asciiTheme="minorHAnsi" w:hAnsiTheme="minorHAnsi" w:cstheme="minorHAnsi"/>
          <w:sz w:val="24"/>
          <w:szCs w:val="24"/>
        </w:rPr>
      </w:pPr>
      <w:r w:rsidRPr="00730914">
        <w:rPr>
          <w:rFonts w:asciiTheme="minorHAnsi" w:hAnsiTheme="minorHAnsi" w:cstheme="minorHAnsi"/>
          <w:sz w:val="24"/>
          <w:szCs w:val="24"/>
        </w:rPr>
        <w:t>Inkubator zaplanował następujące ścieżki upowszechniania:</w:t>
      </w:r>
    </w:p>
    <w:p w14:paraId="59F1B009" w14:textId="07FBA4EA" w:rsidR="00865400" w:rsidRPr="00730914" w:rsidRDefault="000B742D" w:rsidP="00D64A50">
      <w:pPr>
        <w:pStyle w:val="Akapitzlist"/>
        <w:numPr>
          <w:ilvl w:val="0"/>
          <w:numId w:val="41"/>
        </w:numPr>
        <w:spacing w:after="0" w:line="360" w:lineRule="auto"/>
        <w:rPr>
          <w:rFonts w:asciiTheme="minorHAnsi" w:hAnsiTheme="minorHAnsi" w:cstheme="minorHAnsi"/>
          <w:sz w:val="24"/>
          <w:szCs w:val="24"/>
        </w:rPr>
      </w:pPr>
      <w:r w:rsidRPr="00730914">
        <w:rPr>
          <w:rFonts w:asciiTheme="minorHAnsi" w:hAnsiTheme="minorHAnsi" w:cstheme="minorHAnsi"/>
          <w:sz w:val="24"/>
          <w:szCs w:val="24"/>
        </w:rPr>
        <w:lastRenderedPageBreak/>
        <w:t>s</w:t>
      </w:r>
      <w:r w:rsidR="00865400" w:rsidRPr="00730914">
        <w:rPr>
          <w:rFonts w:asciiTheme="minorHAnsi" w:hAnsiTheme="minorHAnsi" w:cstheme="minorHAnsi"/>
          <w:sz w:val="24"/>
          <w:szCs w:val="24"/>
        </w:rPr>
        <w:t>pot</w:t>
      </w:r>
      <w:r w:rsidR="002D328D" w:rsidRPr="00730914">
        <w:rPr>
          <w:rFonts w:asciiTheme="minorHAnsi" w:hAnsiTheme="minorHAnsi" w:cstheme="minorHAnsi"/>
          <w:sz w:val="24"/>
          <w:szCs w:val="24"/>
        </w:rPr>
        <w:t>kania</w:t>
      </w:r>
      <w:r w:rsidR="00865400" w:rsidRPr="00730914">
        <w:rPr>
          <w:rFonts w:asciiTheme="minorHAnsi" w:hAnsiTheme="minorHAnsi" w:cstheme="minorHAnsi"/>
          <w:sz w:val="24"/>
          <w:szCs w:val="24"/>
        </w:rPr>
        <w:t xml:space="preserve"> upowszechniające wybrane </w:t>
      </w:r>
      <w:r w:rsidR="0011179E" w:rsidRPr="00730914">
        <w:rPr>
          <w:rFonts w:asciiTheme="minorHAnsi" w:hAnsiTheme="minorHAnsi" w:cstheme="minorHAnsi"/>
          <w:sz w:val="24"/>
          <w:szCs w:val="24"/>
        </w:rPr>
        <w:t>innowacje społeczne</w:t>
      </w:r>
      <w:r w:rsidR="00865400" w:rsidRPr="00730914">
        <w:rPr>
          <w:rFonts w:asciiTheme="minorHAnsi" w:hAnsiTheme="minorHAnsi" w:cstheme="minorHAnsi"/>
          <w:sz w:val="24"/>
          <w:szCs w:val="24"/>
        </w:rPr>
        <w:t xml:space="preserve"> w 5 lokalizacjach w</w:t>
      </w:r>
      <w:r w:rsidR="0035777E">
        <w:rPr>
          <w:rFonts w:asciiTheme="minorHAnsi" w:hAnsiTheme="minorHAnsi" w:cstheme="minorHAnsi"/>
          <w:sz w:val="24"/>
          <w:szCs w:val="24"/>
        </w:rPr>
        <w:t> </w:t>
      </w:r>
      <w:r w:rsidR="00865400" w:rsidRPr="00730914">
        <w:rPr>
          <w:rFonts w:asciiTheme="minorHAnsi" w:hAnsiTheme="minorHAnsi" w:cstheme="minorHAnsi"/>
          <w:sz w:val="24"/>
          <w:szCs w:val="24"/>
        </w:rPr>
        <w:t>Polsce</w:t>
      </w:r>
      <w:r w:rsidR="002D328D" w:rsidRPr="00730914">
        <w:rPr>
          <w:rFonts w:asciiTheme="minorHAnsi" w:hAnsiTheme="minorHAnsi" w:cstheme="minorHAnsi"/>
          <w:sz w:val="24"/>
          <w:szCs w:val="24"/>
        </w:rPr>
        <w:t xml:space="preserve">. </w:t>
      </w:r>
      <w:r w:rsidR="000912A1" w:rsidRPr="00730914">
        <w:rPr>
          <w:rFonts w:asciiTheme="minorHAnsi" w:hAnsiTheme="minorHAnsi" w:cstheme="minorHAnsi"/>
          <w:sz w:val="24"/>
          <w:szCs w:val="24"/>
        </w:rPr>
        <w:t>W ramach spotkań odbędzie się p</w:t>
      </w:r>
      <w:r w:rsidR="00865400" w:rsidRPr="00730914">
        <w:rPr>
          <w:rFonts w:asciiTheme="minorHAnsi" w:hAnsiTheme="minorHAnsi" w:cstheme="minorHAnsi"/>
          <w:sz w:val="24"/>
          <w:szCs w:val="24"/>
        </w:rPr>
        <w:t>rezentacja upowsze</w:t>
      </w:r>
      <w:r w:rsidR="000912A1" w:rsidRPr="00730914">
        <w:rPr>
          <w:rFonts w:asciiTheme="minorHAnsi" w:hAnsiTheme="minorHAnsi" w:cstheme="minorHAnsi"/>
          <w:sz w:val="24"/>
          <w:szCs w:val="24"/>
        </w:rPr>
        <w:t>chnianych innowacji oraz w</w:t>
      </w:r>
      <w:r w:rsidR="00865400" w:rsidRPr="00730914">
        <w:rPr>
          <w:rFonts w:asciiTheme="minorHAnsi" w:hAnsiTheme="minorHAnsi" w:cstheme="minorHAnsi"/>
          <w:sz w:val="24"/>
          <w:szCs w:val="24"/>
        </w:rPr>
        <w:t>arsztaty budowania przyszłości upowszechnianych</w:t>
      </w:r>
      <w:r w:rsidRPr="00730914">
        <w:rPr>
          <w:rFonts w:asciiTheme="minorHAnsi" w:hAnsiTheme="minorHAnsi" w:cstheme="minorHAnsi"/>
          <w:sz w:val="24"/>
          <w:szCs w:val="24"/>
        </w:rPr>
        <w:t>,</w:t>
      </w:r>
      <w:r w:rsidR="00865400" w:rsidRPr="00730914">
        <w:rPr>
          <w:rFonts w:asciiTheme="minorHAnsi" w:hAnsiTheme="minorHAnsi" w:cstheme="minorHAnsi"/>
          <w:sz w:val="24"/>
          <w:szCs w:val="24"/>
        </w:rPr>
        <w:t xml:space="preserve"> </w:t>
      </w:r>
    </w:p>
    <w:p w14:paraId="27FB4042" w14:textId="44873013" w:rsidR="00865400" w:rsidRPr="00730914" w:rsidRDefault="000B742D" w:rsidP="00D64A50">
      <w:pPr>
        <w:pStyle w:val="Akapitzlist"/>
        <w:numPr>
          <w:ilvl w:val="0"/>
          <w:numId w:val="41"/>
        </w:numPr>
        <w:spacing w:after="0" w:line="360" w:lineRule="auto"/>
        <w:rPr>
          <w:rFonts w:asciiTheme="minorHAnsi" w:hAnsiTheme="minorHAnsi" w:cstheme="minorHAnsi"/>
          <w:sz w:val="24"/>
          <w:szCs w:val="24"/>
        </w:rPr>
      </w:pPr>
      <w:r w:rsidRPr="00730914">
        <w:rPr>
          <w:rFonts w:asciiTheme="minorHAnsi" w:hAnsiTheme="minorHAnsi" w:cstheme="minorHAnsi"/>
          <w:sz w:val="24"/>
          <w:szCs w:val="24"/>
        </w:rPr>
        <w:t>u</w:t>
      </w:r>
      <w:r w:rsidR="00865400" w:rsidRPr="00730914">
        <w:rPr>
          <w:rFonts w:asciiTheme="minorHAnsi" w:hAnsiTheme="minorHAnsi" w:cstheme="minorHAnsi"/>
          <w:sz w:val="24"/>
          <w:szCs w:val="24"/>
        </w:rPr>
        <w:t>powszechnianie focusowane (na wzór B2B</w:t>
      </w:r>
      <w:r w:rsidR="00897D64" w:rsidRPr="00730914">
        <w:rPr>
          <w:rFonts w:asciiTheme="minorHAnsi" w:hAnsiTheme="minorHAnsi" w:cstheme="minorHAnsi"/>
          <w:sz w:val="24"/>
          <w:szCs w:val="24"/>
        </w:rPr>
        <w:t xml:space="preserve"> – nawiązywania relacji pomiędzy podmiotami,</w:t>
      </w:r>
      <w:r w:rsidR="00590E2E" w:rsidRPr="00730914">
        <w:rPr>
          <w:rFonts w:asciiTheme="minorHAnsi" w:hAnsiTheme="minorHAnsi" w:cstheme="minorHAnsi"/>
          <w:sz w:val="24"/>
          <w:szCs w:val="24"/>
        </w:rPr>
        <w:t xml:space="preserve"> </w:t>
      </w:r>
      <w:r w:rsidR="00865400" w:rsidRPr="00730914">
        <w:rPr>
          <w:rFonts w:asciiTheme="minorHAnsi" w:hAnsiTheme="minorHAnsi" w:cstheme="minorHAnsi"/>
          <w:sz w:val="24"/>
          <w:szCs w:val="24"/>
        </w:rPr>
        <w:t>B2C</w:t>
      </w:r>
      <w:r w:rsidR="00590E2E" w:rsidRPr="00730914">
        <w:rPr>
          <w:rFonts w:asciiTheme="minorHAnsi" w:hAnsiTheme="minorHAnsi" w:cstheme="minorHAnsi"/>
          <w:sz w:val="24"/>
          <w:szCs w:val="24"/>
        </w:rPr>
        <w:t xml:space="preserve"> –</w:t>
      </w:r>
      <w:r w:rsidR="00897D64" w:rsidRPr="00730914">
        <w:rPr>
          <w:rFonts w:asciiTheme="minorHAnsi" w:hAnsiTheme="minorHAnsi" w:cstheme="minorHAnsi"/>
          <w:sz w:val="24"/>
          <w:szCs w:val="24"/>
        </w:rPr>
        <w:t xml:space="preserve"> nawiązywanie relacji pomiędzy podmiotami i osobami indywidualnymi</w:t>
      </w:r>
      <w:r w:rsidR="00865400" w:rsidRPr="00730914">
        <w:rPr>
          <w:rFonts w:asciiTheme="minorHAnsi" w:hAnsiTheme="minorHAnsi" w:cstheme="minorHAnsi"/>
          <w:sz w:val="24"/>
          <w:szCs w:val="24"/>
        </w:rPr>
        <w:t>)</w:t>
      </w:r>
      <w:r w:rsidRPr="00730914">
        <w:rPr>
          <w:rFonts w:asciiTheme="minorHAnsi" w:hAnsiTheme="minorHAnsi" w:cstheme="minorHAnsi"/>
          <w:sz w:val="24"/>
          <w:szCs w:val="24"/>
        </w:rPr>
        <w:t>.</w:t>
      </w:r>
    </w:p>
    <w:p w14:paraId="6CDCE889" w14:textId="77777777" w:rsidR="00AF5B5D" w:rsidRPr="00730914" w:rsidRDefault="00AF5B5D" w:rsidP="00F04640">
      <w:pPr>
        <w:pStyle w:val="Akapitzlist"/>
        <w:numPr>
          <w:ilvl w:val="0"/>
          <w:numId w:val="12"/>
        </w:numPr>
        <w:spacing w:after="0" w:line="360" w:lineRule="auto"/>
        <w:rPr>
          <w:rFonts w:asciiTheme="minorHAnsi" w:hAnsiTheme="minorHAnsi" w:cstheme="minorHAnsi"/>
          <w:sz w:val="24"/>
          <w:szCs w:val="24"/>
        </w:rPr>
      </w:pPr>
      <w:r w:rsidRPr="00730914">
        <w:rPr>
          <w:rFonts w:asciiTheme="minorHAnsi" w:hAnsiTheme="minorHAnsi" w:cstheme="minorHAnsi"/>
          <w:sz w:val="24"/>
          <w:szCs w:val="24"/>
        </w:rPr>
        <w:t>W procesie upowszechniania będą wykorzystywane następujące materiały:</w:t>
      </w:r>
    </w:p>
    <w:p w14:paraId="71D1B153" w14:textId="77777777" w:rsidR="00AF5B5D" w:rsidRPr="00730914" w:rsidRDefault="000B742D" w:rsidP="00D64A50">
      <w:pPr>
        <w:pStyle w:val="Akapitzlist"/>
        <w:numPr>
          <w:ilvl w:val="0"/>
          <w:numId w:val="44"/>
        </w:numPr>
        <w:spacing w:after="0" w:line="360" w:lineRule="auto"/>
        <w:rPr>
          <w:rFonts w:asciiTheme="minorHAnsi" w:hAnsiTheme="minorHAnsi" w:cstheme="minorHAnsi"/>
          <w:sz w:val="24"/>
          <w:szCs w:val="24"/>
        </w:rPr>
      </w:pPr>
      <w:r w:rsidRPr="00730914">
        <w:rPr>
          <w:rFonts w:asciiTheme="minorHAnsi" w:hAnsiTheme="minorHAnsi" w:cstheme="minorHAnsi"/>
          <w:sz w:val="24"/>
          <w:szCs w:val="24"/>
        </w:rPr>
        <w:t>p</w:t>
      </w:r>
      <w:r w:rsidR="00AF5B5D" w:rsidRPr="00730914">
        <w:rPr>
          <w:rFonts w:asciiTheme="minorHAnsi" w:hAnsiTheme="minorHAnsi" w:cstheme="minorHAnsi"/>
          <w:sz w:val="24"/>
          <w:szCs w:val="24"/>
        </w:rPr>
        <w:t xml:space="preserve">ublikacja w formie elektronicznego przewodnika po </w:t>
      </w:r>
      <w:r w:rsidR="00EA30E9" w:rsidRPr="00730914">
        <w:rPr>
          <w:rFonts w:asciiTheme="minorHAnsi" w:hAnsiTheme="minorHAnsi" w:cstheme="minorHAnsi"/>
          <w:sz w:val="24"/>
          <w:szCs w:val="24"/>
        </w:rPr>
        <w:t>innowacjach społecznych.</w:t>
      </w:r>
      <w:r w:rsidR="00AF5B5D" w:rsidRPr="00730914">
        <w:rPr>
          <w:rFonts w:asciiTheme="minorHAnsi" w:hAnsiTheme="minorHAnsi" w:cstheme="minorHAnsi"/>
          <w:sz w:val="24"/>
          <w:szCs w:val="24"/>
        </w:rPr>
        <w:t xml:space="preserve"> </w:t>
      </w:r>
    </w:p>
    <w:p w14:paraId="148CAA2D" w14:textId="313E7C29" w:rsidR="00865400" w:rsidRPr="00730914" w:rsidRDefault="000B742D" w:rsidP="00D64A50">
      <w:pPr>
        <w:pStyle w:val="Akapitzlist"/>
        <w:numPr>
          <w:ilvl w:val="0"/>
          <w:numId w:val="44"/>
        </w:numPr>
        <w:spacing w:after="0" w:line="360" w:lineRule="auto"/>
        <w:rPr>
          <w:rFonts w:asciiTheme="minorHAnsi" w:hAnsiTheme="minorHAnsi" w:cstheme="minorHAnsi"/>
          <w:sz w:val="24"/>
          <w:szCs w:val="24"/>
        </w:rPr>
      </w:pPr>
      <w:r w:rsidRPr="00730914">
        <w:rPr>
          <w:rFonts w:asciiTheme="minorHAnsi" w:hAnsiTheme="minorHAnsi" w:cstheme="minorHAnsi"/>
          <w:sz w:val="24"/>
          <w:szCs w:val="24"/>
        </w:rPr>
        <w:t>f</w:t>
      </w:r>
      <w:r w:rsidR="00AF5B5D" w:rsidRPr="00730914">
        <w:rPr>
          <w:rFonts w:asciiTheme="minorHAnsi" w:hAnsiTheme="minorHAnsi" w:cstheme="minorHAnsi"/>
          <w:sz w:val="24"/>
          <w:szCs w:val="24"/>
        </w:rPr>
        <w:t xml:space="preserve">ilm upowszechniający </w:t>
      </w:r>
      <w:r w:rsidR="00EA30E9" w:rsidRPr="00730914">
        <w:rPr>
          <w:rFonts w:asciiTheme="minorHAnsi" w:hAnsiTheme="minorHAnsi" w:cstheme="minorHAnsi"/>
          <w:sz w:val="24"/>
          <w:szCs w:val="24"/>
        </w:rPr>
        <w:t xml:space="preserve">innowacje </w:t>
      </w:r>
      <w:r w:rsidR="00AF5B5D" w:rsidRPr="00730914">
        <w:rPr>
          <w:rFonts w:asciiTheme="minorHAnsi" w:hAnsiTheme="minorHAnsi" w:cstheme="minorHAnsi"/>
          <w:sz w:val="24"/>
          <w:szCs w:val="24"/>
        </w:rPr>
        <w:t>w formie reportażu</w:t>
      </w:r>
      <w:r w:rsidR="00EA30E9" w:rsidRPr="00730914">
        <w:rPr>
          <w:rFonts w:asciiTheme="minorHAnsi" w:hAnsiTheme="minorHAnsi" w:cstheme="minorHAnsi"/>
          <w:sz w:val="24"/>
          <w:szCs w:val="24"/>
        </w:rPr>
        <w:t>.</w:t>
      </w:r>
    </w:p>
    <w:p w14:paraId="452E045D" w14:textId="4D3CCDC4" w:rsidR="00BB67CA" w:rsidRPr="00730914" w:rsidRDefault="00BB67CA" w:rsidP="00F04640">
      <w:pPr>
        <w:spacing w:after="0" w:line="360" w:lineRule="auto"/>
        <w:rPr>
          <w:rFonts w:asciiTheme="minorHAnsi" w:hAnsiTheme="minorHAnsi" w:cstheme="minorHAnsi"/>
          <w:sz w:val="24"/>
          <w:szCs w:val="24"/>
        </w:rPr>
      </w:pPr>
    </w:p>
    <w:p w14:paraId="30AEB018" w14:textId="335EA7DB" w:rsidR="00BB67CA" w:rsidRPr="00730914" w:rsidRDefault="00423622" w:rsidP="00F04640">
      <w:pPr>
        <w:spacing w:after="0" w:line="360" w:lineRule="auto"/>
        <w:rPr>
          <w:rFonts w:asciiTheme="minorHAnsi" w:hAnsiTheme="minorHAnsi" w:cstheme="minorHAnsi"/>
          <w:sz w:val="24"/>
          <w:szCs w:val="24"/>
        </w:rPr>
      </w:pPr>
      <w:r w:rsidRPr="00730914">
        <w:rPr>
          <w:rFonts w:asciiTheme="minorHAnsi" w:hAnsiTheme="minorHAnsi" w:cstheme="minorHAnsi"/>
          <w:sz w:val="24"/>
          <w:szCs w:val="24"/>
        </w:rPr>
        <w:t>Załącznikami</w:t>
      </w:r>
      <w:r w:rsidR="00BB67CA" w:rsidRPr="00730914">
        <w:rPr>
          <w:rFonts w:asciiTheme="minorHAnsi" w:hAnsiTheme="minorHAnsi" w:cstheme="minorHAnsi"/>
          <w:sz w:val="24"/>
          <w:szCs w:val="24"/>
        </w:rPr>
        <w:t xml:space="preserve"> do Procedur są:</w:t>
      </w:r>
    </w:p>
    <w:p w14:paraId="201C9321" w14:textId="4D50FA78" w:rsidR="00BB67CA" w:rsidRPr="00730914" w:rsidRDefault="007316FF" w:rsidP="00D64A50">
      <w:pPr>
        <w:pStyle w:val="Akapitzlist"/>
        <w:numPr>
          <w:ilvl w:val="0"/>
          <w:numId w:val="50"/>
        </w:numPr>
        <w:spacing w:after="0" w:line="360" w:lineRule="auto"/>
        <w:rPr>
          <w:rFonts w:asciiTheme="minorHAnsi" w:hAnsiTheme="minorHAnsi" w:cstheme="minorHAnsi"/>
          <w:sz w:val="24"/>
          <w:szCs w:val="24"/>
        </w:rPr>
      </w:pPr>
      <w:r w:rsidRPr="00730914">
        <w:rPr>
          <w:rFonts w:asciiTheme="minorHAnsi" w:hAnsiTheme="minorHAnsi" w:cstheme="minorHAnsi"/>
          <w:sz w:val="24"/>
          <w:szCs w:val="24"/>
        </w:rPr>
        <w:t>Wzór Karty Innowacji Społecznej</w:t>
      </w:r>
    </w:p>
    <w:p w14:paraId="6A44A51A" w14:textId="69022F9F" w:rsidR="007316FF" w:rsidRPr="00730914" w:rsidRDefault="007316FF" w:rsidP="00D64A50">
      <w:pPr>
        <w:pStyle w:val="Akapitzlist"/>
        <w:numPr>
          <w:ilvl w:val="0"/>
          <w:numId w:val="50"/>
        </w:numPr>
        <w:spacing w:after="0" w:line="360" w:lineRule="auto"/>
        <w:rPr>
          <w:rFonts w:asciiTheme="minorHAnsi" w:hAnsiTheme="minorHAnsi" w:cstheme="minorHAnsi"/>
          <w:sz w:val="24"/>
          <w:szCs w:val="24"/>
        </w:rPr>
      </w:pPr>
      <w:r w:rsidRPr="00730914">
        <w:rPr>
          <w:rFonts w:asciiTheme="minorHAnsi" w:hAnsiTheme="minorHAnsi" w:cstheme="minorHAnsi"/>
          <w:sz w:val="24"/>
          <w:szCs w:val="24"/>
        </w:rPr>
        <w:t>Wzór Karty Oceny Formalnej</w:t>
      </w:r>
    </w:p>
    <w:p w14:paraId="25E5636C" w14:textId="6D1621FB" w:rsidR="007316FF" w:rsidRPr="00730914" w:rsidRDefault="007316FF" w:rsidP="00D64A50">
      <w:pPr>
        <w:pStyle w:val="Akapitzlist"/>
        <w:numPr>
          <w:ilvl w:val="0"/>
          <w:numId w:val="50"/>
        </w:numPr>
        <w:spacing w:after="0" w:line="360" w:lineRule="auto"/>
        <w:rPr>
          <w:rFonts w:asciiTheme="minorHAnsi" w:hAnsiTheme="minorHAnsi" w:cstheme="minorHAnsi"/>
          <w:sz w:val="24"/>
          <w:szCs w:val="24"/>
        </w:rPr>
      </w:pPr>
      <w:r w:rsidRPr="00730914">
        <w:rPr>
          <w:rFonts w:asciiTheme="minorHAnsi" w:hAnsiTheme="minorHAnsi" w:cstheme="minorHAnsi"/>
          <w:sz w:val="24"/>
          <w:szCs w:val="24"/>
        </w:rPr>
        <w:t>Wzór Karty Oceny Merytorycznej</w:t>
      </w:r>
    </w:p>
    <w:p w14:paraId="05229A17" w14:textId="5C61C42D" w:rsidR="007316FF" w:rsidRPr="00730914" w:rsidRDefault="007316FF" w:rsidP="00D64A50">
      <w:pPr>
        <w:pStyle w:val="Akapitzlist"/>
        <w:numPr>
          <w:ilvl w:val="0"/>
          <w:numId w:val="50"/>
        </w:numPr>
        <w:spacing w:after="0" w:line="360" w:lineRule="auto"/>
        <w:rPr>
          <w:rFonts w:asciiTheme="minorHAnsi" w:hAnsiTheme="minorHAnsi" w:cstheme="minorHAnsi"/>
          <w:sz w:val="24"/>
          <w:szCs w:val="24"/>
        </w:rPr>
      </w:pPr>
      <w:r w:rsidRPr="00730914">
        <w:rPr>
          <w:rFonts w:asciiTheme="minorHAnsi" w:hAnsiTheme="minorHAnsi" w:cstheme="minorHAnsi"/>
          <w:sz w:val="24"/>
          <w:szCs w:val="24"/>
        </w:rPr>
        <w:t>Wzór Umowy o powierzenie grantu</w:t>
      </w:r>
    </w:p>
    <w:p w14:paraId="4EC450EF" w14:textId="7E342B31" w:rsidR="007316FF" w:rsidRPr="00730914" w:rsidRDefault="00A377F5" w:rsidP="00D64A50">
      <w:pPr>
        <w:pStyle w:val="Akapitzlist"/>
        <w:numPr>
          <w:ilvl w:val="0"/>
          <w:numId w:val="50"/>
        </w:numPr>
        <w:spacing w:after="0" w:line="360" w:lineRule="auto"/>
        <w:rPr>
          <w:rFonts w:asciiTheme="minorHAnsi" w:hAnsiTheme="minorHAnsi" w:cstheme="minorHAnsi"/>
          <w:sz w:val="24"/>
          <w:szCs w:val="24"/>
        </w:rPr>
      </w:pPr>
      <w:r w:rsidRPr="00730914">
        <w:rPr>
          <w:rFonts w:asciiTheme="minorHAnsi" w:hAnsiTheme="minorHAnsi" w:cstheme="minorHAnsi"/>
          <w:sz w:val="24"/>
          <w:szCs w:val="24"/>
        </w:rPr>
        <w:t xml:space="preserve">Wzór </w:t>
      </w:r>
      <w:r w:rsidR="00B91074" w:rsidRPr="00730914">
        <w:rPr>
          <w:rFonts w:asciiTheme="minorHAnsi" w:hAnsiTheme="minorHAnsi" w:cstheme="minorHAnsi"/>
          <w:sz w:val="24"/>
          <w:szCs w:val="24"/>
        </w:rPr>
        <w:t>Oświadczenia RODO</w:t>
      </w:r>
    </w:p>
    <w:p w14:paraId="49B5B35A" w14:textId="5AAE5A76" w:rsidR="003A6392" w:rsidRPr="00730914" w:rsidRDefault="003A6392" w:rsidP="00D64A50">
      <w:pPr>
        <w:pStyle w:val="Akapitzlist"/>
        <w:numPr>
          <w:ilvl w:val="0"/>
          <w:numId w:val="50"/>
        </w:numPr>
        <w:spacing w:after="0" w:line="360" w:lineRule="auto"/>
        <w:rPr>
          <w:rFonts w:asciiTheme="minorHAnsi" w:hAnsiTheme="minorHAnsi" w:cstheme="minorHAnsi"/>
          <w:sz w:val="24"/>
          <w:szCs w:val="24"/>
        </w:rPr>
      </w:pPr>
      <w:r w:rsidRPr="00730914">
        <w:rPr>
          <w:rFonts w:asciiTheme="minorHAnsi" w:hAnsiTheme="minorHAnsi" w:cstheme="minorHAnsi"/>
          <w:sz w:val="24"/>
          <w:szCs w:val="24"/>
        </w:rPr>
        <w:t xml:space="preserve">Wzór Protokołu odbioru Innowacji Społecznej </w:t>
      </w:r>
    </w:p>
    <w:bookmarkEnd w:id="0"/>
    <w:p w14:paraId="7D09C557" w14:textId="6D043CD7" w:rsidR="00043E32" w:rsidRPr="00043E32" w:rsidRDefault="00043E32" w:rsidP="00535B51">
      <w:pPr>
        <w:pStyle w:val="Nagwek2"/>
      </w:pPr>
    </w:p>
    <w:sectPr w:rsidR="00043E32" w:rsidRPr="00043E32" w:rsidSect="00730914">
      <w:headerReference w:type="even" r:id="rId8"/>
      <w:headerReference w:type="default" r:id="rId9"/>
      <w:footerReference w:type="even" r:id="rId10"/>
      <w:footerReference w:type="default" r:id="rId11"/>
      <w:headerReference w:type="first" r:id="rId12"/>
      <w:footerReference w:type="first" r:id="rId13"/>
      <w:pgSz w:w="11906" w:h="16838"/>
      <w:pgMar w:top="-1388"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BFA3B" w14:textId="77777777" w:rsidR="00751FC5" w:rsidRDefault="00751FC5" w:rsidP="00F6165D">
      <w:pPr>
        <w:spacing w:after="0" w:line="240" w:lineRule="auto"/>
      </w:pPr>
      <w:r>
        <w:separator/>
      </w:r>
    </w:p>
  </w:endnote>
  <w:endnote w:type="continuationSeparator" w:id="0">
    <w:p w14:paraId="12F57E5D" w14:textId="77777777" w:rsidR="00751FC5" w:rsidRDefault="00751FC5" w:rsidP="00F6165D">
      <w:pPr>
        <w:spacing w:after="0" w:line="240" w:lineRule="auto"/>
      </w:pPr>
      <w:r>
        <w:continuationSeparator/>
      </w:r>
    </w:p>
  </w:endnote>
  <w:endnote w:type="continuationNotice" w:id="1">
    <w:p w14:paraId="091B33C5" w14:textId="77777777" w:rsidR="00751FC5" w:rsidRDefault="00751FC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3CAE9" w14:textId="77777777" w:rsidR="008071DD" w:rsidRDefault="008071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830383" w14:textId="77777777" w:rsidR="00E04C7F" w:rsidRPr="00E06BBD" w:rsidRDefault="00E04C7F">
    <w:pPr>
      <w:pStyle w:val="Stopka"/>
      <w:jc w:val="right"/>
      <w:rPr>
        <w:sz w:val="20"/>
        <w:szCs w:val="20"/>
      </w:rPr>
    </w:pPr>
    <w:r w:rsidRPr="00E06BBD">
      <w:rPr>
        <w:sz w:val="20"/>
        <w:szCs w:val="20"/>
      </w:rPr>
      <w:fldChar w:fldCharType="begin"/>
    </w:r>
    <w:r w:rsidRPr="00E06BBD">
      <w:rPr>
        <w:sz w:val="20"/>
        <w:szCs w:val="20"/>
      </w:rPr>
      <w:instrText xml:space="preserve"> PAGE </w:instrText>
    </w:r>
    <w:r w:rsidRPr="00E06BBD">
      <w:rPr>
        <w:sz w:val="20"/>
        <w:szCs w:val="20"/>
      </w:rPr>
      <w:fldChar w:fldCharType="separate"/>
    </w:r>
    <w:r w:rsidR="00C02A5E">
      <w:rPr>
        <w:noProof/>
        <w:sz w:val="20"/>
        <w:szCs w:val="20"/>
      </w:rPr>
      <w:t>3</w:t>
    </w:r>
    <w:r w:rsidRPr="00E06BBD">
      <w:rPr>
        <w:sz w:val="20"/>
        <w:szCs w:val="20"/>
      </w:rPr>
      <w:fldChar w:fldCharType="end"/>
    </w:r>
  </w:p>
  <w:p w14:paraId="682A72CF" w14:textId="77777777" w:rsidR="00E04C7F" w:rsidRDefault="00E04C7F">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4358D0" w14:textId="77777777" w:rsidR="008071DD" w:rsidRDefault="008071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61675D" w14:textId="77777777" w:rsidR="00751FC5" w:rsidRDefault="00751FC5" w:rsidP="00F6165D">
      <w:pPr>
        <w:spacing w:after="0" w:line="240" w:lineRule="auto"/>
      </w:pPr>
      <w:r>
        <w:separator/>
      </w:r>
    </w:p>
  </w:footnote>
  <w:footnote w:type="continuationSeparator" w:id="0">
    <w:p w14:paraId="70FD4D73" w14:textId="77777777" w:rsidR="00751FC5" w:rsidRDefault="00751FC5" w:rsidP="00F6165D">
      <w:pPr>
        <w:spacing w:after="0" w:line="240" w:lineRule="auto"/>
      </w:pPr>
      <w:r>
        <w:continuationSeparator/>
      </w:r>
    </w:p>
  </w:footnote>
  <w:footnote w:type="continuationNotice" w:id="1">
    <w:p w14:paraId="1CFDDAB1" w14:textId="77777777" w:rsidR="00751FC5" w:rsidRDefault="00751FC5">
      <w:pPr>
        <w:spacing w:after="0" w:line="240" w:lineRule="auto"/>
      </w:pPr>
    </w:p>
  </w:footnote>
  <w:footnote w:id="2">
    <w:p w14:paraId="12720AB5" w14:textId="0575D9B6" w:rsidR="00E04C7F" w:rsidRDefault="00E04C7F" w:rsidP="006C7B9C">
      <w:pPr>
        <w:pStyle w:val="Tekstprzypisudolnego"/>
        <w:jc w:val="both"/>
      </w:pPr>
      <w:r w:rsidRPr="006C7B9C">
        <w:rPr>
          <w:rStyle w:val="Odwoanieprzypisudolnego"/>
          <w:sz w:val="20"/>
        </w:rPr>
        <w:footnoteRef/>
      </w:r>
      <w:r w:rsidRPr="006C7B9C">
        <w:rPr>
          <w:sz w:val="20"/>
        </w:rPr>
        <w:t xml:space="preserve"> </w:t>
      </w:r>
      <w:r w:rsidRPr="00F46578">
        <w:t>Obowiązek złożenia oświadczenia nie dotyczy osób fizycznych i członków grup nieformalnych nieprowadzących działalności gospodarczej.</w:t>
      </w:r>
    </w:p>
  </w:footnote>
  <w:footnote w:id="3">
    <w:p w14:paraId="66BCC8CA" w14:textId="34C863D1" w:rsidR="00E04C7F" w:rsidRDefault="00E04C7F">
      <w:pPr>
        <w:pStyle w:val="Tekstprzypisudolnego"/>
      </w:pPr>
      <w:r w:rsidRPr="006C7B9C">
        <w:rPr>
          <w:rStyle w:val="Odwoanieprzypisudolnego"/>
          <w:sz w:val="20"/>
        </w:rPr>
        <w:footnoteRef/>
      </w:r>
      <w:r w:rsidRPr="006C7B9C">
        <w:rPr>
          <w:sz w:val="20"/>
        </w:rPr>
        <w:t xml:space="preserve"> </w:t>
      </w:r>
      <w:r w:rsidRPr="0035777E">
        <w:t>Dotyczy w szczególności sytuacji złożenia przez Grantobiorcę oświadczeń niezgodnych z prawdą.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DBC6D" w14:textId="77777777" w:rsidR="008071DD" w:rsidRDefault="008071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82E58D" w14:textId="73144B15" w:rsidR="00E04C7F" w:rsidRDefault="00E04C7F">
    <w:pPr>
      <w:pStyle w:val="Nagwek"/>
    </w:pPr>
    <w:bookmarkStart w:id="2" w:name="_GoBack"/>
    <w:r>
      <w:rPr>
        <w:noProof/>
        <w:lang w:eastAsia="pl-PL"/>
      </w:rPr>
      <w:drawing>
        <wp:anchor distT="0" distB="0" distL="114300" distR="114300" simplePos="0" relativeHeight="251658240" behindDoc="0" locked="0" layoutInCell="1" allowOverlap="1" wp14:anchorId="584B68C1" wp14:editId="46D667C9">
          <wp:simplePos x="0" y="0"/>
          <wp:positionH relativeFrom="margin">
            <wp:posOffset>137160</wp:posOffset>
          </wp:positionH>
          <wp:positionV relativeFrom="margin">
            <wp:posOffset>-694055</wp:posOffset>
          </wp:positionV>
          <wp:extent cx="5758815" cy="808355"/>
          <wp:effectExtent l="0" t="0" r="0" b="0"/>
          <wp:wrapSquare wrapText="bothSides"/>
          <wp:docPr id="78" name="Obraz 78" descr="3 logotypy: Fundusze Europejskie Wiedza Edukacja Rozwój, Rzeczpospolita Polska, Unia Europejska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wer\IS\ID\Promocja\logotypy\FE PL UE min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815" cy="808355"/>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05625C" w14:textId="77777777" w:rsidR="008071DD" w:rsidRDefault="008071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D0FCE39E"/>
    <w:lvl w:ilvl="0">
      <w:start w:val="1"/>
      <w:numFmt w:val="decimal"/>
      <w:lvlText w:val="%1."/>
      <w:lvlJc w:val="left"/>
      <w:pPr>
        <w:tabs>
          <w:tab w:val="num" w:pos="0"/>
        </w:tabs>
        <w:ind w:left="502" w:hanging="360"/>
      </w:pPr>
      <w:rPr>
        <w:rFonts w:asciiTheme="minorHAnsi" w:eastAsia="Calibri" w:hAnsiTheme="minorHAnsi" w:cstheme="minorHAnsi" w:hint="default"/>
        <w:strike w:val="0"/>
        <w:dstrike w:val="0"/>
        <w:color w:val="000000" w:themeColor="text1"/>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0000006"/>
    <w:multiLevelType w:val="singleLevel"/>
    <w:tmpl w:val="00000006"/>
    <w:name w:val="WW8Num10"/>
    <w:lvl w:ilvl="0">
      <w:start w:val="1"/>
      <w:numFmt w:val="bullet"/>
      <w:lvlText w:val=""/>
      <w:lvlJc w:val="left"/>
      <w:pPr>
        <w:tabs>
          <w:tab w:val="num" w:pos="720"/>
        </w:tabs>
        <w:ind w:left="720" w:hanging="360"/>
      </w:pPr>
      <w:rPr>
        <w:rFonts w:ascii="Symbol" w:hAnsi="Symbol"/>
      </w:rPr>
    </w:lvl>
  </w:abstractNum>
  <w:abstractNum w:abstractNumId="2"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2"/>
    <w:multiLevelType w:val="singleLevel"/>
    <w:tmpl w:val="00000022"/>
    <w:name w:val="WW8Num34"/>
    <w:lvl w:ilvl="0">
      <w:start w:val="1"/>
      <w:numFmt w:val="decimal"/>
      <w:lvlText w:val="%1)"/>
      <w:lvlJc w:val="left"/>
      <w:pPr>
        <w:tabs>
          <w:tab w:val="num" w:pos="708"/>
        </w:tabs>
        <w:ind w:left="720" w:hanging="360"/>
      </w:pPr>
      <w:rPr>
        <w:rFonts w:cs="Calibri"/>
      </w:rPr>
    </w:lvl>
  </w:abstractNum>
  <w:abstractNum w:abstractNumId="4"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32"/>
    <w:multiLevelType w:val="singleLevel"/>
    <w:tmpl w:val="00000032"/>
    <w:name w:val="WW8Num50"/>
    <w:lvl w:ilvl="0">
      <w:start w:val="1"/>
      <w:numFmt w:val="decimal"/>
      <w:lvlText w:val="%1)"/>
      <w:lvlJc w:val="left"/>
      <w:pPr>
        <w:tabs>
          <w:tab w:val="num" w:pos="708"/>
        </w:tabs>
        <w:ind w:left="720" w:hanging="360"/>
      </w:pPr>
      <w:rPr>
        <w:rFonts w:cs="Calibri"/>
      </w:rPr>
    </w:lvl>
  </w:abstractNum>
  <w:abstractNum w:abstractNumId="6" w15:restartNumberingAfterBreak="0">
    <w:nsid w:val="00000037"/>
    <w:multiLevelType w:val="singleLevel"/>
    <w:tmpl w:val="4B22CE7A"/>
    <w:name w:val="WW8Num55"/>
    <w:lvl w:ilvl="0">
      <w:start w:val="1"/>
      <w:numFmt w:val="decimal"/>
      <w:lvlText w:val="%1)"/>
      <w:lvlJc w:val="left"/>
      <w:pPr>
        <w:tabs>
          <w:tab w:val="num" w:pos="0"/>
        </w:tabs>
        <w:ind w:left="720" w:hanging="360"/>
      </w:pPr>
      <w:rPr>
        <w:rFonts w:cs="Calibri"/>
        <w:b w:val="0"/>
      </w:rPr>
    </w:lvl>
  </w:abstractNum>
  <w:abstractNum w:abstractNumId="7" w15:restartNumberingAfterBreak="0">
    <w:nsid w:val="00000043"/>
    <w:multiLevelType w:val="singleLevel"/>
    <w:tmpl w:val="00000043"/>
    <w:name w:val="WW8Num67"/>
    <w:lvl w:ilvl="0">
      <w:start w:val="1"/>
      <w:numFmt w:val="decimal"/>
      <w:lvlText w:val="%1)"/>
      <w:lvlJc w:val="left"/>
      <w:pPr>
        <w:tabs>
          <w:tab w:val="num" w:pos="0"/>
        </w:tabs>
        <w:ind w:left="720" w:hanging="360"/>
      </w:pPr>
      <w:rPr>
        <w:bCs/>
      </w:rPr>
    </w:lvl>
  </w:abstractNum>
  <w:abstractNum w:abstractNumId="8" w15:restartNumberingAfterBreak="0">
    <w:nsid w:val="00197EC0"/>
    <w:multiLevelType w:val="hybridMultilevel"/>
    <w:tmpl w:val="D9B22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2F233DA"/>
    <w:multiLevelType w:val="hybridMultilevel"/>
    <w:tmpl w:val="DFC63D8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6C56565"/>
    <w:multiLevelType w:val="hybridMultilevel"/>
    <w:tmpl w:val="23304622"/>
    <w:lvl w:ilvl="0" w:tplc="50764ACE">
      <w:start w:val="1"/>
      <w:numFmt w:val="decimal"/>
      <w:lvlText w:val="%1."/>
      <w:lvlJc w:val="left"/>
      <w:pPr>
        <w:tabs>
          <w:tab w:val="num" w:pos="581"/>
        </w:tabs>
        <w:ind w:left="5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1D162D"/>
    <w:multiLevelType w:val="hybridMultilevel"/>
    <w:tmpl w:val="D92AD2F0"/>
    <w:lvl w:ilvl="0" w:tplc="04150017">
      <w:start w:val="1"/>
      <w:numFmt w:val="lowerLetter"/>
      <w:lvlText w:val="%1)"/>
      <w:lvlJc w:val="left"/>
      <w:pPr>
        <w:ind w:left="2718" w:hanging="360"/>
      </w:pPr>
    </w:lvl>
    <w:lvl w:ilvl="1" w:tplc="04150019" w:tentative="1">
      <w:start w:val="1"/>
      <w:numFmt w:val="lowerLetter"/>
      <w:lvlText w:val="%2."/>
      <w:lvlJc w:val="left"/>
      <w:pPr>
        <w:ind w:left="3438" w:hanging="360"/>
      </w:pPr>
    </w:lvl>
    <w:lvl w:ilvl="2" w:tplc="0415001B" w:tentative="1">
      <w:start w:val="1"/>
      <w:numFmt w:val="lowerRoman"/>
      <w:lvlText w:val="%3."/>
      <w:lvlJc w:val="right"/>
      <w:pPr>
        <w:ind w:left="4158" w:hanging="180"/>
      </w:pPr>
    </w:lvl>
    <w:lvl w:ilvl="3" w:tplc="0415000F" w:tentative="1">
      <w:start w:val="1"/>
      <w:numFmt w:val="decimal"/>
      <w:lvlText w:val="%4."/>
      <w:lvlJc w:val="left"/>
      <w:pPr>
        <w:ind w:left="4878" w:hanging="360"/>
      </w:pPr>
    </w:lvl>
    <w:lvl w:ilvl="4" w:tplc="04150019" w:tentative="1">
      <w:start w:val="1"/>
      <w:numFmt w:val="lowerLetter"/>
      <w:lvlText w:val="%5."/>
      <w:lvlJc w:val="left"/>
      <w:pPr>
        <w:ind w:left="5598" w:hanging="360"/>
      </w:pPr>
    </w:lvl>
    <w:lvl w:ilvl="5" w:tplc="0415001B" w:tentative="1">
      <w:start w:val="1"/>
      <w:numFmt w:val="lowerRoman"/>
      <w:lvlText w:val="%6."/>
      <w:lvlJc w:val="right"/>
      <w:pPr>
        <w:ind w:left="6318" w:hanging="180"/>
      </w:pPr>
    </w:lvl>
    <w:lvl w:ilvl="6" w:tplc="0415000F" w:tentative="1">
      <w:start w:val="1"/>
      <w:numFmt w:val="decimal"/>
      <w:lvlText w:val="%7."/>
      <w:lvlJc w:val="left"/>
      <w:pPr>
        <w:ind w:left="7038" w:hanging="360"/>
      </w:pPr>
    </w:lvl>
    <w:lvl w:ilvl="7" w:tplc="04150019" w:tentative="1">
      <w:start w:val="1"/>
      <w:numFmt w:val="lowerLetter"/>
      <w:lvlText w:val="%8."/>
      <w:lvlJc w:val="left"/>
      <w:pPr>
        <w:ind w:left="7758" w:hanging="360"/>
      </w:pPr>
    </w:lvl>
    <w:lvl w:ilvl="8" w:tplc="0415001B" w:tentative="1">
      <w:start w:val="1"/>
      <w:numFmt w:val="lowerRoman"/>
      <w:lvlText w:val="%9."/>
      <w:lvlJc w:val="right"/>
      <w:pPr>
        <w:ind w:left="8478" w:hanging="180"/>
      </w:pPr>
    </w:lvl>
  </w:abstractNum>
  <w:abstractNum w:abstractNumId="12" w15:restartNumberingAfterBreak="0">
    <w:nsid w:val="07BA0DCE"/>
    <w:multiLevelType w:val="hybridMultilevel"/>
    <w:tmpl w:val="8294D7C2"/>
    <w:lvl w:ilvl="0" w:tplc="C68455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B3510F0"/>
    <w:multiLevelType w:val="hybridMultilevel"/>
    <w:tmpl w:val="408A5D02"/>
    <w:lvl w:ilvl="0" w:tplc="A5DEE112">
      <w:start w:val="1"/>
      <w:numFmt w:val="decimal"/>
      <w:lvlText w:val="%1."/>
      <w:lvlJc w:val="left"/>
      <w:pPr>
        <w:ind w:left="360" w:hanging="360"/>
      </w:pPr>
      <w:rPr>
        <w:rFonts w:asciiTheme="minorHAnsi" w:hAnsiTheme="minorHAnsi" w:cstheme="minorHAnsi" w:hint="default"/>
        <w:strike w:val="0"/>
        <w:sz w:val="22"/>
        <w:szCs w:val="22"/>
      </w:r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0BF31442"/>
    <w:multiLevelType w:val="hybridMultilevel"/>
    <w:tmpl w:val="B2526DA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F672665"/>
    <w:multiLevelType w:val="hybridMultilevel"/>
    <w:tmpl w:val="69C29E38"/>
    <w:lvl w:ilvl="0" w:tplc="F17A8C3A">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51E4503"/>
    <w:multiLevelType w:val="hybridMultilevel"/>
    <w:tmpl w:val="A3DA54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6697ED1"/>
    <w:multiLevelType w:val="hybridMultilevel"/>
    <w:tmpl w:val="9112EA3E"/>
    <w:lvl w:ilvl="0" w:tplc="3F16B67A">
      <w:start w:val="1"/>
      <w:numFmt w:val="decimal"/>
      <w:lvlText w:val="%1."/>
      <w:lvlJc w:val="left"/>
      <w:pPr>
        <w:ind w:left="785" w:hanging="360"/>
      </w:pPr>
      <w:rPr>
        <w:b/>
        <w:sz w:val="16"/>
        <w:szCs w:val="16"/>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6D944EC"/>
    <w:multiLevelType w:val="hybridMultilevel"/>
    <w:tmpl w:val="10F877AA"/>
    <w:lvl w:ilvl="0" w:tplc="39AE5826">
      <w:start w:val="12"/>
      <w:numFmt w:val="decimal"/>
      <w:lvlText w:val="%1."/>
      <w:lvlJc w:val="left"/>
      <w:pPr>
        <w:ind w:left="502" w:hanging="360"/>
      </w:pPr>
      <w:rPr>
        <w:i w:val="0"/>
      </w:rPr>
    </w:lvl>
    <w:lvl w:ilvl="1" w:tplc="04150019">
      <w:start w:val="1"/>
      <w:numFmt w:val="lowerLetter"/>
      <w:lvlText w:val="%2."/>
      <w:lvlJc w:val="left"/>
      <w:pPr>
        <w:ind w:left="873" w:hanging="360"/>
      </w:pPr>
    </w:lvl>
    <w:lvl w:ilvl="2" w:tplc="0415001B">
      <w:start w:val="1"/>
      <w:numFmt w:val="lowerRoman"/>
      <w:lvlText w:val="%3."/>
      <w:lvlJc w:val="right"/>
      <w:pPr>
        <w:ind w:left="1593" w:hanging="180"/>
      </w:pPr>
    </w:lvl>
    <w:lvl w:ilvl="3" w:tplc="0415000F">
      <w:start w:val="1"/>
      <w:numFmt w:val="decimal"/>
      <w:lvlText w:val="%4."/>
      <w:lvlJc w:val="left"/>
      <w:pPr>
        <w:ind w:left="2313" w:hanging="360"/>
      </w:pPr>
    </w:lvl>
    <w:lvl w:ilvl="4" w:tplc="04150019">
      <w:start w:val="1"/>
      <w:numFmt w:val="lowerLetter"/>
      <w:lvlText w:val="%5."/>
      <w:lvlJc w:val="left"/>
      <w:pPr>
        <w:ind w:left="3033" w:hanging="360"/>
      </w:pPr>
    </w:lvl>
    <w:lvl w:ilvl="5" w:tplc="0415001B">
      <w:start w:val="1"/>
      <w:numFmt w:val="lowerRoman"/>
      <w:lvlText w:val="%6."/>
      <w:lvlJc w:val="right"/>
      <w:pPr>
        <w:ind w:left="3753" w:hanging="180"/>
      </w:pPr>
    </w:lvl>
    <w:lvl w:ilvl="6" w:tplc="0415000F">
      <w:start w:val="1"/>
      <w:numFmt w:val="decimal"/>
      <w:lvlText w:val="%7."/>
      <w:lvlJc w:val="left"/>
      <w:pPr>
        <w:ind w:left="4473" w:hanging="360"/>
      </w:pPr>
    </w:lvl>
    <w:lvl w:ilvl="7" w:tplc="04150019">
      <w:start w:val="1"/>
      <w:numFmt w:val="lowerLetter"/>
      <w:lvlText w:val="%8."/>
      <w:lvlJc w:val="left"/>
      <w:pPr>
        <w:ind w:left="5193" w:hanging="360"/>
      </w:pPr>
    </w:lvl>
    <w:lvl w:ilvl="8" w:tplc="0415001B">
      <w:start w:val="1"/>
      <w:numFmt w:val="lowerRoman"/>
      <w:lvlText w:val="%9."/>
      <w:lvlJc w:val="right"/>
      <w:pPr>
        <w:ind w:left="5913" w:hanging="180"/>
      </w:pPr>
    </w:lvl>
  </w:abstractNum>
  <w:abstractNum w:abstractNumId="19" w15:restartNumberingAfterBreak="0">
    <w:nsid w:val="17B94507"/>
    <w:multiLevelType w:val="hybridMultilevel"/>
    <w:tmpl w:val="57A00ED8"/>
    <w:lvl w:ilvl="0" w:tplc="AFBE8F60">
      <w:start w:val="1"/>
      <w:numFmt w:val="decimal"/>
      <w:lvlText w:val="%1)"/>
      <w:lvlJc w:val="left"/>
      <w:pPr>
        <w:ind w:left="1778"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7CB7FB2"/>
    <w:multiLevelType w:val="hybridMultilevel"/>
    <w:tmpl w:val="5E3821A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8581DAC"/>
    <w:multiLevelType w:val="hybridMultilevel"/>
    <w:tmpl w:val="19424A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8692D0D"/>
    <w:multiLevelType w:val="hybridMultilevel"/>
    <w:tmpl w:val="EC4843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96D28DC"/>
    <w:multiLevelType w:val="hybridMultilevel"/>
    <w:tmpl w:val="B644BE68"/>
    <w:lvl w:ilvl="0" w:tplc="0415000F">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9BC05E2"/>
    <w:multiLevelType w:val="hybridMultilevel"/>
    <w:tmpl w:val="D578F3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9EF1A10"/>
    <w:multiLevelType w:val="multilevel"/>
    <w:tmpl w:val="1AE08C18"/>
    <w:name w:val="WW8Num273"/>
    <w:lvl w:ilvl="0">
      <w:start w:val="1"/>
      <w:numFmt w:val="decimal"/>
      <w:lvlText w:val="%1."/>
      <w:lvlJc w:val="left"/>
      <w:pPr>
        <w:tabs>
          <w:tab w:val="num" w:pos="0"/>
        </w:tabs>
        <w:ind w:left="502" w:hanging="360"/>
      </w:pPr>
      <w:rPr>
        <w:rFonts w:asciiTheme="minorHAnsi" w:eastAsia="Calibri" w:hAnsiTheme="minorHAnsi" w:cstheme="minorHAnsi" w:hint="default"/>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A6E1840"/>
    <w:multiLevelType w:val="hybridMultilevel"/>
    <w:tmpl w:val="202812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B19489B"/>
    <w:multiLevelType w:val="hybridMultilevel"/>
    <w:tmpl w:val="34203A48"/>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DEE796B"/>
    <w:multiLevelType w:val="hybridMultilevel"/>
    <w:tmpl w:val="BEC8B0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E625FEB"/>
    <w:multiLevelType w:val="hybridMultilevel"/>
    <w:tmpl w:val="27C2877C"/>
    <w:lvl w:ilvl="0" w:tplc="04150017">
      <w:start w:val="1"/>
      <w:numFmt w:val="lowerLetter"/>
      <w:lvlText w:val="%1)"/>
      <w:lvlJc w:val="left"/>
      <w:pPr>
        <w:ind w:left="2158" w:hanging="360"/>
      </w:pPr>
    </w:lvl>
    <w:lvl w:ilvl="1" w:tplc="04150019" w:tentative="1">
      <w:start w:val="1"/>
      <w:numFmt w:val="lowerLetter"/>
      <w:lvlText w:val="%2."/>
      <w:lvlJc w:val="left"/>
      <w:pPr>
        <w:ind w:left="2878" w:hanging="360"/>
      </w:pPr>
    </w:lvl>
    <w:lvl w:ilvl="2" w:tplc="0415001B" w:tentative="1">
      <w:start w:val="1"/>
      <w:numFmt w:val="lowerRoman"/>
      <w:lvlText w:val="%3."/>
      <w:lvlJc w:val="right"/>
      <w:pPr>
        <w:ind w:left="3598" w:hanging="180"/>
      </w:pPr>
    </w:lvl>
    <w:lvl w:ilvl="3" w:tplc="0415000F" w:tentative="1">
      <w:start w:val="1"/>
      <w:numFmt w:val="decimal"/>
      <w:lvlText w:val="%4."/>
      <w:lvlJc w:val="left"/>
      <w:pPr>
        <w:ind w:left="4318" w:hanging="360"/>
      </w:pPr>
    </w:lvl>
    <w:lvl w:ilvl="4" w:tplc="04150019" w:tentative="1">
      <w:start w:val="1"/>
      <w:numFmt w:val="lowerLetter"/>
      <w:lvlText w:val="%5."/>
      <w:lvlJc w:val="left"/>
      <w:pPr>
        <w:ind w:left="5038" w:hanging="360"/>
      </w:pPr>
    </w:lvl>
    <w:lvl w:ilvl="5" w:tplc="0415001B" w:tentative="1">
      <w:start w:val="1"/>
      <w:numFmt w:val="lowerRoman"/>
      <w:lvlText w:val="%6."/>
      <w:lvlJc w:val="right"/>
      <w:pPr>
        <w:ind w:left="5758" w:hanging="180"/>
      </w:pPr>
    </w:lvl>
    <w:lvl w:ilvl="6" w:tplc="0415000F" w:tentative="1">
      <w:start w:val="1"/>
      <w:numFmt w:val="decimal"/>
      <w:lvlText w:val="%7."/>
      <w:lvlJc w:val="left"/>
      <w:pPr>
        <w:ind w:left="6478" w:hanging="360"/>
      </w:pPr>
    </w:lvl>
    <w:lvl w:ilvl="7" w:tplc="04150019" w:tentative="1">
      <w:start w:val="1"/>
      <w:numFmt w:val="lowerLetter"/>
      <w:lvlText w:val="%8."/>
      <w:lvlJc w:val="left"/>
      <w:pPr>
        <w:ind w:left="7198" w:hanging="360"/>
      </w:pPr>
    </w:lvl>
    <w:lvl w:ilvl="8" w:tplc="0415001B" w:tentative="1">
      <w:start w:val="1"/>
      <w:numFmt w:val="lowerRoman"/>
      <w:lvlText w:val="%9."/>
      <w:lvlJc w:val="right"/>
      <w:pPr>
        <w:ind w:left="7918" w:hanging="180"/>
      </w:pPr>
    </w:lvl>
  </w:abstractNum>
  <w:abstractNum w:abstractNumId="30" w15:restartNumberingAfterBreak="0">
    <w:nsid w:val="1F7B5BEA"/>
    <w:multiLevelType w:val="hybridMultilevel"/>
    <w:tmpl w:val="F8043B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1700F90"/>
    <w:multiLevelType w:val="hybridMultilevel"/>
    <w:tmpl w:val="7DB897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18F170A"/>
    <w:multiLevelType w:val="multilevel"/>
    <w:tmpl w:val="1916AD8E"/>
    <w:lvl w:ilvl="0">
      <w:start w:val="1"/>
      <w:numFmt w:val="decimal"/>
      <w:lvlText w:val="%1."/>
      <w:lvlJc w:val="left"/>
      <w:pPr>
        <w:ind w:left="360" w:hanging="360"/>
      </w:pPr>
      <w:rPr>
        <w:b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2260714B"/>
    <w:multiLevelType w:val="hybridMultilevel"/>
    <w:tmpl w:val="5964CD62"/>
    <w:name w:val="WW8Num27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4" w15:restartNumberingAfterBreak="0">
    <w:nsid w:val="227F1D08"/>
    <w:multiLevelType w:val="hybridMultilevel"/>
    <w:tmpl w:val="0B02AE4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3133A47"/>
    <w:multiLevelType w:val="hybridMultilevel"/>
    <w:tmpl w:val="37C630E0"/>
    <w:lvl w:ilvl="0" w:tplc="CFEAF798">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6" w15:restartNumberingAfterBreak="0">
    <w:nsid w:val="2335709B"/>
    <w:multiLevelType w:val="hybridMultilevel"/>
    <w:tmpl w:val="B296AC7A"/>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A922062E">
      <w:start w:val="7"/>
      <w:numFmt w:val="bullet"/>
      <w:lvlText w:val="•"/>
      <w:lvlJc w:val="left"/>
      <w:pPr>
        <w:ind w:left="1980" w:hanging="360"/>
      </w:pPr>
      <w:rPr>
        <w:rFonts w:ascii="Arial" w:eastAsia="Calibri" w:hAnsi="Arial" w:cs="Arial"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6E14255"/>
    <w:multiLevelType w:val="multilevel"/>
    <w:tmpl w:val="BDE0DEF6"/>
    <w:lvl w:ilvl="0">
      <w:start w:val="1"/>
      <w:numFmt w:val="decimal"/>
      <w:lvlText w:val="%1."/>
      <w:lvlJc w:val="left"/>
      <w:pPr>
        <w:tabs>
          <w:tab w:val="num" w:pos="0"/>
        </w:tabs>
        <w:ind w:left="502" w:hanging="360"/>
      </w:pPr>
      <w:rPr>
        <w:rFonts w:asciiTheme="minorHAnsi" w:eastAsia="Calibri" w:hAnsiTheme="minorHAnsi" w:cstheme="minorHAnsi" w:hint="default"/>
        <w:strike w:val="0"/>
        <w:dstrike w:val="0"/>
        <w:sz w:val="22"/>
        <w:szCs w:val="22"/>
        <w:u w:val="none"/>
        <w:effect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27C62256"/>
    <w:multiLevelType w:val="hybridMultilevel"/>
    <w:tmpl w:val="F16EAD0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27FA686D"/>
    <w:multiLevelType w:val="hybridMultilevel"/>
    <w:tmpl w:val="64569CD8"/>
    <w:lvl w:ilvl="0" w:tplc="42960A9C">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96B2399"/>
    <w:multiLevelType w:val="hybridMultilevel"/>
    <w:tmpl w:val="B846D8E2"/>
    <w:lvl w:ilvl="0" w:tplc="0415000F">
      <w:start w:val="1"/>
      <w:numFmt w:val="decimal"/>
      <w:lvlText w:val="%1."/>
      <w:lvlJc w:val="left"/>
      <w:pPr>
        <w:ind w:left="1440" w:hanging="360"/>
      </w:pPr>
      <w:rPr>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2A0F3839"/>
    <w:multiLevelType w:val="hybridMultilevel"/>
    <w:tmpl w:val="4D5E6C34"/>
    <w:lvl w:ilvl="0" w:tplc="C142720A">
      <w:start w:val="6"/>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2BEB11A7"/>
    <w:multiLevelType w:val="hybridMultilevel"/>
    <w:tmpl w:val="EE583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CEC262D"/>
    <w:multiLevelType w:val="hybridMultilevel"/>
    <w:tmpl w:val="F116930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B9584E"/>
    <w:multiLevelType w:val="hybridMultilevel"/>
    <w:tmpl w:val="2B5A9BF6"/>
    <w:lvl w:ilvl="0" w:tplc="A8D46F04">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6060EC"/>
    <w:multiLevelType w:val="hybridMultilevel"/>
    <w:tmpl w:val="96E8ACA2"/>
    <w:lvl w:ilvl="0" w:tplc="37CE6956">
      <w:numFmt w:val="bullet"/>
      <w:lvlText w:val="·"/>
      <w:lvlJc w:val="left"/>
      <w:pPr>
        <w:ind w:left="720" w:hanging="36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2E8B44D6"/>
    <w:multiLevelType w:val="hybridMultilevel"/>
    <w:tmpl w:val="9FBA4EF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2EC459A4"/>
    <w:multiLevelType w:val="hybridMultilevel"/>
    <w:tmpl w:val="5BD8FC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FAC036D"/>
    <w:multiLevelType w:val="multilevel"/>
    <w:tmpl w:val="567C30D4"/>
    <w:lvl w:ilvl="0">
      <w:start w:val="1"/>
      <w:numFmt w:val="decimal"/>
      <w:lvlText w:val="%1."/>
      <w:lvlJc w:val="left"/>
      <w:pPr>
        <w:ind w:left="72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9" w15:restartNumberingAfterBreak="0">
    <w:nsid w:val="30E3223C"/>
    <w:multiLevelType w:val="hybridMultilevel"/>
    <w:tmpl w:val="378A26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33D786D"/>
    <w:multiLevelType w:val="multilevel"/>
    <w:tmpl w:val="D51C3BCC"/>
    <w:name w:val="WW8Num2722"/>
    <w:lvl w:ilvl="0">
      <w:start w:val="1"/>
      <w:numFmt w:val="decimal"/>
      <w:lvlText w:val="%1."/>
      <w:lvlJc w:val="left"/>
      <w:pPr>
        <w:tabs>
          <w:tab w:val="num" w:pos="0"/>
        </w:tabs>
        <w:ind w:left="502" w:hanging="360"/>
      </w:pPr>
      <w:rPr>
        <w:rFonts w:ascii="Arial" w:eastAsia="Calibri" w:hAnsi="Arial" w:cs="Arial" w:hint="default"/>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3E0489D"/>
    <w:multiLevelType w:val="hybridMultilevel"/>
    <w:tmpl w:val="1FEE4FF2"/>
    <w:lvl w:ilvl="0" w:tplc="04150011">
      <w:start w:val="1"/>
      <w:numFmt w:val="decimal"/>
      <w:lvlText w:val="%1)"/>
      <w:lvlJc w:val="left"/>
      <w:pPr>
        <w:ind w:left="1048" w:hanging="360"/>
      </w:pPr>
    </w:lvl>
    <w:lvl w:ilvl="1" w:tplc="04150019" w:tentative="1">
      <w:start w:val="1"/>
      <w:numFmt w:val="lowerLetter"/>
      <w:lvlText w:val="%2."/>
      <w:lvlJc w:val="left"/>
      <w:pPr>
        <w:ind w:left="1768" w:hanging="360"/>
      </w:pPr>
    </w:lvl>
    <w:lvl w:ilvl="2" w:tplc="0415001B" w:tentative="1">
      <w:start w:val="1"/>
      <w:numFmt w:val="lowerRoman"/>
      <w:lvlText w:val="%3."/>
      <w:lvlJc w:val="right"/>
      <w:pPr>
        <w:ind w:left="2488" w:hanging="180"/>
      </w:pPr>
    </w:lvl>
    <w:lvl w:ilvl="3" w:tplc="0415000F" w:tentative="1">
      <w:start w:val="1"/>
      <w:numFmt w:val="decimal"/>
      <w:lvlText w:val="%4."/>
      <w:lvlJc w:val="left"/>
      <w:pPr>
        <w:ind w:left="3208" w:hanging="360"/>
      </w:pPr>
    </w:lvl>
    <w:lvl w:ilvl="4" w:tplc="04150019" w:tentative="1">
      <w:start w:val="1"/>
      <w:numFmt w:val="lowerLetter"/>
      <w:lvlText w:val="%5."/>
      <w:lvlJc w:val="left"/>
      <w:pPr>
        <w:ind w:left="3928" w:hanging="360"/>
      </w:pPr>
    </w:lvl>
    <w:lvl w:ilvl="5" w:tplc="0415001B" w:tentative="1">
      <w:start w:val="1"/>
      <w:numFmt w:val="lowerRoman"/>
      <w:lvlText w:val="%6."/>
      <w:lvlJc w:val="right"/>
      <w:pPr>
        <w:ind w:left="4648" w:hanging="180"/>
      </w:pPr>
    </w:lvl>
    <w:lvl w:ilvl="6" w:tplc="0415000F" w:tentative="1">
      <w:start w:val="1"/>
      <w:numFmt w:val="decimal"/>
      <w:lvlText w:val="%7."/>
      <w:lvlJc w:val="left"/>
      <w:pPr>
        <w:ind w:left="5368" w:hanging="360"/>
      </w:pPr>
    </w:lvl>
    <w:lvl w:ilvl="7" w:tplc="04150019" w:tentative="1">
      <w:start w:val="1"/>
      <w:numFmt w:val="lowerLetter"/>
      <w:lvlText w:val="%8."/>
      <w:lvlJc w:val="left"/>
      <w:pPr>
        <w:ind w:left="6088" w:hanging="360"/>
      </w:pPr>
    </w:lvl>
    <w:lvl w:ilvl="8" w:tplc="0415001B" w:tentative="1">
      <w:start w:val="1"/>
      <w:numFmt w:val="lowerRoman"/>
      <w:lvlText w:val="%9."/>
      <w:lvlJc w:val="right"/>
      <w:pPr>
        <w:ind w:left="6808" w:hanging="180"/>
      </w:pPr>
    </w:lvl>
  </w:abstractNum>
  <w:abstractNum w:abstractNumId="52" w15:restartNumberingAfterBreak="0">
    <w:nsid w:val="34590807"/>
    <w:multiLevelType w:val="hybridMultilevel"/>
    <w:tmpl w:val="FEF80A2E"/>
    <w:lvl w:ilvl="0" w:tplc="0415000F">
      <w:start w:val="1"/>
      <w:numFmt w:val="decimal"/>
      <w:lvlText w:val="%1."/>
      <w:lvlJc w:val="left"/>
      <w:pPr>
        <w:ind w:left="720" w:hanging="360"/>
      </w:pPr>
    </w:lvl>
    <w:lvl w:ilvl="1" w:tplc="DA7A1C6A">
      <w:start w:val="1"/>
      <w:numFmt w:val="decimal"/>
      <w:lvlText w:val="%2)"/>
      <w:lvlJc w:val="left"/>
      <w:pPr>
        <w:ind w:left="1440" w:hanging="360"/>
      </w:pPr>
      <w:rPr>
        <w:b w:val="0"/>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5397963"/>
    <w:multiLevelType w:val="hybridMultilevel"/>
    <w:tmpl w:val="1A860F4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56F11BE"/>
    <w:multiLevelType w:val="hybridMultilevel"/>
    <w:tmpl w:val="CA3025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61046CD"/>
    <w:multiLevelType w:val="hybridMultilevel"/>
    <w:tmpl w:val="42BEFD14"/>
    <w:lvl w:ilvl="0" w:tplc="04150011">
      <w:start w:val="1"/>
      <w:numFmt w:val="decimal"/>
      <w:lvlText w:val="%1)"/>
      <w:lvlJc w:val="left"/>
      <w:pPr>
        <w:ind w:left="1222" w:hanging="360"/>
      </w:p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6" w15:restartNumberingAfterBreak="0">
    <w:nsid w:val="383D4809"/>
    <w:multiLevelType w:val="hybridMultilevel"/>
    <w:tmpl w:val="A518393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387C28E6"/>
    <w:multiLevelType w:val="hybridMultilevel"/>
    <w:tmpl w:val="53EABA0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8" w15:restartNumberingAfterBreak="0">
    <w:nsid w:val="39553590"/>
    <w:multiLevelType w:val="hybridMultilevel"/>
    <w:tmpl w:val="4F3ADB7A"/>
    <w:lvl w:ilvl="0" w:tplc="9172528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E0C0A92"/>
    <w:multiLevelType w:val="hybridMultilevel"/>
    <w:tmpl w:val="59D22AF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3E2F5B08"/>
    <w:multiLevelType w:val="hybridMultilevel"/>
    <w:tmpl w:val="1444FD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F211540"/>
    <w:multiLevelType w:val="hybridMultilevel"/>
    <w:tmpl w:val="C3DECE4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1F80DD8"/>
    <w:multiLevelType w:val="hybridMultilevel"/>
    <w:tmpl w:val="7DAEFD04"/>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42557721"/>
    <w:multiLevelType w:val="hybridMultilevel"/>
    <w:tmpl w:val="54B889F6"/>
    <w:lvl w:ilvl="0" w:tplc="1256BE7C">
      <w:start w:val="1"/>
      <w:numFmt w:val="decimal"/>
      <w:lvlText w:val="%1)"/>
      <w:lvlJc w:val="left"/>
      <w:pPr>
        <w:ind w:left="1065" w:hanging="360"/>
      </w:pPr>
    </w:lvl>
    <w:lvl w:ilvl="1" w:tplc="04150019">
      <w:start w:val="1"/>
      <w:numFmt w:val="lowerLetter"/>
      <w:lvlText w:val="%2."/>
      <w:lvlJc w:val="left"/>
      <w:pPr>
        <w:ind w:left="1785" w:hanging="360"/>
      </w:pPr>
    </w:lvl>
    <w:lvl w:ilvl="2" w:tplc="0415001B">
      <w:start w:val="1"/>
      <w:numFmt w:val="lowerRoman"/>
      <w:lvlText w:val="%3."/>
      <w:lvlJc w:val="right"/>
      <w:pPr>
        <w:ind w:left="2505" w:hanging="180"/>
      </w:pPr>
    </w:lvl>
    <w:lvl w:ilvl="3" w:tplc="0415000F">
      <w:start w:val="1"/>
      <w:numFmt w:val="decimal"/>
      <w:lvlText w:val="%4."/>
      <w:lvlJc w:val="left"/>
      <w:pPr>
        <w:ind w:left="3225" w:hanging="360"/>
      </w:pPr>
    </w:lvl>
    <w:lvl w:ilvl="4" w:tplc="04150019">
      <w:start w:val="1"/>
      <w:numFmt w:val="lowerLetter"/>
      <w:lvlText w:val="%5."/>
      <w:lvlJc w:val="left"/>
      <w:pPr>
        <w:ind w:left="3945" w:hanging="360"/>
      </w:pPr>
    </w:lvl>
    <w:lvl w:ilvl="5" w:tplc="0415001B">
      <w:start w:val="1"/>
      <w:numFmt w:val="lowerRoman"/>
      <w:lvlText w:val="%6."/>
      <w:lvlJc w:val="right"/>
      <w:pPr>
        <w:ind w:left="4665" w:hanging="180"/>
      </w:pPr>
    </w:lvl>
    <w:lvl w:ilvl="6" w:tplc="0415000F">
      <w:start w:val="1"/>
      <w:numFmt w:val="decimal"/>
      <w:lvlText w:val="%7."/>
      <w:lvlJc w:val="left"/>
      <w:pPr>
        <w:ind w:left="5385" w:hanging="360"/>
      </w:pPr>
    </w:lvl>
    <w:lvl w:ilvl="7" w:tplc="04150019">
      <w:start w:val="1"/>
      <w:numFmt w:val="lowerLetter"/>
      <w:lvlText w:val="%8."/>
      <w:lvlJc w:val="left"/>
      <w:pPr>
        <w:ind w:left="6105" w:hanging="360"/>
      </w:pPr>
    </w:lvl>
    <w:lvl w:ilvl="8" w:tplc="0415001B">
      <w:start w:val="1"/>
      <w:numFmt w:val="lowerRoman"/>
      <w:lvlText w:val="%9."/>
      <w:lvlJc w:val="right"/>
      <w:pPr>
        <w:ind w:left="6825" w:hanging="180"/>
      </w:pPr>
    </w:lvl>
  </w:abstractNum>
  <w:abstractNum w:abstractNumId="64" w15:restartNumberingAfterBreak="0">
    <w:nsid w:val="43BE1FB7"/>
    <w:multiLevelType w:val="hybridMultilevel"/>
    <w:tmpl w:val="D86EA39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4541C48"/>
    <w:multiLevelType w:val="hybridMultilevel"/>
    <w:tmpl w:val="2C040E7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45481DA9"/>
    <w:multiLevelType w:val="hybridMultilevel"/>
    <w:tmpl w:val="DFAEB982"/>
    <w:lvl w:ilvl="0" w:tplc="FE884E9A">
      <w:start w:val="1"/>
      <w:numFmt w:val="decimal"/>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67" w15:restartNumberingAfterBreak="0">
    <w:nsid w:val="456B6F3D"/>
    <w:multiLevelType w:val="hybridMultilevel"/>
    <w:tmpl w:val="CC324608"/>
    <w:lvl w:ilvl="0" w:tplc="FFFFFFFF">
      <w:start w:val="1"/>
      <w:numFmt w:val="lowerLetter"/>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bullet"/>
      <w:lvlText w:val="-"/>
      <w:lvlJc w:val="left"/>
      <w:pPr>
        <w:tabs>
          <w:tab w:val="num" w:pos="2340"/>
        </w:tabs>
        <w:ind w:left="2340" w:hanging="360"/>
      </w:pPr>
      <w:rPr>
        <w:rFonts w:ascii="Times New Roman" w:eastAsia="Times New Roman" w:hAnsi="Times New Roman" w:hint="default"/>
      </w:r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8" w15:restartNumberingAfterBreak="0">
    <w:nsid w:val="467F4711"/>
    <w:multiLevelType w:val="multilevel"/>
    <w:tmpl w:val="17E0600C"/>
    <w:lvl w:ilvl="0">
      <w:start w:val="1"/>
      <w:numFmt w:val="upperLetter"/>
      <w:lvlText w:val="%1."/>
      <w:lvlJc w:val="left"/>
      <w:pPr>
        <w:ind w:left="360" w:hanging="360"/>
      </w:pPr>
      <w:rPr>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9" w15:restartNumberingAfterBreak="0">
    <w:nsid w:val="48291D92"/>
    <w:multiLevelType w:val="hybridMultilevel"/>
    <w:tmpl w:val="2E3E6D50"/>
    <w:lvl w:ilvl="0" w:tplc="0415000F">
      <w:start w:val="1"/>
      <w:numFmt w:val="decimal"/>
      <w:lvlText w:val="%1."/>
      <w:lvlJc w:val="left"/>
      <w:pPr>
        <w:ind w:left="360" w:hanging="360"/>
      </w:pPr>
    </w:lvl>
    <w:lvl w:ilvl="1" w:tplc="04150011">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48B473D6"/>
    <w:multiLevelType w:val="hybridMultilevel"/>
    <w:tmpl w:val="482C2428"/>
    <w:lvl w:ilvl="0" w:tplc="329A925E">
      <w:start w:val="2"/>
      <w:numFmt w:val="decimal"/>
      <w:lvlText w:val="%1."/>
      <w:lvlJc w:val="left"/>
      <w:pPr>
        <w:tabs>
          <w:tab w:val="num" w:pos="581"/>
        </w:tabs>
        <w:ind w:left="5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496D2BF3"/>
    <w:multiLevelType w:val="hybridMultilevel"/>
    <w:tmpl w:val="1EA6302E"/>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49D0705B"/>
    <w:multiLevelType w:val="hybridMultilevel"/>
    <w:tmpl w:val="291A34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4A403B16"/>
    <w:multiLevelType w:val="hybridMultilevel"/>
    <w:tmpl w:val="EA30CDE6"/>
    <w:lvl w:ilvl="0" w:tplc="04150011">
      <w:start w:val="1"/>
      <w:numFmt w:val="decimal"/>
      <w:lvlText w:val="%1)"/>
      <w:lvlJc w:val="left"/>
      <w:pPr>
        <w:ind w:left="720" w:hanging="360"/>
      </w:pPr>
      <w:rPr>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4C760766"/>
    <w:multiLevelType w:val="hybridMultilevel"/>
    <w:tmpl w:val="200E026E"/>
    <w:lvl w:ilvl="0" w:tplc="04150011">
      <w:start w:val="1"/>
      <w:numFmt w:val="decimal"/>
      <w:lvlText w:val="%1)"/>
      <w:lvlJc w:val="left"/>
      <w:pPr>
        <w:ind w:left="1636" w:hanging="360"/>
      </w:p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5" w15:restartNumberingAfterBreak="0">
    <w:nsid w:val="4CC868EE"/>
    <w:multiLevelType w:val="hybridMultilevel"/>
    <w:tmpl w:val="9BA204AC"/>
    <w:lvl w:ilvl="0" w:tplc="D9925468">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4CFC25F5"/>
    <w:multiLevelType w:val="hybridMultilevel"/>
    <w:tmpl w:val="3F0631A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7" w15:restartNumberingAfterBreak="0">
    <w:nsid w:val="4D77188A"/>
    <w:multiLevelType w:val="hybridMultilevel"/>
    <w:tmpl w:val="1F80FD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4EAA1E38"/>
    <w:multiLevelType w:val="hybridMultilevel"/>
    <w:tmpl w:val="22289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7176283"/>
    <w:multiLevelType w:val="hybridMultilevel"/>
    <w:tmpl w:val="2710E6C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59A00ECC"/>
    <w:multiLevelType w:val="hybridMultilevel"/>
    <w:tmpl w:val="3F7CDB94"/>
    <w:lvl w:ilvl="0" w:tplc="3C4697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A105A9D"/>
    <w:multiLevelType w:val="hybridMultilevel"/>
    <w:tmpl w:val="F808DE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5A1F1AC1"/>
    <w:multiLevelType w:val="hybridMultilevel"/>
    <w:tmpl w:val="743A5D9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5B785A16"/>
    <w:multiLevelType w:val="hybridMultilevel"/>
    <w:tmpl w:val="BE00AE6A"/>
    <w:lvl w:ilvl="0" w:tplc="97702D1A">
      <w:start w:val="1"/>
      <w:numFmt w:val="decimal"/>
      <w:lvlText w:val="%1)"/>
      <w:lvlJc w:val="left"/>
      <w:pPr>
        <w:ind w:left="862" w:hanging="360"/>
      </w:pPr>
      <w:rPr>
        <w:b w:val="0"/>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4" w15:restartNumberingAfterBreak="0">
    <w:nsid w:val="5E2A4C4D"/>
    <w:multiLevelType w:val="hybridMultilevel"/>
    <w:tmpl w:val="EF4E37FE"/>
    <w:lvl w:ilvl="0" w:tplc="3CF87512">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5" w15:restartNumberingAfterBreak="0">
    <w:nsid w:val="639B6AFD"/>
    <w:multiLevelType w:val="hybridMultilevel"/>
    <w:tmpl w:val="946A3D0C"/>
    <w:lvl w:ilvl="0" w:tplc="0415000F">
      <w:start w:val="1"/>
      <w:numFmt w:val="decimal"/>
      <w:lvlText w:val="%1."/>
      <w:lvlJc w:val="left"/>
      <w:pPr>
        <w:tabs>
          <w:tab w:val="num" w:pos="581"/>
        </w:tabs>
        <w:ind w:left="581" w:hanging="360"/>
      </w:pPr>
    </w:lvl>
    <w:lvl w:ilvl="1" w:tplc="04150019">
      <w:start w:val="1"/>
      <w:numFmt w:val="lowerLetter"/>
      <w:lvlText w:val="%2."/>
      <w:lvlJc w:val="left"/>
      <w:pPr>
        <w:tabs>
          <w:tab w:val="num" w:pos="1301"/>
        </w:tabs>
        <w:ind w:left="1301" w:hanging="360"/>
      </w:pPr>
      <w:rPr>
        <w:rFonts w:cs="Times New Roman"/>
      </w:rPr>
    </w:lvl>
    <w:lvl w:ilvl="2" w:tplc="0415001B">
      <w:start w:val="1"/>
      <w:numFmt w:val="lowerRoman"/>
      <w:lvlText w:val="%3."/>
      <w:lvlJc w:val="right"/>
      <w:pPr>
        <w:tabs>
          <w:tab w:val="num" w:pos="2021"/>
        </w:tabs>
        <w:ind w:left="2021" w:hanging="180"/>
      </w:pPr>
      <w:rPr>
        <w:rFonts w:cs="Times New Roman"/>
      </w:rPr>
    </w:lvl>
    <w:lvl w:ilvl="3" w:tplc="0415000F">
      <w:start w:val="1"/>
      <w:numFmt w:val="decimal"/>
      <w:lvlText w:val="%4."/>
      <w:lvlJc w:val="left"/>
      <w:pPr>
        <w:tabs>
          <w:tab w:val="num" w:pos="2741"/>
        </w:tabs>
        <w:ind w:left="2741" w:hanging="360"/>
      </w:pPr>
      <w:rPr>
        <w:rFonts w:cs="Times New Roman"/>
      </w:rPr>
    </w:lvl>
    <w:lvl w:ilvl="4" w:tplc="04150019">
      <w:start w:val="1"/>
      <w:numFmt w:val="lowerLetter"/>
      <w:lvlText w:val="%5."/>
      <w:lvlJc w:val="left"/>
      <w:pPr>
        <w:tabs>
          <w:tab w:val="num" w:pos="3461"/>
        </w:tabs>
        <w:ind w:left="3461" w:hanging="360"/>
      </w:pPr>
      <w:rPr>
        <w:rFonts w:cs="Times New Roman"/>
      </w:rPr>
    </w:lvl>
    <w:lvl w:ilvl="5" w:tplc="0415001B">
      <w:start w:val="1"/>
      <w:numFmt w:val="lowerRoman"/>
      <w:lvlText w:val="%6."/>
      <w:lvlJc w:val="right"/>
      <w:pPr>
        <w:tabs>
          <w:tab w:val="num" w:pos="4181"/>
        </w:tabs>
        <w:ind w:left="4181" w:hanging="180"/>
      </w:pPr>
      <w:rPr>
        <w:rFonts w:cs="Times New Roman"/>
      </w:rPr>
    </w:lvl>
    <w:lvl w:ilvl="6" w:tplc="0415000F">
      <w:start w:val="1"/>
      <w:numFmt w:val="decimal"/>
      <w:lvlText w:val="%7."/>
      <w:lvlJc w:val="left"/>
      <w:pPr>
        <w:tabs>
          <w:tab w:val="num" w:pos="4901"/>
        </w:tabs>
        <w:ind w:left="4901" w:hanging="360"/>
      </w:pPr>
      <w:rPr>
        <w:rFonts w:cs="Times New Roman"/>
      </w:rPr>
    </w:lvl>
    <w:lvl w:ilvl="7" w:tplc="04150019">
      <w:start w:val="1"/>
      <w:numFmt w:val="lowerLetter"/>
      <w:lvlText w:val="%8."/>
      <w:lvlJc w:val="left"/>
      <w:pPr>
        <w:tabs>
          <w:tab w:val="num" w:pos="5621"/>
        </w:tabs>
        <w:ind w:left="5621" w:hanging="360"/>
      </w:pPr>
      <w:rPr>
        <w:rFonts w:cs="Times New Roman"/>
      </w:rPr>
    </w:lvl>
    <w:lvl w:ilvl="8" w:tplc="0415001B">
      <w:start w:val="1"/>
      <w:numFmt w:val="lowerRoman"/>
      <w:lvlText w:val="%9."/>
      <w:lvlJc w:val="right"/>
      <w:pPr>
        <w:tabs>
          <w:tab w:val="num" w:pos="6341"/>
        </w:tabs>
        <w:ind w:left="6341" w:hanging="180"/>
      </w:pPr>
      <w:rPr>
        <w:rFonts w:cs="Times New Roman"/>
      </w:rPr>
    </w:lvl>
  </w:abstractNum>
  <w:abstractNum w:abstractNumId="86" w15:restartNumberingAfterBreak="0">
    <w:nsid w:val="63F1661D"/>
    <w:multiLevelType w:val="multilevel"/>
    <w:tmpl w:val="9E3A9EBE"/>
    <w:lvl w:ilvl="0">
      <w:start w:val="1"/>
      <w:numFmt w:val="decimal"/>
      <w:lvlText w:val="%1."/>
      <w:lvlJc w:val="left"/>
      <w:pPr>
        <w:tabs>
          <w:tab w:val="num" w:pos="0"/>
        </w:tabs>
        <w:ind w:left="502" w:hanging="360"/>
      </w:pPr>
      <w:rPr>
        <w:rFonts w:asciiTheme="minorHAnsi" w:eastAsia="Calibri" w:hAnsiTheme="minorHAnsi" w:cstheme="minorHAnsi" w:hint="default"/>
        <w:b w:val="0"/>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eastAsia="Batang" w:hAnsi="Arial" w:cs="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651639E8"/>
    <w:multiLevelType w:val="multilevel"/>
    <w:tmpl w:val="7354FF62"/>
    <w:lvl w:ilvl="0">
      <w:start w:val="1"/>
      <w:numFmt w:val="decimal"/>
      <w:lvlText w:val="%1)"/>
      <w:lvlJc w:val="left"/>
      <w:pPr>
        <w:tabs>
          <w:tab w:val="num" w:pos="425"/>
        </w:tabs>
        <w:ind w:left="927" w:hanging="360"/>
      </w:pPr>
      <w:rPr>
        <w:rFonts w:hint="default"/>
        <w:sz w:val="22"/>
        <w:szCs w:val="22"/>
      </w:rPr>
    </w:lvl>
    <w:lvl w:ilvl="1">
      <w:start w:val="1"/>
      <w:numFmt w:val="lowerLetter"/>
      <w:lvlText w:val="%2."/>
      <w:lvlJc w:val="left"/>
      <w:pPr>
        <w:ind w:left="1014" w:hanging="360"/>
      </w:pPr>
    </w:lvl>
    <w:lvl w:ilvl="2">
      <w:start w:val="1"/>
      <w:numFmt w:val="lowerRoman"/>
      <w:lvlText w:val="%3."/>
      <w:lvlJc w:val="right"/>
      <w:pPr>
        <w:ind w:left="1734" w:hanging="180"/>
      </w:pPr>
    </w:lvl>
    <w:lvl w:ilvl="3">
      <w:start w:val="1"/>
      <w:numFmt w:val="decimal"/>
      <w:lvlText w:val="%4."/>
      <w:lvlJc w:val="left"/>
      <w:pPr>
        <w:ind w:left="2454" w:hanging="360"/>
      </w:pPr>
    </w:lvl>
    <w:lvl w:ilvl="4">
      <w:start w:val="1"/>
      <w:numFmt w:val="lowerLetter"/>
      <w:lvlText w:val="%5."/>
      <w:lvlJc w:val="left"/>
      <w:pPr>
        <w:ind w:left="3174" w:hanging="360"/>
      </w:pPr>
    </w:lvl>
    <w:lvl w:ilvl="5">
      <w:start w:val="1"/>
      <w:numFmt w:val="lowerRoman"/>
      <w:lvlText w:val="%6."/>
      <w:lvlJc w:val="right"/>
      <w:pPr>
        <w:ind w:left="3894" w:hanging="180"/>
      </w:pPr>
    </w:lvl>
    <w:lvl w:ilvl="6">
      <w:start w:val="1"/>
      <w:numFmt w:val="decimal"/>
      <w:lvlText w:val="%7."/>
      <w:lvlJc w:val="left"/>
      <w:pPr>
        <w:ind w:left="4614" w:hanging="360"/>
      </w:pPr>
    </w:lvl>
    <w:lvl w:ilvl="7">
      <w:start w:val="1"/>
      <w:numFmt w:val="lowerLetter"/>
      <w:lvlText w:val="%8."/>
      <w:lvlJc w:val="left"/>
      <w:pPr>
        <w:ind w:left="5334" w:hanging="360"/>
      </w:pPr>
    </w:lvl>
    <w:lvl w:ilvl="8">
      <w:start w:val="1"/>
      <w:numFmt w:val="lowerRoman"/>
      <w:lvlText w:val="%9."/>
      <w:lvlJc w:val="right"/>
      <w:pPr>
        <w:ind w:left="6054" w:hanging="180"/>
      </w:pPr>
    </w:lvl>
  </w:abstractNum>
  <w:abstractNum w:abstractNumId="88" w15:restartNumberingAfterBreak="0">
    <w:nsid w:val="65467A01"/>
    <w:multiLevelType w:val="hybridMultilevel"/>
    <w:tmpl w:val="8BE6A1A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54E1EF4"/>
    <w:multiLevelType w:val="hybridMultilevel"/>
    <w:tmpl w:val="7D1E6B9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0" w15:restartNumberingAfterBreak="0">
    <w:nsid w:val="66BF7E61"/>
    <w:multiLevelType w:val="hybridMultilevel"/>
    <w:tmpl w:val="41B4F3E4"/>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672C40BE"/>
    <w:multiLevelType w:val="hybridMultilevel"/>
    <w:tmpl w:val="C0DA14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2" w15:restartNumberingAfterBreak="0">
    <w:nsid w:val="6B4A446C"/>
    <w:multiLevelType w:val="hybridMultilevel"/>
    <w:tmpl w:val="DF961F04"/>
    <w:lvl w:ilvl="0" w:tplc="203A99F0">
      <w:start w:val="1"/>
      <w:numFmt w:val="decimal"/>
      <w:lvlText w:val="%1."/>
      <w:lvlJc w:val="left"/>
      <w:pPr>
        <w:ind w:left="360" w:hanging="360"/>
      </w:pPr>
      <w:rPr>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3" w15:restartNumberingAfterBreak="0">
    <w:nsid w:val="6C0838E1"/>
    <w:multiLevelType w:val="hybridMultilevel"/>
    <w:tmpl w:val="946EEC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C2F0E5A"/>
    <w:multiLevelType w:val="hybridMultilevel"/>
    <w:tmpl w:val="A7A6362E"/>
    <w:lvl w:ilvl="0" w:tplc="04150017">
      <w:start w:val="1"/>
      <w:numFmt w:val="lowerLetter"/>
      <w:lvlText w:val="%1)"/>
      <w:lvlJc w:val="left"/>
      <w:pPr>
        <w:ind w:left="1965" w:hanging="360"/>
      </w:pPr>
    </w:lvl>
    <w:lvl w:ilvl="1" w:tplc="0478EF40">
      <w:start w:val="1"/>
      <w:numFmt w:val="decimal"/>
      <w:lvlText w:val="%2)"/>
      <w:lvlJc w:val="left"/>
      <w:pPr>
        <w:ind w:left="2685" w:hanging="360"/>
      </w:pPr>
      <w:rPr>
        <w:rFonts w:hint="default"/>
      </w:rPr>
    </w:lvl>
    <w:lvl w:ilvl="2" w:tplc="0415001B">
      <w:start w:val="1"/>
      <w:numFmt w:val="lowerRoman"/>
      <w:lvlText w:val="%3."/>
      <w:lvlJc w:val="right"/>
      <w:pPr>
        <w:ind w:left="3405" w:hanging="180"/>
      </w:pPr>
    </w:lvl>
    <w:lvl w:ilvl="3" w:tplc="0415000F" w:tentative="1">
      <w:start w:val="1"/>
      <w:numFmt w:val="decimal"/>
      <w:lvlText w:val="%4."/>
      <w:lvlJc w:val="left"/>
      <w:pPr>
        <w:ind w:left="4125" w:hanging="360"/>
      </w:pPr>
    </w:lvl>
    <w:lvl w:ilvl="4" w:tplc="04150019" w:tentative="1">
      <w:start w:val="1"/>
      <w:numFmt w:val="lowerLetter"/>
      <w:lvlText w:val="%5."/>
      <w:lvlJc w:val="left"/>
      <w:pPr>
        <w:ind w:left="4845" w:hanging="360"/>
      </w:pPr>
    </w:lvl>
    <w:lvl w:ilvl="5" w:tplc="0415001B" w:tentative="1">
      <w:start w:val="1"/>
      <w:numFmt w:val="lowerRoman"/>
      <w:lvlText w:val="%6."/>
      <w:lvlJc w:val="right"/>
      <w:pPr>
        <w:ind w:left="5565" w:hanging="180"/>
      </w:pPr>
    </w:lvl>
    <w:lvl w:ilvl="6" w:tplc="0415000F" w:tentative="1">
      <w:start w:val="1"/>
      <w:numFmt w:val="decimal"/>
      <w:lvlText w:val="%7."/>
      <w:lvlJc w:val="left"/>
      <w:pPr>
        <w:ind w:left="6285" w:hanging="360"/>
      </w:pPr>
    </w:lvl>
    <w:lvl w:ilvl="7" w:tplc="04150019" w:tentative="1">
      <w:start w:val="1"/>
      <w:numFmt w:val="lowerLetter"/>
      <w:lvlText w:val="%8."/>
      <w:lvlJc w:val="left"/>
      <w:pPr>
        <w:ind w:left="7005" w:hanging="360"/>
      </w:pPr>
    </w:lvl>
    <w:lvl w:ilvl="8" w:tplc="0415001B" w:tentative="1">
      <w:start w:val="1"/>
      <w:numFmt w:val="lowerRoman"/>
      <w:lvlText w:val="%9."/>
      <w:lvlJc w:val="right"/>
      <w:pPr>
        <w:ind w:left="7725" w:hanging="180"/>
      </w:pPr>
    </w:lvl>
  </w:abstractNum>
  <w:abstractNum w:abstractNumId="95" w15:restartNumberingAfterBreak="0">
    <w:nsid w:val="6C3C0559"/>
    <w:multiLevelType w:val="hybridMultilevel"/>
    <w:tmpl w:val="BBFEAB60"/>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6" w15:restartNumberingAfterBreak="0">
    <w:nsid w:val="70E83535"/>
    <w:multiLevelType w:val="multilevel"/>
    <w:tmpl w:val="FDD6AAE6"/>
    <w:lvl w:ilvl="0">
      <w:start w:val="1"/>
      <w:numFmt w:val="decimal"/>
      <w:lvlText w:val="%1."/>
      <w:lvlJc w:val="left"/>
      <w:pPr>
        <w:tabs>
          <w:tab w:val="num" w:pos="0"/>
        </w:tabs>
        <w:ind w:left="502" w:hanging="360"/>
      </w:pPr>
      <w:rPr>
        <w:rFonts w:ascii="Arial" w:eastAsia="Calibri" w:hAnsi="Arial" w:cs="Arial" w:hint="default"/>
        <w:b w:val="0"/>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3"/>
      <w:numFmt w:val="decimal"/>
      <w:lvlText w:val="%4."/>
      <w:lvlJc w:val="left"/>
      <w:pPr>
        <w:ind w:left="2880" w:hanging="360"/>
      </w:pPr>
      <w:rPr>
        <w:rFonts w:asciiTheme="minorHAnsi" w:eastAsia="Batang" w:hAnsiTheme="minorHAnsi" w:cstheme="minorHAnsi"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70ED7C5C"/>
    <w:multiLevelType w:val="hybridMultilevel"/>
    <w:tmpl w:val="33C2F68C"/>
    <w:lvl w:ilvl="0" w:tplc="F1FC1626">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725A29FB"/>
    <w:multiLevelType w:val="hybridMultilevel"/>
    <w:tmpl w:val="6874BC6C"/>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3B10DC3"/>
    <w:multiLevelType w:val="hybridMultilevel"/>
    <w:tmpl w:val="6C94D138"/>
    <w:lvl w:ilvl="0" w:tplc="04150011">
      <w:start w:val="1"/>
      <w:numFmt w:val="decimal"/>
      <w:lvlText w:val="%1)"/>
      <w:lvlJc w:val="left"/>
      <w:pPr>
        <w:ind w:left="7165" w:hanging="360"/>
      </w:pPr>
      <w:rPr>
        <w:rFonts w:hint="default"/>
      </w:rPr>
    </w:lvl>
    <w:lvl w:ilvl="1" w:tplc="04150003" w:tentative="1">
      <w:start w:val="1"/>
      <w:numFmt w:val="bullet"/>
      <w:lvlText w:val="o"/>
      <w:lvlJc w:val="left"/>
      <w:pPr>
        <w:ind w:left="7885" w:hanging="360"/>
      </w:pPr>
      <w:rPr>
        <w:rFonts w:ascii="Courier New" w:hAnsi="Courier New" w:cs="Courier New" w:hint="default"/>
      </w:rPr>
    </w:lvl>
    <w:lvl w:ilvl="2" w:tplc="04150005" w:tentative="1">
      <w:start w:val="1"/>
      <w:numFmt w:val="bullet"/>
      <w:lvlText w:val=""/>
      <w:lvlJc w:val="left"/>
      <w:pPr>
        <w:ind w:left="8605" w:hanging="360"/>
      </w:pPr>
      <w:rPr>
        <w:rFonts w:ascii="Wingdings" w:hAnsi="Wingdings" w:hint="default"/>
      </w:rPr>
    </w:lvl>
    <w:lvl w:ilvl="3" w:tplc="04150001" w:tentative="1">
      <w:start w:val="1"/>
      <w:numFmt w:val="bullet"/>
      <w:lvlText w:val=""/>
      <w:lvlJc w:val="left"/>
      <w:pPr>
        <w:ind w:left="9325" w:hanging="360"/>
      </w:pPr>
      <w:rPr>
        <w:rFonts w:ascii="Symbol" w:hAnsi="Symbol" w:hint="default"/>
      </w:rPr>
    </w:lvl>
    <w:lvl w:ilvl="4" w:tplc="04150003" w:tentative="1">
      <w:start w:val="1"/>
      <w:numFmt w:val="bullet"/>
      <w:lvlText w:val="o"/>
      <w:lvlJc w:val="left"/>
      <w:pPr>
        <w:ind w:left="10045" w:hanging="360"/>
      </w:pPr>
      <w:rPr>
        <w:rFonts w:ascii="Courier New" w:hAnsi="Courier New" w:cs="Courier New" w:hint="default"/>
      </w:rPr>
    </w:lvl>
    <w:lvl w:ilvl="5" w:tplc="04150005" w:tentative="1">
      <w:start w:val="1"/>
      <w:numFmt w:val="bullet"/>
      <w:lvlText w:val=""/>
      <w:lvlJc w:val="left"/>
      <w:pPr>
        <w:ind w:left="10765" w:hanging="360"/>
      </w:pPr>
      <w:rPr>
        <w:rFonts w:ascii="Wingdings" w:hAnsi="Wingdings" w:hint="default"/>
      </w:rPr>
    </w:lvl>
    <w:lvl w:ilvl="6" w:tplc="04150001" w:tentative="1">
      <w:start w:val="1"/>
      <w:numFmt w:val="bullet"/>
      <w:lvlText w:val=""/>
      <w:lvlJc w:val="left"/>
      <w:pPr>
        <w:ind w:left="11485" w:hanging="360"/>
      </w:pPr>
      <w:rPr>
        <w:rFonts w:ascii="Symbol" w:hAnsi="Symbol" w:hint="default"/>
      </w:rPr>
    </w:lvl>
    <w:lvl w:ilvl="7" w:tplc="04150003" w:tentative="1">
      <w:start w:val="1"/>
      <w:numFmt w:val="bullet"/>
      <w:lvlText w:val="o"/>
      <w:lvlJc w:val="left"/>
      <w:pPr>
        <w:ind w:left="12205" w:hanging="360"/>
      </w:pPr>
      <w:rPr>
        <w:rFonts w:ascii="Courier New" w:hAnsi="Courier New" w:cs="Courier New" w:hint="default"/>
      </w:rPr>
    </w:lvl>
    <w:lvl w:ilvl="8" w:tplc="04150005" w:tentative="1">
      <w:start w:val="1"/>
      <w:numFmt w:val="bullet"/>
      <w:lvlText w:val=""/>
      <w:lvlJc w:val="left"/>
      <w:pPr>
        <w:ind w:left="12925" w:hanging="360"/>
      </w:pPr>
      <w:rPr>
        <w:rFonts w:ascii="Wingdings" w:hAnsi="Wingdings" w:hint="default"/>
      </w:rPr>
    </w:lvl>
  </w:abstractNum>
  <w:abstractNum w:abstractNumId="100" w15:restartNumberingAfterBreak="0">
    <w:nsid w:val="74D844AC"/>
    <w:multiLevelType w:val="multilevel"/>
    <w:tmpl w:val="6BC03620"/>
    <w:name w:val="WW8Num272"/>
    <w:lvl w:ilvl="0">
      <w:start w:val="2"/>
      <w:numFmt w:val="decimal"/>
      <w:lvlText w:val="%1."/>
      <w:lvlJc w:val="left"/>
      <w:pPr>
        <w:tabs>
          <w:tab w:val="num" w:pos="0"/>
        </w:tabs>
        <w:ind w:left="502" w:hanging="360"/>
      </w:pPr>
      <w:rPr>
        <w:rFonts w:ascii="Arial" w:eastAsia="Calibri" w:hAnsi="Arial" w:cs="Arial" w:hint="default"/>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1" w15:restartNumberingAfterBreak="0">
    <w:nsid w:val="776E76E4"/>
    <w:multiLevelType w:val="hybridMultilevel"/>
    <w:tmpl w:val="9DB0F03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2" w15:restartNumberingAfterBreak="0">
    <w:nsid w:val="776F261B"/>
    <w:multiLevelType w:val="hybridMultilevel"/>
    <w:tmpl w:val="EB22232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3" w15:restartNumberingAfterBreak="0">
    <w:nsid w:val="79DA6501"/>
    <w:multiLevelType w:val="hybridMultilevel"/>
    <w:tmpl w:val="52726458"/>
    <w:lvl w:ilvl="0" w:tplc="04150017">
      <w:start w:val="1"/>
      <w:numFmt w:val="lowerLetter"/>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7C841C0D"/>
    <w:multiLevelType w:val="multilevel"/>
    <w:tmpl w:val="B35AF350"/>
    <w:lvl w:ilvl="0">
      <w:start w:val="1"/>
      <w:numFmt w:val="decimal"/>
      <w:lvlText w:val="%1."/>
      <w:lvlJc w:val="left"/>
      <w:pPr>
        <w:ind w:left="360" w:hanging="360"/>
      </w:pPr>
      <w:rPr>
        <w:b w:val="0"/>
        <w:sz w:val="16"/>
        <w:szCs w:val="16"/>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5" w15:restartNumberingAfterBreak="0">
    <w:nsid w:val="7CB325A6"/>
    <w:multiLevelType w:val="hybridMultilevel"/>
    <w:tmpl w:val="0CAEDA6A"/>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15:restartNumberingAfterBreak="0">
    <w:nsid w:val="7EF96F71"/>
    <w:multiLevelType w:val="hybridMultilevel"/>
    <w:tmpl w:val="1D547A40"/>
    <w:lvl w:ilvl="0" w:tplc="50764AC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7" w15:restartNumberingAfterBreak="0">
    <w:nsid w:val="7F250AB6"/>
    <w:multiLevelType w:val="multilevel"/>
    <w:tmpl w:val="57F81974"/>
    <w:lvl w:ilvl="0">
      <w:start w:val="1"/>
      <w:numFmt w:val="decimal"/>
      <w:lvlText w:val="%1."/>
      <w:lvlJc w:val="left"/>
      <w:pPr>
        <w:tabs>
          <w:tab w:val="num" w:pos="0"/>
        </w:tabs>
        <w:ind w:left="502" w:hanging="360"/>
      </w:pPr>
      <w:rPr>
        <w:rFonts w:asciiTheme="minorHAnsi" w:eastAsia="Calibri" w:hAnsiTheme="minorHAnsi" w:cstheme="minorHAnsi" w:hint="default"/>
        <w:b w:val="0"/>
        <w:strike w:val="0"/>
        <w:dstrike w:val="0"/>
        <w:sz w:val="22"/>
        <w:szCs w:val="22"/>
        <w:u w:val="none"/>
        <w:effect w:val="no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ascii="Arial" w:eastAsia="Batang" w:hAnsi="Arial" w:cs="Arial"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94"/>
  </w:num>
  <w:num w:numId="3">
    <w:abstractNumId w:val="13"/>
  </w:num>
  <w:num w:numId="4">
    <w:abstractNumId w:val="36"/>
  </w:num>
  <w:num w:numId="5">
    <w:abstractNumId w:val="19"/>
  </w:num>
  <w:num w:numId="6">
    <w:abstractNumId w:val="92"/>
  </w:num>
  <w:num w:numId="7">
    <w:abstractNumId w:val="102"/>
  </w:num>
  <w:num w:numId="8">
    <w:abstractNumId w:val="37"/>
  </w:num>
  <w:num w:numId="9">
    <w:abstractNumId w:val="85"/>
  </w:num>
  <w:num w:numId="10">
    <w:abstractNumId w:val="73"/>
  </w:num>
  <w:num w:numId="11">
    <w:abstractNumId w:val="107"/>
  </w:num>
  <w:num w:numId="12">
    <w:abstractNumId w:val="82"/>
  </w:num>
  <w:num w:numId="13">
    <w:abstractNumId w:val="103"/>
  </w:num>
  <w:num w:numId="14">
    <w:abstractNumId w:val="91"/>
  </w:num>
  <w:num w:numId="15">
    <w:abstractNumId w:val="46"/>
  </w:num>
  <w:num w:numId="16">
    <w:abstractNumId w:val="65"/>
  </w:num>
  <w:num w:numId="17">
    <w:abstractNumId w:val="25"/>
  </w:num>
  <w:num w:numId="18">
    <w:abstractNumId w:val="87"/>
  </w:num>
  <w:num w:numId="19">
    <w:abstractNumId w:val="15"/>
  </w:num>
  <w:num w:numId="20">
    <w:abstractNumId w:val="28"/>
  </w:num>
  <w:num w:numId="21">
    <w:abstractNumId w:val="83"/>
  </w:num>
  <w:num w:numId="22">
    <w:abstractNumId w:val="99"/>
  </w:num>
  <w:num w:numId="23">
    <w:abstractNumId w:val="44"/>
  </w:num>
  <w:num w:numId="24">
    <w:abstractNumId w:val="55"/>
  </w:num>
  <w:num w:numId="25">
    <w:abstractNumId w:val="10"/>
  </w:num>
  <w:num w:numId="26">
    <w:abstractNumId w:val="106"/>
  </w:num>
  <w:num w:numId="27">
    <w:abstractNumId w:val="69"/>
  </w:num>
  <w:num w:numId="28">
    <w:abstractNumId w:val="57"/>
  </w:num>
  <w:num w:numId="29">
    <w:abstractNumId w:val="71"/>
  </w:num>
  <w:num w:numId="30">
    <w:abstractNumId w:val="61"/>
  </w:num>
  <w:num w:numId="31">
    <w:abstractNumId w:val="86"/>
  </w:num>
  <w:num w:numId="32">
    <w:abstractNumId w:val="12"/>
  </w:num>
  <w:num w:numId="33">
    <w:abstractNumId w:val="96"/>
  </w:num>
  <w:num w:numId="34">
    <w:abstractNumId w:val="41"/>
  </w:num>
  <w:num w:numId="35">
    <w:abstractNumId w:val="70"/>
  </w:num>
  <w:num w:numId="36">
    <w:abstractNumId w:val="101"/>
  </w:num>
  <w:num w:numId="37">
    <w:abstractNumId w:val="8"/>
  </w:num>
  <w:num w:numId="38">
    <w:abstractNumId w:val="89"/>
  </w:num>
  <w:num w:numId="39">
    <w:abstractNumId w:val="9"/>
  </w:num>
  <w:num w:numId="40">
    <w:abstractNumId w:val="34"/>
  </w:num>
  <w:num w:numId="41">
    <w:abstractNumId w:val="78"/>
  </w:num>
  <w:num w:numId="42">
    <w:abstractNumId w:val="11"/>
  </w:num>
  <w:num w:numId="43">
    <w:abstractNumId w:val="62"/>
  </w:num>
  <w:num w:numId="44">
    <w:abstractNumId w:val="26"/>
  </w:num>
  <w:num w:numId="45">
    <w:abstractNumId w:val="75"/>
  </w:num>
  <w:num w:numId="46">
    <w:abstractNumId w:val="51"/>
  </w:num>
  <w:num w:numId="47">
    <w:abstractNumId w:val="29"/>
  </w:num>
  <w:num w:numId="48">
    <w:abstractNumId w:val="76"/>
  </w:num>
  <w:num w:numId="49">
    <w:abstractNumId w:val="95"/>
  </w:num>
  <w:num w:numId="50">
    <w:abstractNumId w:val="20"/>
  </w:num>
  <w:num w:numId="51">
    <w:abstractNumId w:val="60"/>
  </w:num>
  <w:num w:numId="52">
    <w:abstractNumId w:val="74"/>
  </w:num>
  <w:num w:numId="53">
    <w:abstractNumId w:val="6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7"/>
  </w:num>
  <w:num w:numId="55">
    <w:abstractNumId w:val="39"/>
  </w:num>
  <w:num w:numId="56">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num>
  <w:num w:numId="60">
    <w:abstractNumId w:val="3"/>
    <w:lvlOverride w:ilvl="0">
      <w:startOverride w:val="1"/>
    </w:lvlOverride>
  </w:num>
  <w:num w:numId="61">
    <w:abstractNumId w:val="5"/>
    <w:lvlOverride w:ilvl="0">
      <w:startOverride w:val="1"/>
    </w:lvlOverride>
  </w:num>
  <w:num w:numId="62">
    <w:abstractNumId w:val="1"/>
  </w:num>
  <w:num w:numId="63">
    <w:abstractNumId w:val="48"/>
  </w:num>
  <w:num w:numId="64">
    <w:abstractNumId w:val="104"/>
  </w:num>
  <w:num w:numId="65">
    <w:abstractNumId w:val="32"/>
  </w:num>
  <w:num w:numId="66">
    <w:abstractNumId w:val="68"/>
  </w:num>
  <w:num w:numId="67">
    <w:abstractNumId w:val="17"/>
  </w:num>
  <w:num w:numId="68">
    <w:abstractNumId w:val="2"/>
  </w:num>
  <w:num w:numId="69">
    <w:abstractNumId w:val="4"/>
  </w:num>
  <w:num w:numId="70">
    <w:abstractNumId w:val="6"/>
  </w:num>
  <w:num w:numId="71">
    <w:abstractNumId w:val="7"/>
  </w:num>
  <w:num w:numId="72">
    <w:abstractNumId w:val="24"/>
  </w:num>
  <w:num w:numId="73">
    <w:abstractNumId w:val="80"/>
  </w:num>
  <w:num w:numId="74">
    <w:abstractNumId w:val="35"/>
  </w:num>
  <w:num w:numId="75">
    <w:abstractNumId w:val="79"/>
  </w:num>
  <w:num w:numId="76">
    <w:abstractNumId w:val="45"/>
  </w:num>
  <w:num w:numId="77">
    <w:abstractNumId w:val="38"/>
  </w:num>
  <w:num w:numId="78">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43"/>
  </w:num>
  <w:num w:numId="80">
    <w:abstractNumId w:val="54"/>
  </w:num>
  <w:num w:numId="81">
    <w:abstractNumId w:val="23"/>
  </w:num>
  <w:num w:numId="82">
    <w:abstractNumId w:val="42"/>
  </w:num>
  <w:num w:numId="83">
    <w:abstractNumId w:val="22"/>
  </w:num>
  <w:num w:numId="84">
    <w:abstractNumId w:val="77"/>
  </w:num>
  <w:num w:numId="85">
    <w:abstractNumId w:val="105"/>
  </w:num>
  <w:num w:numId="86">
    <w:abstractNumId w:val="53"/>
  </w:num>
  <w:num w:numId="87">
    <w:abstractNumId w:val="31"/>
  </w:num>
  <w:num w:numId="88">
    <w:abstractNumId w:val="40"/>
  </w:num>
  <w:num w:numId="89">
    <w:abstractNumId w:val="64"/>
  </w:num>
  <w:num w:numId="90">
    <w:abstractNumId w:val="88"/>
  </w:num>
  <w:num w:numId="91">
    <w:abstractNumId w:val="97"/>
  </w:num>
  <w:num w:numId="92">
    <w:abstractNumId w:val="59"/>
  </w:num>
  <w:num w:numId="93">
    <w:abstractNumId w:val="56"/>
  </w:num>
  <w:num w:numId="94">
    <w:abstractNumId w:val="72"/>
  </w:num>
  <w:num w:numId="95">
    <w:abstractNumId w:val="58"/>
  </w:num>
  <w:num w:numId="96">
    <w:abstractNumId w:val="47"/>
  </w:num>
  <w:num w:numId="97">
    <w:abstractNumId w:val="93"/>
  </w:num>
  <w:num w:numId="98">
    <w:abstractNumId w:val="81"/>
  </w:num>
  <w:num w:numId="99">
    <w:abstractNumId w:val="90"/>
  </w:num>
  <w:num w:numId="100">
    <w:abstractNumId w:val="49"/>
  </w:num>
  <w:num w:numId="101">
    <w:abstractNumId w:val="27"/>
  </w:num>
  <w:num w:numId="102">
    <w:abstractNumId w:val="14"/>
  </w:num>
  <w:num w:numId="103">
    <w:abstractNumId w:val="52"/>
  </w:num>
  <w:num w:numId="104">
    <w:abstractNumId w:val="30"/>
  </w:num>
  <w:num w:numId="105">
    <w:abstractNumId w:val="16"/>
  </w:num>
  <w:num w:numId="106">
    <w:abstractNumId w:val="21"/>
  </w:num>
  <w:num w:numId="107">
    <w:abstractNumId w:val="98"/>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410"/>
    <w:rsid w:val="00000E49"/>
    <w:rsid w:val="000035AF"/>
    <w:rsid w:val="000038E2"/>
    <w:rsid w:val="00011865"/>
    <w:rsid w:val="00011FE4"/>
    <w:rsid w:val="000125E2"/>
    <w:rsid w:val="00012A8A"/>
    <w:rsid w:val="000134F2"/>
    <w:rsid w:val="00013FAB"/>
    <w:rsid w:val="00014C3F"/>
    <w:rsid w:val="0001514A"/>
    <w:rsid w:val="0002189F"/>
    <w:rsid w:val="0002299F"/>
    <w:rsid w:val="00023F9D"/>
    <w:rsid w:val="00024FEF"/>
    <w:rsid w:val="000263B8"/>
    <w:rsid w:val="00026DD4"/>
    <w:rsid w:val="00030E89"/>
    <w:rsid w:val="00033B88"/>
    <w:rsid w:val="0003505F"/>
    <w:rsid w:val="000360D8"/>
    <w:rsid w:val="00037D8F"/>
    <w:rsid w:val="000404B8"/>
    <w:rsid w:val="00040C3B"/>
    <w:rsid w:val="00043E32"/>
    <w:rsid w:val="0004469D"/>
    <w:rsid w:val="00050BD1"/>
    <w:rsid w:val="00050E42"/>
    <w:rsid w:val="000535EF"/>
    <w:rsid w:val="00055E93"/>
    <w:rsid w:val="00060251"/>
    <w:rsid w:val="00061829"/>
    <w:rsid w:val="000641E9"/>
    <w:rsid w:val="0007003E"/>
    <w:rsid w:val="00071A5E"/>
    <w:rsid w:val="000727BD"/>
    <w:rsid w:val="0007342F"/>
    <w:rsid w:val="0007360B"/>
    <w:rsid w:val="00081DB7"/>
    <w:rsid w:val="0008219F"/>
    <w:rsid w:val="00082324"/>
    <w:rsid w:val="00082727"/>
    <w:rsid w:val="000850FB"/>
    <w:rsid w:val="000912A1"/>
    <w:rsid w:val="0009218D"/>
    <w:rsid w:val="00092B1F"/>
    <w:rsid w:val="00094300"/>
    <w:rsid w:val="0009475D"/>
    <w:rsid w:val="00097745"/>
    <w:rsid w:val="000A0F89"/>
    <w:rsid w:val="000B51F7"/>
    <w:rsid w:val="000B646D"/>
    <w:rsid w:val="000B742D"/>
    <w:rsid w:val="000B7628"/>
    <w:rsid w:val="000C3B36"/>
    <w:rsid w:val="000C6089"/>
    <w:rsid w:val="000C783B"/>
    <w:rsid w:val="000D1E8C"/>
    <w:rsid w:val="000D2E65"/>
    <w:rsid w:val="000D4433"/>
    <w:rsid w:val="000D6C15"/>
    <w:rsid w:val="000D776A"/>
    <w:rsid w:val="000E3C3A"/>
    <w:rsid w:val="000E4C13"/>
    <w:rsid w:val="000E56D1"/>
    <w:rsid w:val="000E6A88"/>
    <w:rsid w:val="000E6D0A"/>
    <w:rsid w:val="000F1A29"/>
    <w:rsid w:val="000F2CCB"/>
    <w:rsid w:val="000F3016"/>
    <w:rsid w:val="000F422D"/>
    <w:rsid w:val="000F4A2B"/>
    <w:rsid w:val="000F5F56"/>
    <w:rsid w:val="00100B89"/>
    <w:rsid w:val="00103FAC"/>
    <w:rsid w:val="00104DB6"/>
    <w:rsid w:val="001056B9"/>
    <w:rsid w:val="00105FE7"/>
    <w:rsid w:val="001102DA"/>
    <w:rsid w:val="0011179E"/>
    <w:rsid w:val="00111B51"/>
    <w:rsid w:val="00111E82"/>
    <w:rsid w:val="0011265F"/>
    <w:rsid w:val="00112A30"/>
    <w:rsid w:val="00115399"/>
    <w:rsid w:val="00115B1C"/>
    <w:rsid w:val="00120310"/>
    <w:rsid w:val="00120603"/>
    <w:rsid w:val="00121301"/>
    <w:rsid w:val="001216E1"/>
    <w:rsid w:val="001226ED"/>
    <w:rsid w:val="001228DE"/>
    <w:rsid w:val="00123429"/>
    <w:rsid w:val="00123B3D"/>
    <w:rsid w:val="00124E65"/>
    <w:rsid w:val="001253C7"/>
    <w:rsid w:val="0012666E"/>
    <w:rsid w:val="00131873"/>
    <w:rsid w:val="00133349"/>
    <w:rsid w:val="00133F4C"/>
    <w:rsid w:val="00134BC8"/>
    <w:rsid w:val="00137FC1"/>
    <w:rsid w:val="00140C46"/>
    <w:rsid w:val="00142AB9"/>
    <w:rsid w:val="001431D4"/>
    <w:rsid w:val="001445BC"/>
    <w:rsid w:val="001463F6"/>
    <w:rsid w:val="00150C56"/>
    <w:rsid w:val="001515F0"/>
    <w:rsid w:val="001537C2"/>
    <w:rsid w:val="00154EC7"/>
    <w:rsid w:val="001571BC"/>
    <w:rsid w:val="00157326"/>
    <w:rsid w:val="0016322F"/>
    <w:rsid w:val="0016383B"/>
    <w:rsid w:val="00164E41"/>
    <w:rsid w:val="00165A99"/>
    <w:rsid w:val="00166955"/>
    <w:rsid w:val="001745E3"/>
    <w:rsid w:val="00175354"/>
    <w:rsid w:val="001765A2"/>
    <w:rsid w:val="001775B0"/>
    <w:rsid w:val="001801AE"/>
    <w:rsid w:val="00181060"/>
    <w:rsid w:val="00182382"/>
    <w:rsid w:val="00184396"/>
    <w:rsid w:val="00186102"/>
    <w:rsid w:val="00186506"/>
    <w:rsid w:val="00194E4A"/>
    <w:rsid w:val="00197CE2"/>
    <w:rsid w:val="00197F80"/>
    <w:rsid w:val="001A0921"/>
    <w:rsid w:val="001A5900"/>
    <w:rsid w:val="001A6B17"/>
    <w:rsid w:val="001A78C2"/>
    <w:rsid w:val="001A7A7E"/>
    <w:rsid w:val="001B1956"/>
    <w:rsid w:val="001B2270"/>
    <w:rsid w:val="001B36B6"/>
    <w:rsid w:val="001B41C1"/>
    <w:rsid w:val="001B46C0"/>
    <w:rsid w:val="001B5152"/>
    <w:rsid w:val="001B5F02"/>
    <w:rsid w:val="001B7C49"/>
    <w:rsid w:val="001C1085"/>
    <w:rsid w:val="001C24FC"/>
    <w:rsid w:val="001C5480"/>
    <w:rsid w:val="001C6955"/>
    <w:rsid w:val="001D01CC"/>
    <w:rsid w:val="001D089D"/>
    <w:rsid w:val="001D22BA"/>
    <w:rsid w:val="001D426A"/>
    <w:rsid w:val="001D53CC"/>
    <w:rsid w:val="001D68F1"/>
    <w:rsid w:val="001D75CB"/>
    <w:rsid w:val="001E22C1"/>
    <w:rsid w:val="001E4C41"/>
    <w:rsid w:val="001E4E8F"/>
    <w:rsid w:val="001E5408"/>
    <w:rsid w:val="001E62C1"/>
    <w:rsid w:val="001E6712"/>
    <w:rsid w:val="001E6AAE"/>
    <w:rsid w:val="001E7547"/>
    <w:rsid w:val="001E7723"/>
    <w:rsid w:val="001E788E"/>
    <w:rsid w:val="001F0272"/>
    <w:rsid w:val="001F07A6"/>
    <w:rsid w:val="001F4FAE"/>
    <w:rsid w:val="001F6265"/>
    <w:rsid w:val="001F6296"/>
    <w:rsid w:val="001F629A"/>
    <w:rsid w:val="001F679D"/>
    <w:rsid w:val="001F6B7A"/>
    <w:rsid w:val="001F6EB0"/>
    <w:rsid w:val="0020367A"/>
    <w:rsid w:val="002041FA"/>
    <w:rsid w:val="002059E8"/>
    <w:rsid w:val="00206A9F"/>
    <w:rsid w:val="00210C13"/>
    <w:rsid w:val="00211E3B"/>
    <w:rsid w:val="00212808"/>
    <w:rsid w:val="00212945"/>
    <w:rsid w:val="002158ED"/>
    <w:rsid w:val="00216271"/>
    <w:rsid w:val="002165E0"/>
    <w:rsid w:val="00217FF2"/>
    <w:rsid w:val="00220BC2"/>
    <w:rsid w:val="00226C89"/>
    <w:rsid w:val="00227CCE"/>
    <w:rsid w:val="002303CB"/>
    <w:rsid w:val="002313FF"/>
    <w:rsid w:val="00231549"/>
    <w:rsid w:val="00231F22"/>
    <w:rsid w:val="00232686"/>
    <w:rsid w:val="00232CBE"/>
    <w:rsid w:val="002337E0"/>
    <w:rsid w:val="002340B3"/>
    <w:rsid w:val="00234F2E"/>
    <w:rsid w:val="002362B5"/>
    <w:rsid w:val="002363AB"/>
    <w:rsid w:val="00237BAB"/>
    <w:rsid w:val="002407F7"/>
    <w:rsid w:val="00240E8C"/>
    <w:rsid w:val="00241779"/>
    <w:rsid w:val="00242912"/>
    <w:rsid w:val="00243CAB"/>
    <w:rsid w:val="0024640C"/>
    <w:rsid w:val="00250803"/>
    <w:rsid w:val="00250958"/>
    <w:rsid w:val="00252287"/>
    <w:rsid w:val="0025247E"/>
    <w:rsid w:val="002612EA"/>
    <w:rsid w:val="0026316A"/>
    <w:rsid w:val="002660FA"/>
    <w:rsid w:val="00266FAB"/>
    <w:rsid w:val="00272869"/>
    <w:rsid w:val="00272F3A"/>
    <w:rsid w:val="0027475D"/>
    <w:rsid w:val="00277222"/>
    <w:rsid w:val="00280E04"/>
    <w:rsid w:val="002818CD"/>
    <w:rsid w:val="00282A93"/>
    <w:rsid w:val="00291D85"/>
    <w:rsid w:val="00292237"/>
    <w:rsid w:val="00293FC8"/>
    <w:rsid w:val="002959BF"/>
    <w:rsid w:val="00297231"/>
    <w:rsid w:val="002979B8"/>
    <w:rsid w:val="002A0C7B"/>
    <w:rsid w:val="002B085C"/>
    <w:rsid w:val="002B2C79"/>
    <w:rsid w:val="002B5220"/>
    <w:rsid w:val="002C0D6E"/>
    <w:rsid w:val="002C54E6"/>
    <w:rsid w:val="002C566C"/>
    <w:rsid w:val="002D0346"/>
    <w:rsid w:val="002D03CA"/>
    <w:rsid w:val="002D1A29"/>
    <w:rsid w:val="002D2028"/>
    <w:rsid w:val="002D25B2"/>
    <w:rsid w:val="002D2BCF"/>
    <w:rsid w:val="002D328D"/>
    <w:rsid w:val="002D5D20"/>
    <w:rsid w:val="002D60C6"/>
    <w:rsid w:val="002E0CEF"/>
    <w:rsid w:val="002E4523"/>
    <w:rsid w:val="002E5809"/>
    <w:rsid w:val="002F0629"/>
    <w:rsid w:val="002F268E"/>
    <w:rsid w:val="002F63C6"/>
    <w:rsid w:val="002F7006"/>
    <w:rsid w:val="0030234E"/>
    <w:rsid w:val="00303CC1"/>
    <w:rsid w:val="00305E61"/>
    <w:rsid w:val="0030640C"/>
    <w:rsid w:val="00307BCE"/>
    <w:rsid w:val="003103B6"/>
    <w:rsid w:val="00310EAC"/>
    <w:rsid w:val="003126C9"/>
    <w:rsid w:val="003144CD"/>
    <w:rsid w:val="00321D5C"/>
    <w:rsid w:val="00322EDB"/>
    <w:rsid w:val="00323697"/>
    <w:rsid w:val="0032404E"/>
    <w:rsid w:val="00325256"/>
    <w:rsid w:val="00325C2C"/>
    <w:rsid w:val="003321E1"/>
    <w:rsid w:val="00334468"/>
    <w:rsid w:val="00335146"/>
    <w:rsid w:val="00337C91"/>
    <w:rsid w:val="00340489"/>
    <w:rsid w:val="00340B4F"/>
    <w:rsid w:val="00343119"/>
    <w:rsid w:val="00343FF7"/>
    <w:rsid w:val="0034582B"/>
    <w:rsid w:val="0035211D"/>
    <w:rsid w:val="00352505"/>
    <w:rsid w:val="003528C9"/>
    <w:rsid w:val="00353915"/>
    <w:rsid w:val="00354410"/>
    <w:rsid w:val="00354EBF"/>
    <w:rsid w:val="00356E7D"/>
    <w:rsid w:val="003571FA"/>
    <w:rsid w:val="0035777E"/>
    <w:rsid w:val="003740CD"/>
    <w:rsid w:val="00374534"/>
    <w:rsid w:val="00377B22"/>
    <w:rsid w:val="00381AF3"/>
    <w:rsid w:val="003825AF"/>
    <w:rsid w:val="003826B3"/>
    <w:rsid w:val="00386F27"/>
    <w:rsid w:val="003931C4"/>
    <w:rsid w:val="0039375C"/>
    <w:rsid w:val="00394416"/>
    <w:rsid w:val="0039523C"/>
    <w:rsid w:val="003A015F"/>
    <w:rsid w:val="003A2664"/>
    <w:rsid w:val="003A2A89"/>
    <w:rsid w:val="003A30AC"/>
    <w:rsid w:val="003A348D"/>
    <w:rsid w:val="003A4016"/>
    <w:rsid w:val="003A5238"/>
    <w:rsid w:val="003A6392"/>
    <w:rsid w:val="003B11CD"/>
    <w:rsid w:val="003B1259"/>
    <w:rsid w:val="003B2298"/>
    <w:rsid w:val="003B4FBB"/>
    <w:rsid w:val="003B7288"/>
    <w:rsid w:val="003B7CA0"/>
    <w:rsid w:val="003C0F59"/>
    <w:rsid w:val="003C6742"/>
    <w:rsid w:val="003C75AF"/>
    <w:rsid w:val="003C7F08"/>
    <w:rsid w:val="003D1D85"/>
    <w:rsid w:val="003D343B"/>
    <w:rsid w:val="003D3545"/>
    <w:rsid w:val="003D3783"/>
    <w:rsid w:val="003D3852"/>
    <w:rsid w:val="003D5CBD"/>
    <w:rsid w:val="003D61CA"/>
    <w:rsid w:val="003E2D7C"/>
    <w:rsid w:val="003E2E83"/>
    <w:rsid w:val="003E3812"/>
    <w:rsid w:val="003E695E"/>
    <w:rsid w:val="003E79CE"/>
    <w:rsid w:val="003E7A8D"/>
    <w:rsid w:val="003E7B96"/>
    <w:rsid w:val="003E7E12"/>
    <w:rsid w:val="003F24DE"/>
    <w:rsid w:val="003F3411"/>
    <w:rsid w:val="003F40DA"/>
    <w:rsid w:val="003F4190"/>
    <w:rsid w:val="003F7E57"/>
    <w:rsid w:val="0040398D"/>
    <w:rsid w:val="00403AE7"/>
    <w:rsid w:val="004044EF"/>
    <w:rsid w:val="00410606"/>
    <w:rsid w:val="0041233D"/>
    <w:rsid w:val="004123B2"/>
    <w:rsid w:val="00412FEB"/>
    <w:rsid w:val="0041363B"/>
    <w:rsid w:val="00413F12"/>
    <w:rsid w:val="00415425"/>
    <w:rsid w:val="00417BC2"/>
    <w:rsid w:val="00420C9E"/>
    <w:rsid w:val="00422D43"/>
    <w:rsid w:val="004230AD"/>
    <w:rsid w:val="00423622"/>
    <w:rsid w:val="004243E8"/>
    <w:rsid w:val="00427F58"/>
    <w:rsid w:val="004314D2"/>
    <w:rsid w:val="004316C9"/>
    <w:rsid w:val="00433769"/>
    <w:rsid w:val="00437B48"/>
    <w:rsid w:val="00437D98"/>
    <w:rsid w:val="004400D6"/>
    <w:rsid w:val="00443761"/>
    <w:rsid w:val="00446C9A"/>
    <w:rsid w:val="00447824"/>
    <w:rsid w:val="00447961"/>
    <w:rsid w:val="00455363"/>
    <w:rsid w:val="004627C4"/>
    <w:rsid w:val="0046359B"/>
    <w:rsid w:val="00463BC3"/>
    <w:rsid w:val="00464FDA"/>
    <w:rsid w:val="00465152"/>
    <w:rsid w:val="00465FA5"/>
    <w:rsid w:val="004668F5"/>
    <w:rsid w:val="00471030"/>
    <w:rsid w:val="00471EFC"/>
    <w:rsid w:val="004720AE"/>
    <w:rsid w:val="00472982"/>
    <w:rsid w:val="0047302F"/>
    <w:rsid w:val="00474F72"/>
    <w:rsid w:val="00475FD6"/>
    <w:rsid w:val="00477282"/>
    <w:rsid w:val="00481C70"/>
    <w:rsid w:val="00483F7B"/>
    <w:rsid w:val="0048719D"/>
    <w:rsid w:val="00490121"/>
    <w:rsid w:val="0049041D"/>
    <w:rsid w:val="00490EE6"/>
    <w:rsid w:val="00495CEC"/>
    <w:rsid w:val="004A4AF3"/>
    <w:rsid w:val="004B01A2"/>
    <w:rsid w:val="004B0664"/>
    <w:rsid w:val="004B0ABA"/>
    <w:rsid w:val="004B1EC7"/>
    <w:rsid w:val="004B2FDB"/>
    <w:rsid w:val="004B57DE"/>
    <w:rsid w:val="004B6A27"/>
    <w:rsid w:val="004C1AB4"/>
    <w:rsid w:val="004C243E"/>
    <w:rsid w:val="004C30FC"/>
    <w:rsid w:val="004C45DC"/>
    <w:rsid w:val="004C4A3C"/>
    <w:rsid w:val="004C53DC"/>
    <w:rsid w:val="004C5F65"/>
    <w:rsid w:val="004C65BA"/>
    <w:rsid w:val="004C7BD1"/>
    <w:rsid w:val="004D29AF"/>
    <w:rsid w:val="004D350D"/>
    <w:rsid w:val="004D3C44"/>
    <w:rsid w:val="004D62E5"/>
    <w:rsid w:val="004D7137"/>
    <w:rsid w:val="004E16EC"/>
    <w:rsid w:val="004E4364"/>
    <w:rsid w:val="004E4977"/>
    <w:rsid w:val="004E5165"/>
    <w:rsid w:val="004E51CF"/>
    <w:rsid w:val="004F1158"/>
    <w:rsid w:val="004F2E5C"/>
    <w:rsid w:val="00500087"/>
    <w:rsid w:val="00500C4A"/>
    <w:rsid w:val="00501300"/>
    <w:rsid w:val="00501654"/>
    <w:rsid w:val="00505ADB"/>
    <w:rsid w:val="0050641B"/>
    <w:rsid w:val="0050781B"/>
    <w:rsid w:val="0051275E"/>
    <w:rsid w:val="00513BED"/>
    <w:rsid w:val="00515977"/>
    <w:rsid w:val="00521481"/>
    <w:rsid w:val="005273E6"/>
    <w:rsid w:val="005274F7"/>
    <w:rsid w:val="0052768A"/>
    <w:rsid w:val="005276C5"/>
    <w:rsid w:val="00531097"/>
    <w:rsid w:val="005312AD"/>
    <w:rsid w:val="005316E9"/>
    <w:rsid w:val="00533990"/>
    <w:rsid w:val="00534B08"/>
    <w:rsid w:val="0053573B"/>
    <w:rsid w:val="00535B51"/>
    <w:rsid w:val="00535FEB"/>
    <w:rsid w:val="00541928"/>
    <w:rsid w:val="00543FC2"/>
    <w:rsid w:val="00544178"/>
    <w:rsid w:val="0054514D"/>
    <w:rsid w:val="0054680C"/>
    <w:rsid w:val="005513D5"/>
    <w:rsid w:val="00552748"/>
    <w:rsid w:val="00554C43"/>
    <w:rsid w:val="005561A6"/>
    <w:rsid w:val="005562BB"/>
    <w:rsid w:val="00556D4D"/>
    <w:rsid w:val="00556FC4"/>
    <w:rsid w:val="005578A6"/>
    <w:rsid w:val="00557DB0"/>
    <w:rsid w:val="0056017B"/>
    <w:rsid w:val="00563ABD"/>
    <w:rsid w:val="00563B5C"/>
    <w:rsid w:val="00564D44"/>
    <w:rsid w:val="00564F26"/>
    <w:rsid w:val="00567729"/>
    <w:rsid w:val="005707E7"/>
    <w:rsid w:val="00571898"/>
    <w:rsid w:val="0057548A"/>
    <w:rsid w:val="00575E58"/>
    <w:rsid w:val="00576897"/>
    <w:rsid w:val="005771C4"/>
    <w:rsid w:val="00582FB4"/>
    <w:rsid w:val="00585F75"/>
    <w:rsid w:val="00586267"/>
    <w:rsid w:val="005862B1"/>
    <w:rsid w:val="00587103"/>
    <w:rsid w:val="005874DF"/>
    <w:rsid w:val="00590E2E"/>
    <w:rsid w:val="00591899"/>
    <w:rsid w:val="005929A1"/>
    <w:rsid w:val="00593A48"/>
    <w:rsid w:val="00593B2A"/>
    <w:rsid w:val="005947B3"/>
    <w:rsid w:val="005952EE"/>
    <w:rsid w:val="005A039C"/>
    <w:rsid w:val="005A1009"/>
    <w:rsid w:val="005A42C2"/>
    <w:rsid w:val="005A4FAB"/>
    <w:rsid w:val="005A7E03"/>
    <w:rsid w:val="005B1815"/>
    <w:rsid w:val="005B1A09"/>
    <w:rsid w:val="005B278E"/>
    <w:rsid w:val="005C1256"/>
    <w:rsid w:val="005C2107"/>
    <w:rsid w:val="005C4973"/>
    <w:rsid w:val="005C573E"/>
    <w:rsid w:val="005C6B91"/>
    <w:rsid w:val="005D23C4"/>
    <w:rsid w:val="005D5042"/>
    <w:rsid w:val="005D598A"/>
    <w:rsid w:val="005D5B2D"/>
    <w:rsid w:val="005D6FDD"/>
    <w:rsid w:val="005E0E1C"/>
    <w:rsid w:val="005E1A3C"/>
    <w:rsid w:val="005E41ED"/>
    <w:rsid w:val="005E4DB8"/>
    <w:rsid w:val="005E5680"/>
    <w:rsid w:val="005E59E7"/>
    <w:rsid w:val="005E5C1E"/>
    <w:rsid w:val="005E5CA9"/>
    <w:rsid w:val="005E7799"/>
    <w:rsid w:val="005F1240"/>
    <w:rsid w:val="005F1BDC"/>
    <w:rsid w:val="005F33F6"/>
    <w:rsid w:val="005F3596"/>
    <w:rsid w:val="00600453"/>
    <w:rsid w:val="00600621"/>
    <w:rsid w:val="00600BF4"/>
    <w:rsid w:val="00600F77"/>
    <w:rsid w:val="00604488"/>
    <w:rsid w:val="00604512"/>
    <w:rsid w:val="00605AA3"/>
    <w:rsid w:val="006076AA"/>
    <w:rsid w:val="006078CB"/>
    <w:rsid w:val="0061138D"/>
    <w:rsid w:val="00611467"/>
    <w:rsid w:val="00612411"/>
    <w:rsid w:val="006128D7"/>
    <w:rsid w:val="00614F1F"/>
    <w:rsid w:val="00615B31"/>
    <w:rsid w:val="00616302"/>
    <w:rsid w:val="006169EB"/>
    <w:rsid w:val="006248A7"/>
    <w:rsid w:val="00625603"/>
    <w:rsid w:val="00627E18"/>
    <w:rsid w:val="00630854"/>
    <w:rsid w:val="00630E33"/>
    <w:rsid w:val="00631537"/>
    <w:rsid w:val="006318CA"/>
    <w:rsid w:val="00632070"/>
    <w:rsid w:val="00632C19"/>
    <w:rsid w:val="006431C5"/>
    <w:rsid w:val="00643E7D"/>
    <w:rsid w:val="00646D11"/>
    <w:rsid w:val="00651A18"/>
    <w:rsid w:val="0065221D"/>
    <w:rsid w:val="0065245F"/>
    <w:rsid w:val="00654429"/>
    <w:rsid w:val="00654A87"/>
    <w:rsid w:val="00655287"/>
    <w:rsid w:val="006556E8"/>
    <w:rsid w:val="00655975"/>
    <w:rsid w:val="00660C18"/>
    <w:rsid w:val="00660F44"/>
    <w:rsid w:val="0066431B"/>
    <w:rsid w:val="00665B2D"/>
    <w:rsid w:val="00666D3C"/>
    <w:rsid w:val="0066770F"/>
    <w:rsid w:val="00671C63"/>
    <w:rsid w:val="006721EB"/>
    <w:rsid w:val="0067549C"/>
    <w:rsid w:val="00676F01"/>
    <w:rsid w:val="00677FDA"/>
    <w:rsid w:val="00680965"/>
    <w:rsid w:val="0068112F"/>
    <w:rsid w:val="006824DE"/>
    <w:rsid w:val="00682EB6"/>
    <w:rsid w:val="00684D51"/>
    <w:rsid w:val="00685998"/>
    <w:rsid w:val="00686031"/>
    <w:rsid w:val="00686E6A"/>
    <w:rsid w:val="00687172"/>
    <w:rsid w:val="00690763"/>
    <w:rsid w:val="00691609"/>
    <w:rsid w:val="00691A06"/>
    <w:rsid w:val="006950B2"/>
    <w:rsid w:val="00696702"/>
    <w:rsid w:val="00697AC7"/>
    <w:rsid w:val="006A0AD7"/>
    <w:rsid w:val="006A1F58"/>
    <w:rsid w:val="006A614D"/>
    <w:rsid w:val="006B1401"/>
    <w:rsid w:val="006B235F"/>
    <w:rsid w:val="006B3A4E"/>
    <w:rsid w:val="006C6775"/>
    <w:rsid w:val="006C6F14"/>
    <w:rsid w:val="006C7015"/>
    <w:rsid w:val="006C701D"/>
    <w:rsid w:val="006C7955"/>
    <w:rsid w:val="006C7B9C"/>
    <w:rsid w:val="006D1818"/>
    <w:rsid w:val="006D303F"/>
    <w:rsid w:val="006D35FA"/>
    <w:rsid w:val="006D3AB2"/>
    <w:rsid w:val="006E08EC"/>
    <w:rsid w:val="006E0EFC"/>
    <w:rsid w:val="006E13DE"/>
    <w:rsid w:val="006E2E0F"/>
    <w:rsid w:val="006E53E6"/>
    <w:rsid w:val="006E5551"/>
    <w:rsid w:val="006E69D8"/>
    <w:rsid w:val="006F44CE"/>
    <w:rsid w:val="006F65D5"/>
    <w:rsid w:val="00701AE0"/>
    <w:rsid w:val="00706513"/>
    <w:rsid w:val="007074DA"/>
    <w:rsid w:val="0071073F"/>
    <w:rsid w:val="00715462"/>
    <w:rsid w:val="0071781A"/>
    <w:rsid w:val="007203E8"/>
    <w:rsid w:val="007228B0"/>
    <w:rsid w:val="007270BD"/>
    <w:rsid w:val="0072759E"/>
    <w:rsid w:val="007279FD"/>
    <w:rsid w:val="0073001F"/>
    <w:rsid w:val="00730335"/>
    <w:rsid w:val="00730914"/>
    <w:rsid w:val="00730E29"/>
    <w:rsid w:val="007316FF"/>
    <w:rsid w:val="00731E1E"/>
    <w:rsid w:val="00737ECB"/>
    <w:rsid w:val="00742981"/>
    <w:rsid w:val="007475C5"/>
    <w:rsid w:val="00747978"/>
    <w:rsid w:val="00750892"/>
    <w:rsid w:val="0075103F"/>
    <w:rsid w:val="00751FC5"/>
    <w:rsid w:val="00752981"/>
    <w:rsid w:val="00752BD3"/>
    <w:rsid w:val="00753C6C"/>
    <w:rsid w:val="007560C0"/>
    <w:rsid w:val="00761D8A"/>
    <w:rsid w:val="0076329A"/>
    <w:rsid w:val="00767BB3"/>
    <w:rsid w:val="0077024F"/>
    <w:rsid w:val="007737E7"/>
    <w:rsid w:val="007743F0"/>
    <w:rsid w:val="00777883"/>
    <w:rsid w:val="00780B17"/>
    <w:rsid w:val="00782CB9"/>
    <w:rsid w:val="00785A82"/>
    <w:rsid w:val="007877F2"/>
    <w:rsid w:val="00787B38"/>
    <w:rsid w:val="00790080"/>
    <w:rsid w:val="00790811"/>
    <w:rsid w:val="0079244E"/>
    <w:rsid w:val="00793898"/>
    <w:rsid w:val="0079412B"/>
    <w:rsid w:val="00794B7E"/>
    <w:rsid w:val="007952BB"/>
    <w:rsid w:val="00795C46"/>
    <w:rsid w:val="0079610D"/>
    <w:rsid w:val="007A0593"/>
    <w:rsid w:val="007A14B0"/>
    <w:rsid w:val="007A14C6"/>
    <w:rsid w:val="007A4CAB"/>
    <w:rsid w:val="007A52AF"/>
    <w:rsid w:val="007B28EE"/>
    <w:rsid w:val="007B2EF6"/>
    <w:rsid w:val="007C0586"/>
    <w:rsid w:val="007C05CA"/>
    <w:rsid w:val="007C07E2"/>
    <w:rsid w:val="007C3F5F"/>
    <w:rsid w:val="007C5E7D"/>
    <w:rsid w:val="007C60ED"/>
    <w:rsid w:val="007C6EE8"/>
    <w:rsid w:val="007D1C1D"/>
    <w:rsid w:val="007D32A7"/>
    <w:rsid w:val="007D3909"/>
    <w:rsid w:val="007D7237"/>
    <w:rsid w:val="007E2D56"/>
    <w:rsid w:val="007E444A"/>
    <w:rsid w:val="007E6746"/>
    <w:rsid w:val="007E7391"/>
    <w:rsid w:val="007E7EDC"/>
    <w:rsid w:val="007F0F7B"/>
    <w:rsid w:val="007F3A19"/>
    <w:rsid w:val="007F3AFB"/>
    <w:rsid w:val="007F50D7"/>
    <w:rsid w:val="007F71BF"/>
    <w:rsid w:val="008006D9"/>
    <w:rsid w:val="00801B71"/>
    <w:rsid w:val="008049B7"/>
    <w:rsid w:val="008061E8"/>
    <w:rsid w:val="008071DD"/>
    <w:rsid w:val="00810882"/>
    <w:rsid w:val="00811C86"/>
    <w:rsid w:val="00811F4E"/>
    <w:rsid w:val="0081257F"/>
    <w:rsid w:val="008138A1"/>
    <w:rsid w:val="00815343"/>
    <w:rsid w:val="00815D76"/>
    <w:rsid w:val="00821E32"/>
    <w:rsid w:val="00824FAF"/>
    <w:rsid w:val="00827BDD"/>
    <w:rsid w:val="00833435"/>
    <w:rsid w:val="00833D90"/>
    <w:rsid w:val="008352BD"/>
    <w:rsid w:val="00837CE2"/>
    <w:rsid w:val="0084442B"/>
    <w:rsid w:val="008456A2"/>
    <w:rsid w:val="008473B1"/>
    <w:rsid w:val="008507DD"/>
    <w:rsid w:val="00853FBC"/>
    <w:rsid w:val="00854E91"/>
    <w:rsid w:val="0085535B"/>
    <w:rsid w:val="0085617A"/>
    <w:rsid w:val="00863693"/>
    <w:rsid w:val="00863AF8"/>
    <w:rsid w:val="008641F7"/>
    <w:rsid w:val="00865400"/>
    <w:rsid w:val="008659DD"/>
    <w:rsid w:val="00866543"/>
    <w:rsid w:val="00866E45"/>
    <w:rsid w:val="00867374"/>
    <w:rsid w:val="0088049D"/>
    <w:rsid w:val="00880CCD"/>
    <w:rsid w:val="0088381D"/>
    <w:rsid w:val="0088454D"/>
    <w:rsid w:val="008850B7"/>
    <w:rsid w:val="008869F7"/>
    <w:rsid w:val="00886B86"/>
    <w:rsid w:val="00886ED3"/>
    <w:rsid w:val="00891256"/>
    <w:rsid w:val="00891264"/>
    <w:rsid w:val="0089290D"/>
    <w:rsid w:val="00893792"/>
    <w:rsid w:val="00893F22"/>
    <w:rsid w:val="008956FC"/>
    <w:rsid w:val="00897A3B"/>
    <w:rsid w:val="00897D64"/>
    <w:rsid w:val="008A0CED"/>
    <w:rsid w:val="008A48AF"/>
    <w:rsid w:val="008A6B44"/>
    <w:rsid w:val="008B2C2C"/>
    <w:rsid w:val="008B329E"/>
    <w:rsid w:val="008B361B"/>
    <w:rsid w:val="008B4140"/>
    <w:rsid w:val="008B5136"/>
    <w:rsid w:val="008B5435"/>
    <w:rsid w:val="008B63AC"/>
    <w:rsid w:val="008C2E53"/>
    <w:rsid w:val="008C440E"/>
    <w:rsid w:val="008D2BBE"/>
    <w:rsid w:val="008D35C7"/>
    <w:rsid w:val="008D526E"/>
    <w:rsid w:val="008D561B"/>
    <w:rsid w:val="008D6164"/>
    <w:rsid w:val="008E0B40"/>
    <w:rsid w:val="008E2F6B"/>
    <w:rsid w:val="008E3725"/>
    <w:rsid w:val="008F1B8A"/>
    <w:rsid w:val="008F26AE"/>
    <w:rsid w:val="008F2EB1"/>
    <w:rsid w:val="008F5546"/>
    <w:rsid w:val="008F7422"/>
    <w:rsid w:val="009009FA"/>
    <w:rsid w:val="00900C5D"/>
    <w:rsid w:val="00901182"/>
    <w:rsid w:val="009012A0"/>
    <w:rsid w:val="00907D41"/>
    <w:rsid w:val="009153E3"/>
    <w:rsid w:val="00916460"/>
    <w:rsid w:val="0091657A"/>
    <w:rsid w:val="00916C48"/>
    <w:rsid w:val="0092042D"/>
    <w:rsid w:val="00924AF0"/>
    <w:rsid w:val="00924DF7"/>
    <w:rsid w:val="00930D65"/>
    <w:rsid w:val="009340DA"/>
    <w:rsid w:val="00934523"/>
    <w:rsid w:val="00940404"/>
    <w:rsid w:val="00941151"/>
    <w:rsid w:val="00944371"/>
    <w:rsid w:val="00944E8D"/>
    <w:rsid w:val="00945094"/>
    <w:rsid w:val="0094669B"/>
    <w:rsid w:val="00950181"/>
    <w:rsid w:val="00951698"/>
    <w:rsid w:val="00951B9F"/>
    <w:rsid w:val="00952214"/>
    <w:rsid w:val="00953EF3"/>
    <w:rsid w:val="00954746"/>
    <w:rsid w:val="00956736"/>
    <w:rsid w:val="00956806"/>
    <w:rsid w:val="00956A3D"/>
    <w:rsid w:val="00956C3E"/>
    <w:rsid w:val="009623C7"/>
    <w:rsid w:val="00962AC9"/>
    <w:rsid w:val="00964410"/>
    <w:rsid w:val="00964AFD"/>
    <w:rsid w:val="00964E41"/>
    <w:rsid w:val="009669A5"/>
    <w:rsid w:val="009702F5"/>
    <w:rsid w:val="00970865"/>
    <w:rsid w:val="0097228F"/>
    <w:rsid w:val="00972B27"/>
    <w:rsid w:val="00974B7E"/>
    <w:rsid w:val="0097652B"/>
    <w:rsid w:val="00980B1D"/>
    <w:rsid w:val="009830E1"/>
    <w:rsid w:val="0098435C"/>
    <w:rsid w:val="00984843"/>
    <w:rsid w:val="00986E00"/>
    <w:rsid w:val="00990169"/>
    <w:rsid w:val="00990188"/>
    <w:rsid w:val="0099265D"/>
    <w:rsid w:val="009953E4"/>
    <w:rsid w:val="009A23B4"/>
    <w:rsid w:val="009A685E"/>
    <w:rsid w:val="009B090C"/>
    <w:rsid w:val="009B1B33"/>
    <w:rsid w:val="009B2E74"/>
    <w:rsid w:val="009B377F"/>
    <w:rsid w:val="009B61BB"/>
    <w:rsid w:val="009B7AB6"/>
    <w:rsid w:val="009C03DB"/>
    <w:rsid w:val="009C16C4"/>
    <w:rsid w:val="009C1B21"/>
    <w:rsid w:val="009C1E23"/>
    <w:rsid w:val="009C2069"/>
    <w:rsid w:val="009C3641"/>
    <w:rsid w:val="009C7A46"/>
    <w:rsid w:val="009D0356"/>
    <w:rsid w:val="009D5FCB"/>
    <w:rsid w:val="009D606C"/>
    <w:rsid w:val="009D6635"/>
    <w:rsid w:val="009E05A2"/>
    <w:rsid w:val="009E0712"/>
    <w:rsid w:val="009E39B0"/>
    <w:rsid w:val="009E43F3"/>
    <w:rsid w:val="009E5D79"/>
    <w:rsid w:val="009E5DBE"/>
    <w:rsid w:val="009E7DBA"/>
    <w:rsid w:val="009F0029"/>
    <w:rsid w:val="009F123A"/>
    <w:rsid w:val="009F2995"/>
    <w:rsid w:val="009F5114"/>
    <w:rsid w:val="00A01004"/>
    <w:rsid w:val="00A015BB"/>
    <w:rsid w:val="00A05E2A"/>
    <w:rsid w:val="00A11024"/>
    <w:rsid w:val="00A11499"/>
    <w:rsid w:val="00A1176B"/>
    <w:rsid w:val="00A12B1C"/>
    <w:rsid w:val="00A12B95"/>
    <w:rsid w:val="00A13D38"/>
    <w:rsid w:val="00A15ED0"/>
    <w:rsid w:val="00A21C9C"/>
    <w:rsid w:val="00A24589"/>
    <w:rsid w:val="00A24BEA"/>
    <w:rsid w:val="00A2535C"/>
    <w:rsid w:val="00A31D9B"/>
    <w:rsid w:val="00A34783"/>
    <w:rsid w:val="00A3719E"/>
    <w:rsid w:val="00A37342"/>
    <w:rsid w:val="00A377F5"/>
    <w:rsid w:val="00A40906"/>
    <w:rsid w:val="00A409B4"/>
    <w:rsid w:val="00A42B55"/>
    <w:rsid w:val="00A42D20"/>
    <w:rsid w:val="00A42D3E"/>
    <w:rsid w:val="00A46749"/>
    <w:rsid w:val="00A51608"/>
    <w:rsid w:val="00A531A8"/>
    <w:rsid w:val="00A538AF"/>
    <w:rsid w:val="00A61E4D"/>
    <w:rsid w:val="00A6249A"/>
    <w:rsid w:val="00A62B47"/>
    <w:rsid w:val="00A644A7"/>
    <w:rsid w:val="00A72912"/>
    <w:rsid w:val="00A72E31"/>
    <w:rsid w:val="00A73039"/>
    <w:rsid w:val="00A73A63"/>
    <w:rsid w:val="00A73B10"/>
    <w:rsid w:val="00A75643"/>
    <w:rsid w:val="00A803D2"/>
    <w:rsid w:val="00A80A9A"/>
    <w:rsid w:val="00A849B8"/>
    <w:rsid w:val="00A84A16"/>
    <w:rsid w:val="00A85755"/>
    <w:rsid w:val="00A90644"/>
    <w:rsid w:val="00A94280"/>
    <w:rsid w:val="00A94309"/>
    <w:rsid w:val="00A94AEF"/>
    <w:rsid w:val="00A950DA"/>
    <w:rsid w:val="00A9617D"/>
    <w:rsid w:val="00A97380"/>
    <w:rsid w:val="00A97995"/>
    <w:rsid w:val="00AA051F"/>
    <w:rsid w:val="00AA0B8A"/>
    <w:rsid w:val="00AA0EF5"/>
    <w:rsid w:val="00AA467A"/>
    <w:rsid w:val="00AA491D"/>
    <w:rsid w:val="00AA5FAD"/>
    <w:rsid w:val="00AA7A4B"/>
    <w:rsid w:val="00AB21B0"/>
    <w:rsid w:val="00AC2939"/>
    <w:rsid w:val="00AC3349"/>
    <w:rsid w:val="00AC45D5"/>
    <w:rsid w:val="00AC47D0"/>
    <w:rsid w:val="00AC5877"/>
    <w:rsid w:val="00AC7F98"/>
    <w:rsid w:val="00AD0792"/>
    <w:rsid w:val="00AD1013"/>
    <w:rsid w:val="00AD1937"/>
    <w:rsid w:val="00AD1B5F"/>
    <w:rsid w:val="00AD21D9"/>
    <w:rsid w:val="00AD4793"/>
    <w:rsid w:val="00AE028B"/>
    <w:rsid w:val="00AE264E"/>
    <w:rsid w:val="00AF0E41"/>
    <w:rsid w:val="00AF1DE5"/>
    <w:rsid w:val="00AF48A2"/>
    <w:rsid w:val="00AF5B5D"/>
    <w:rsid w:val="00AF6C93"/>
    <w:rsid w:val="00AF74D2"/>
    <w:rsid w:val="00B000C7"/>
    <w:rsid w:val="00B01C87"/>
    <w:rsid w:val="00B070A8"/>
    <w:rsid w:val="00B10E49"/>
    <w:rsid w:val="00B132A7"/>
    <w:rsid w:val="00B13E80"/>
    <w:rsid w:val="00B15958"/>
    <w:rsid w:val="00B15D79"/>
    <w:rsid w:val="00B22975"/>
    <w:rsid w:val="00B24416"/>
    <w:rsid w:val="00B31CBD"/>
    <w:rsid w:val="00B3200F"/>
    <w:rsid w:val="00B34568"/>
    <w:rsid w:val="00B35604"/>
    <w:rsid w:val="00B35956"/>
    <w:rsid w:val="00B3652E"/>
    <w:rsid w:val="00B365B8"/>
    <w:rsid w:val="00B406E1"/>
    <w:rsid w:val="00B45B27"/>
    <w:rsid w:val="00B47456"/>
    <w:rsid w:val="00B47EFD"/>
    <w:rsid w:val="00B500ED"/>
    <w:rsid w:val="00B5068C"/>
    <w:rsid w:val="00B51C10"/>
    <w:rsid w:val="00B56DF6"/>
    <w:rsid w:val="00B602AE"/>
    <w:rsid w:val="00B610FF"/>
    <w:rsid w:val="00B615ED"/>
    <w:rsid w:val="00B62395"/>
    <w:rsid w:val="00B67CA0"/>
    <w:rsid w:val="00B70304"/>
    <w:rsid w:val="00B73C67"/>
    <w:rsid w:val="00B7476A"/>
    <w:rsid w:val="00B74FDB"/>
    <w:rsid w:val="00B7577A"/>
    <w:rsid w:val="00B80E43"/>
    <w:rsid w:val="00B8224C"/>
    <w:rsid w:val="00B83604"/>
    <w:rsid w:val="00B84D59"/>
    <w:rsid w:val="00B8555D"/>
    <w:rsid w:val="00B857EC"/>
    <w:rsid w:val="00B85841"/>
    <w:rsid w:val="00B9041C"/>
    <w:rsid w:val="00B91074"/>
    <w:rsid w:val="00B91460"/>
    <w:rsid w:val="00B9346A"/>
    <w:rsid w:val="00B96112"/>
    <w:rsid w:val="00B96768"/>
    <w:rsid w:val="00BA0E6C"/>
    <w:rsid w:val="00BA148E"/>
    <w:rsid w:val="00BA2B77"/>
    <w:rsid w:val="00BA55A3"/>
    <w:rsid w:val="00BA5D34"/>
    <w:rsid w:val="00BA7037"/>
    <w:rsid w:val="00BA7269"/>
    <w:rsid w:val="00BA7FD4"/>
    <w:rsid w:val="00BB2182"/>
    <w:rsid w:val="00BB277D"/>
    <w:rsid w:val="00BB5028"/>
    <w:rsid w:val="00BB67CA"/>
    <w:rsid w:val="00BC330B"/>
    <w:rsid w:val="00BC6C58"/>
    <w:rsid w:val="00BC6D76"/>
    <w:rsid w:val="00BD0D4F"/>
    <w:rsid w:val="00BD1489"/>
    <w:rsid w:val="00BD1F41"/>
    <w:rsid w:val="00BD37EC"/>
    <w:rsid w:val="00BD3E67"/>
    <w:rsid w:val="00BD4ADC"/>
    <w:rsid w:val="00BD761F"/>
    <w:rsid w:val="00BE0AC2"/>
    <w:rsid w:val="00BE0D01"/>
    <w:rsid w:val="00BE0DB7"/>
    <w:rsid w:val="00BE1B8A"/>
    <w:rsid w:val="00BE4ABD"/>
    <w:rsid w:val="00BE587A"/>
    <w:rsid w:val="00BE58AF"/>
    <w:rsid w:val="00BE5F7E"/>
    <w:rsid w:val="00BE7982"/>
    <w:rsid w:val="00BF063E"/>
    <w:rsid w:val="00BF1926"/>
    <w:rsid w:val="00BF45E8"/>
    <w:rsid w:val="00C00727"/>
    <w:rsid w:val="00C011D3"/>
    <w:rsid w:val="00C01BFF"/>
    <w:rsid w:val="00C02A5E"/>
    <w:rsid w:val="00C02D3A"/>
    <w:rsid w:val="00C04BC1"/>
    <w:rsid w:val="00C06E38"/>
    <w:rsid w:val="00C06E51"/>
    <w:rsid w:val="00C10280"/>
    <w:rsid w:val="00C10B6D"/>
    <w:rsid w:val="00C10CCB"/>
    <w:rsid w:val="00C1146B"/>
    <w:rsid w:val="00C1279C"/>
    <w:rsid w:val="00C1311B"/>
    <w:rsid w:val="00C13172"/>
    <w:rsid w:val="00C132DD"/>
    <w:rsid w:val="00C14FE7"/>
    <w:rsid w:val="00C163AD"/>
    <w:rsid w:val="00C1700A"/>
    <w:rsid w:val="00C23465"/>
    <w:rsid w:val="00C250A6"/>
    <w:rsid w:val="00C315EA"/>
    <w:rsid w:val="00C316E6"/>
    <w:rsid w:val="00C349E4"/>
    <w:rsid w:val="00C36B54"/>
    <w:rsid w:val="00C373AA"/>
    <w:rsid w:val="00C37D0F"/>
    <w:rsid w:val="00C41355"/>
    <w:rsid w:val="00C4166A"/>
    <w:rsid w:val="00C42614"/>
    <w:rsid w:val="00C44416"/>
    <w:rsid w:val="00C4761B"/>
    <w:rsid w:val="00C5113B"/>
    <w:rsid w:val="00C51BB8"/>
    <w:rsid w:val="00C51DC2"/>
    <w:rsid w:val="00C520C6"/>
    <w:rsid w:val="00C534C4"/>
    <w:rsid w:val="00C53692"/>
    <w:rsid w:val="00C53E01"/>
    <w:rsid w:val="00C544A9"/>
    <w:rsid w:val="00C551AF"/>
    <w:rsid w:val="00C60EBB"/>
    <w:rsid w:val="00C6184D"/>
    <w:rsid w:val="00C6283B"/>
    <w:rsid w:val="00C62E17"/>
    <w:rsid w:val="00C63282"/>
    <w:rsid w:val="00C641D2"/>
    <w:rsid w:val="00C64736"/>
    <w:rsid w:val="00C6798E"/>
    <w:rsid w:val="00C71EB6"/>
    <w:rsid w:val="00C74B3D"/>
    <w:rsid w:val="00C760F9"/>
    <w:rsid w:val="00C812D2"/>
    <w:rsid w:val="00C857A3"/>
    <w:rsid w:val="00C87644"/>
    <w:rsid w:val="00C90B40"/>
    <w:rsid w:val="00C94931"/>
    <w:rsid w:val="00C95B94"/>
    <w:rsid w:val="00C9682B"/>
    <w:rsid w:val="00C97805"/>
    <w:rsid w:val="00CA1464"/>
    <w:rsid w:val="00CA55E9"/>
    <w:rsid w:val="00CA6C80"/>
    <w:rsid w:val="00CB041D"/>
    <w:rsid w:val="00CB105B"/>
    <w:rsid w:val="00CB1C51"/>
    <w:rsid w:val="00CB348D"/>
    <w:rsid w:val="00CB40EC"/>
    <w:rsid w:val="00CB4CB8"/>
    <w:rsid w:val="00CB5B0B"/>
    <w:rsid w:val="00CB6C8D"/>
    <w:rsid w:val="00CC0BD5"/>
    <w:rsid w:val="00CC0DB5"/>
    <w:rsid w:val="00CC3C42"/>
    <w:rsid w:val="00CC4F0F"/>
    <w:rsid w:val="00CD33DE"/>
    <w:rsid w:val="00CD41FC"/>
    <w:rsid w:val="00CD4A90"/>
    <w:rsid w:val="00CD5CF7"/>
    <w:rsid w:val="00CE13B1"/>
    <w:rsid w:val="00CE557A"/>
    <w:rsid w:val="00CE56CB"/>
    <w:rsid w:val="00CE60C7"/>
    <w:rsid w:val="00CE769C"/>
    <w:rsid w:val="00CF5C6D"/>
    <w:rsid w:val="00CF6938"/>
    <w:rsid w:val="00D00F6B"/>
    <w:rsid w:val="00D0322E"/>
    <w:rsid w:val="00D0380F"/>
    <w:rsid w:val="00D043EE"/>
    <w:rsid w:val="00D05C73"/>
    <w:rsid w:val="00D06DAD"/>
    <w:rsid w:val="00D07EF4"/>
    <w:rsid w:val="00D1135C"/>
    <w:rsid w:val="00D121F6"/>
    <w:rsid w:val="00D12F59"/>
    <w:rsid w:val="00D131E3"/>
    <w:rsid w:val="00D14B1A"/>
    <w:rsid w:val="00D206DB"/>
    <w:rsid w:val="00D20BDA"/>
    <w:rsid w:val="00D22D62"/>
    <w:rsid w:val="00D24552"/>
    <w:rsid w:val="00D254DB"/>
    <w:rsid w:val="00D25CF6"/>
    <w:rsid w:val="00D306E1"/>
    <w:rsid w:val="00D30D55"/>
    <w:rsid w:val="00D30F6A"/>
    <w:rsid w:val="00D343C9"/>
    <w:rsid w:val="00D37D6F"/>
    <w:rsid w:val="00D37DB9"/>
    <w:rsid w:val="00D40FBE"/>
    <w:rsid w:val="00D41C2A"/>
    <w:rsid w:val="00D42179"/>
    <w:rsid w:val="00D43FB0"/>
    <w:rsid w:val="00D469D5"/>
    <w:rsid w:val="00D46F34"/>
    <w:rsid w:val="00D54893"/>
    <w:rsid w:val="00D574FF"/>
    <w:rsid w:val="00D6467C"/>
    <w:rsid w:val="00D64A50"/>
    <w:rsid w:val="00D64E74"/>
    <w:rsid w:val="00D67B2B"/>
    <w:rsid w:val="00D70BFC"/>
    <w:rsid w:val="00D72A5C"/>
    <w:rsid w:val="00D72CF8"/>
    <w:rsid w:val="00D8275E"/>
    <w:rsid w:val="00D84346"/>
    <w:rsid w:val="00D84523"/>
    <w:rsid w:val="00D862B4"/>
    <w:rsid w:val="00D87412"/>
    <w:rsid w:val="00D90315"/>
    <w:rsid w:val="00D91621"/>
    <w:rsid w:val="00D91932"/>
    <w:rsid w:val="00D91CE9"/>
    <w:rsid w:val="00D91E0C"/>
    <w:rsid w:val="00D92904"/>
    <w:rsid w:val="00D93030"/>
    <w:rsid w:val="00D948C2"/>
    <w:rsid w:val="00D95021"/>
    <w:rsid w:val="00D95D73"/>
    <w:rsid w:val="00DA36A0"/>
    <w:rsid w:val="00DA3AA1"/>
    <w:rsid w:val="00DA3E38"/>
    <w:rsid w:val="00DA5A9A"/>
    <w:rsid w:val="00DA662B"/>
    <w:rsid w:val="00DB1818"/>
    <w:rsid w:val="00DB30A3"/>
    <w:rsid w:val="00DB35C8"/>
    <w:rsid w:val="00DB5FD2"/>
    <w:rsid w:val="00DC0C91"/>
    <w:rsid w:val="00DC1087"/>
    <w:rsid w:val="00DC2EDF"/>
    <w:rsid w:val="00DC32AD"/>
    <w:rsid w:val="00DC34CE"/>
    <w:rsid w:val="00DC4849"/>
    <w:rsid w:val="00DC4D63"/>
    <w:rsid w:val="00DC622A"/>
    <w:rsid w:val="00DC7BB2"/>
    <w:rsid w:val="00DD3824"/>
    <w:rsid w:val="00DD657A"/>
    <w:rsid w:val="00DD69EF"/>
    <w:rsid w:val="00DD6EF8"/>
    <w:rsid w:val="00DD79CB"/>
    <w:rsid w:val="00DE1BD7"/>
    <w:rsid w:val="00DE2011"/>
    <w:rsid w:val="00DE51F7"/>
    <w:rsid w:val="00DE64DF"/>
    <w:rsid w:val="00DE6EF6"/>
    <w:rsid w:val="00DF03F0"/>
    <w:rsid w:val="00DF0A48"/>
    <w:rsid w:val="00DF1736"/>
    <w:rsid w:val="00DF20E6"/>
    <w:rsid w:val="00DF4786"/>
    <w:rsid w:val="00DF4BAC"/>
    <w:rsid w:val="00DF5A33"/>
    <w:rsid w:val="00DF6AB0"/>
    <w:rsid w:val="00E01AFE"/>
    <w:rsid w:val="00E03D35"/>
    <w:rsid w:val="00E04C7F"/>
    <w:rsid w:val="00E06F89"/>
    <w:rsid w:val="00E1018A"/>
    <w:rsid w:val="00E104B2"/>
    <w:rsid w:val="00E10D23"/>
    <w:rsid w:val="00E11F77"/>
    <w:rsid w:val="00E12115"/>
    <w:rsid w:val="00E2286E"/>
    <w:rsid w:val="00E26677"/>
    <w:rsid w:val="00E2722C"/>
    <w:rsid w:val="00E27551"/>
    <w:rsid w:val="00E30B15"/>
    <w:rsid w:val="00E31D24"/>
    <w:rsid w:val="00E331A3"/>
    <w:rsid w:val="00E37727"/>
    <w:rsid w:val="00E37B48"/>
    <w:rsid w:val="00E45CC9"/>
    <w:rsid w:val="00E50132"/>
    <w:rsid w:val="00E509E0"/>
    <w:rsid w:val="00E52076"/>
    <w:rsid w:val="00E55A67"/>
    <w:rsid w:val="00E57F87"/>
    <w:rsid w:val="00E6009A"/>
    <w:rsid w:val="00E60F3A"/>
    <w:rsid w:val="00E62C75"/>
    <w:rsid w:val="00E6369D"/>
    <w:rsid w:val="00E65114"/>
    <w:rsid w:val="00E65192"/>
    <w:rsid w:val="00E674D9"/>
    <w:rsid w:val="00E70A8C"/>
    <w:rsid w:val="00E72CFD"/>
    <w:rsid w:val="00E73328"/>
    <w:rsid w:val="00E733AF"/>
    <w:rsid w:val="00E7397C"/>
    <w:rsid w:val="00E74CC2"/>
    <w:rsid w:val="00E751DB"/>
    <w:rsid w:val="00E75454"/>
    <w:rsid w:val="00E801BB"/>
    <w:rsid w:val="00E8592D"/>
    <w:rsid w:val="00E8790D"/>
    <w:rsid w:val="00E92AA2"/>
    <w:rsid w:val="00E97EA3"/>
    <w:rsid w:val="00EA0A55"/>
    <w:rsid w:val="00EA30E9"/>
    <w:rsid w:val="00EA700F"/>
    <w:rsid w:val="00EA75FD"/>
    <w:rsid w:val="00EB011B"/>
    <w:rsid w:val="00EB04F9"/>
    <w:rsid w:val="00EB115F"/>
    <w:rsid w:val="00EB14CE"/>
    <w:rsid w:val="00EB32C1"/>
    <w:rsid w:val="00EB3B03"/>
    <w:rsid w:val="00EB54A8"/>
    <w:rsid w:val="00EB6A87"/>
    <w:rsid w:val="00EC0015"/>
    <w:rsid w:val="00EC0136"/>
    <w:rsid w:val="00EC1B67"/>
    <w:rsid w:val="00EC4BF5"/>
    <w:rsid w:val="00EC5A4E"/>
    <w:rsid w:val="00ED1269"/>
    <w:rsid w:val="00ED3F99"/>
    <w:rsid w:val="00ED7622"/>
    <w:rsid w:val="00ED79B1"/>
    <w:rsid w:val="00EE2E18"/>
    <w:rsid w:val="00EE5469"/>
    <w:rsid w:val="00EE6B9B"/>
    <w:rsid w:val="00EE6C3B"/>
    <w:rsid w:val="00EE7BC8"/>
    <w:rsid w:val="00EF2878"/>
    <w:rsid w:val="00EF37D0"/>
    <w:rsid w:val="00EF6183"/>
    <w:rsid w:val="00EF65E2"/>
    <w:rsid w:val="00F0175E"/>
    <w:rsid w:val="00F01E51"/>
    <w:rsid w:val="00F02D97"/>
    <w:rsid w:val="00F04640"/>
    <w:rsid w:val="00F04646"/>
    <w:rsid w:val="00F04B37"/>
    <w:rsid w:val="00F06D12"/>
    <w:rsid w:val="00F20488"/>
    <w:rsid w:val="00F20648"/>
    <w:rsid w:val="00F211B9"/>
    <w:rsid w:val="00F2124E"/>
    <w:rsid w:val="00F25CC7"/>
    <w:rsid w:val="00F27580"/>
    <w:rsid w:val="00F27FA6"/>
    <w:rsid w:val="00F3037D"/>
    <w:rsid w:val="00F32AC3"/>
    <w:rsid w:val="00F334BF"/>
    <w:rsid w:val="00F335BA"/>
    <w:rsid w:val="00F36E93"/>
    <w:rsid w:val="00F40064"/>
    <w:rsid w:val="00F40A59"/>
    <w:rsid w:val="00F419FF"/>
    <w:rsid w:val="00F41EFC"/>
    <w:rsid w:val="00F43B15"/>
    <w:rsid w:val="00F43B30"/>
    <w:rsid w:val="00F44523"/>
    <w:rsid w:val="00F44D3C"/>
    <w:rsid w:val="00F45266"/>
    <w:rsid w:val="00F45B52"/>
    <w:rsid w:val="00F45F87"/>
    <w:rsid w:val="00F46578"/>
    <w:rsid w:val="00F50CF8"/>
    <w:rsid w:val="00F52F0C"/>
    <w:rsid w:val="00F53630"/>
    <w:rsid w:val="00F55206"/>
    <w:rsid w:val="00F5575F"/>
    <w:rsid w:val="00F55D1B"/>
    <w:rsid w:val="00F562F8"/>
    <w:rsid w:val="00F6165D"/>
    <w:rsid w:val="00F61761"/>
    <w:rsid w:val="00F6247B"/>
    <w:rsid w:val="00F6370A"/>
    <w:rsid w:val="00F6422D"/>
    <w:rsid w:val="00F661DD"/>
    <w:rsid w:val="00F6682A"/>
    <w:rsid w:val="00F679CD"/>
    <w:rsid w:val="00F72074"/>
    <w:rsid w:val="00F72274"/>
    <w:rsid w:val="00F72508"/>
    <w:rsid w:val="00F7298D"/>
    <w:rsid w:val="00F7448E"/>
    <w:rsid w:val="00F75252"/>
    <w:rsid w:val="00F75D5C"/>
    <w:rsid w:val="00F76C56"/>
    <w:rsid w:val="00F77A25"/>
    <w:rsid w:val="00F8028C"/>
    <w:rsid w:val="00F80593"/>
    <w:rsid w:val="00F80D2A"/>
    <w:rsid w:val="00F81C6C"/>
    <w:rsid w:val="00F83629"/>
    <w:rsid w:val="00F8431B"/>
    <w:rsid w:val="00F85F4E"/>
    <w:rsid w:val="00F86548"/>
    <w:rsid w:val="00F933C9"/>
    <w:rsid w:val="00F979D3"/>
    <w:rsid w:val="00F979EE"/>
    <w:rsid w:val="00FA4C31"/>
    <w:rsid w:val="00FA528A"/>
    <w:rsid w:val="00FA6A25"/>
    <w:rsid w:val="00FB0583"/>
    <w:rsid w:val="00FB05DD"/>
    <w:rsid w:val="00FB08EE"/>
    <w:rsid w:val="00FB136C"/>
    <w:rsid w:val="00FB28E7"/>
    <w:rsid w:val="00FB3825"/>
    <w:rsid w:val="00FB45F7"/>
    <w:rsid w:val="00FB5F09"/>
    <w:rsid w:val="00FB654A"/>
    <w:rsid w:val="00FB65BB"/>
    <w:rsid w:val="00FB762A"/>
    <w:rsid w:val="00FC23D2"/>
    <w:rsid w:val="00FC2FA0"/>
    <w:rsid w:val="00FC41D7"/>
    <w:rsid w:val="00FC4295"/>
    <w:rsid w:val="00FC7A8F"/>
    <w:rsid w:val="00FD223B"/>
    <w:rsid w:val="00FD45F2"/>
    <w:rsid w:val="00FE2BEC"/>
    <w:rsid w:val="00FE33C0"/>
    <w:rsid w:val="00FE5A2C"/>
    <w:rsid w:val="00FE60A5"/>
    <w:rsid w:val="00FE6877"/>
    <w:rsid w:val="00FE7D4F"/>
    <w:rsid w:val="00FF0C15"/>
    <w:rsid w:val="00FF2D47"/>
    <w:rsid w:val="00FF2FCB"/>
    <w:rsid w:val="00FF3895"/>
    <w:rsid w:val="00FF3D79"/>
    <w:rsid w:val="00FF5627"/>
    <w:rsid w:val="00FF5E6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B64D6"/>
  <w15:docId w15:val="{3C04B4F2-4A18-43E2-91CC-A44820A4C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64410"/>
    <w:rPr>
      <w:rFonts w:ascii="Calibri" w:eastAsia="Calibri" w:hAnsi="Calibri" w:cs="Times New Roman"/>
    </w:rPr>
  </w:style>
  <w:style w:type="paragraph" w:styleId="Nagwek1">
    <w:name w:val="heading 1"/>
    <w:basedOn w:val="Normalny"/>
    <w:next w:val="Normalny"/>
    <w:link w:val="Nagwek1Znak"/>
    <w:uiPriority w:val="9"/>
    <w:qFormat/>
    <w:rsid w:val="00730914"/>
    <w:pPr>
      <w:keepNext/>
      <w:keepLines/>
      <w:spacing w:before="480" w:after="240"/>
      <w:jc w:val="center"/>
      <w:outlineLvl w:val="0"/>
    </w:pPr>
    <w:rPr>
      <w:rFonts w:asciiTheme="minorHAnsi" w:eastAsiaTheme="majorEastAsia" w:hAnsiTheme="minorHAnsi" w:cstheme="minorHAnsi"/>
      <w:b/>
      <w:bCs/>
      <w:color w:val="365F91" w:themeColor="accent1" w:themeShade="BF"/>
      <w:sz w:val="24"/>
      <w:szCs w:val="24"/>
    </w:rPr>
  </w:style>
  <w:style w:type="paragraph" w:styleId="Nagwek2">
    <w:name w:val="heading 2"/>
    <w:basedOn w:val="Nagwek1"/>
    <w:next w:val="Normalny"/>
    <w:link w:val="Nagwek2Znak"/>
    <w:uiPriority w:val="9"/>
    <w:unhideWhenUsed/>
    <w:qFormat/>
    <w:rsid w:val="00535B51"/>
    <w:pPr>
      <w:outlineLvl w:val="1"/>
    </w:pPr>
  </w:style>
  <w:style w:type="paragraph" w:styleId="Nagwek3">
    <w:name w:val="heading 3"/>
    <w:basedOn w:val="Normalny"/>
    <w:next w:val="Normalny"/>
    <w:link w:val="Nagwek3Znak"/>
    <w:uiPriority w:val="9"/>
    <w:unhideWhenUsed/>
    <w:qFormat/>
    <w:rsid w:val="001F6265"/>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4F2E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64410"/>
    <w:pPr>
      <w:ind w:left="720"/>
      <w:contextualSpacing/>
    </w:pPr>
  </w:style>
  <w:style w:type="character" w:styleId="Odwoaniedokomentarza">
    <w:name w:val="annotation reference"/>
    <w:basedOn w:val="Domylnaczcionkaakapitu"/>
    <w:uiPriority w:val="99"/>
    <w:semiHidden/>
    <w:unhideWhenUsed/>
    <w:rsid w:val="00E60F3A"/>
    <w:rPr>
      <w:sz w:val="16"/>
      <w:szCs w:val="16"/>
    </w:rPr>
  </w:style>
  <w:style w:type="paragraph" w:styleId="Tekstkomentarza">
    <w:name w:val="annotation text"/>
    <w:basedOn w:val="Normalny"/>
    <w:link w:val="TekstkomentarzaZnak"/>
    <w:uiPriority w:val="99"/>
    <w:unhideWhenUsed/>
    <w:rsid w:val="00E60F3A"/>
    <w:pPr>
      <w:spacing w:line="240" w:lineRule="auto"/>
    </w:pPr>
    <w:rPr>
      <w:sz w:val="20"/>
      <w:szCs w:val="20"/>
    </w:rPr>
  </w:style>
  <w:style w:type="character" w:customStyle="1" w:styleId="TekstkomentarzaZnak">
    <w:name w:val="Tekst komentarza Znak"/>
    <w:basedOn w:val="Domylnaczcionkaakapitu"/>
    <w:link w:val="Tekstkomentarza"/>
    <w:uiPriority w:val="99"/>
    <w:rsid w:val="00E60F3A"/>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E60F3A"/>
    <w:rPr>
      <w:b/>
      <w:bCs/>
    </w:rPr>
  </w:style>
  <w:style w:type="character" w:customStyle="1" w:styleId="TematkomentarzaZnak">
    <w:name w:val="Temat komentarza Znak"/>
    <w:basedOn w:val="TekstkomentarzaZnak"/>
    <w:link w:val="Tematkomentarza"/>
    <w:uiPriority w:val="99"/>
    <w:semiHidden/>
    <w:rsid w:val="00E60F3A"/>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E60F3A"/>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60F3A"/>
    <w:rPr>
      <w:rFonts w:ascii="Tahoma" w:eastAsia="Calibri" w:hAnsi="Tahoma" w:cs="Tahoma"/>
      <w:sz w:val="16"/>
      <w:szCs w:val="16"/>
    </w:rPr>
  </w:style>
  <w:style w:type="paragraph" w:customStyle="1" w:styleId="Default">
    <w:name w:val="Default"/>
    <w:rsid w:val="00E60F3A"/>
    <w:pPr>
      <w:autoSpaceDE w:val="0"/>
      <w:autoSpaceDN w:val="0"/>
      <w:adjustRightInd w:val="0"/>
      <w:spacing w:after="0" w:line="240" w:lineRule="auto"/>
    </w:pPr>
    <w:rPr>
      <w:rFonts w:ascii="Calibri" w:hAnsi="Calibri" w:cs="Calibri"/>
      <w:color w:val="000000"/>
      <w:sz w:val="24"/>
      <w:szCs w:val="24"/>
    </w:rPr>
  </w:style>
  <w:style w:type="character" w:customStyle="1" w:styleId="TekstprzypisudolnegoZnak">
    <w:name w:val="Tekst przypisu dolnego Znak"/>
    <w:aliases w:val="Podrozdział Znak,Footnote Znak,Podrozdzia3 Znak"/>
    <w:basedOn w:val="Domylnaczcionkaakapitu"/>
    <w:link w:val="Tekstprzypisudolnego"/>
    <w:uiPriority w:val="99"/>
    <w:semiHidden/>
    <w:locked/>
    <w:rsid w:val="00F6165D"/>
  </w:style>
  <w:style w:type="paragraph" w:styleId="Tekstprzypisudolnego">
    <w:name w:val="footnote text"/>
    <w:aliases w:val="Podrozdział,Footnote,Podrozdzia3"/>
    <w:basedOn w:val="Normalny"/>
    <w:link w:val="TekstprzypisudolnegoZnak"/>
    <w:uiPriority w:val="99"/>
    <w:unhideWhenUsed/>
    <w:rsid w:val="00F6165D"/>
    <w:rPr>
      <w:rFonts w:asciiTheme="minorHAnsi" w:eastAsiaTheme="minorHAnsi" w:hAnsiTheme="minorHAnsi" w:cstheme="minorBidi"/>
    </w:rPr>
  </w:style>
  <w:style w:type="character" w:customStyle="1" w:styleId="TekstprzypisudolnegoZnak1">
    <w:name w:val="Tekst przypisu dolnego Znak1"/>
    <w:basedOn w:val="Domylnaczcionkaakapitu"/>
    <w:uiPriority w:val="99"/>
    <w:semiHidden/>
    <w:rsid w:val="00F6165D"/>
    <w:rPr>
      <w:rFonts w:ascii="Calibri" w:eastAsia="Calibri" w:hAnsi="Calibri" w:cs="Times New Roman"/>
      <w:sz w:val="20"/>
      <w:szCs w:val="20"/>
    </w:rPr>
  </w:style>
  <w:style w:type="character" w:styleId="Odwoanieprzypisudolnego">
    <w:name w:val="footnote reference"/>
    <w:basedOn w:val="Domylnaczcionkaakapitu"/>
    <w:uiPriority w:val="99"/>
    <w:unhideWhenUsed/>
    <w:rsid w:val="00F6165D"/>
    <w:rPr>
      <w:vertAlign w:val="superscript"/>
    </w:rPr>
  </w:style>
  <w:style w:type="character" w:styleId="Hipercze">
    <w:name w:val="Hyperlink"/>
    <w:basedOn w:val="Domylnaczcionkaakapitu"/>
    <w:uiPriority w:val="99"/>
    <w:unhideWhenUsed/>
    <w:rsid w:val="00C13172"/>
    <w:rPr>
      <w:color w:val="0000FF" w:themeColor="hyperlink"/>
      <w:u w:val="single"/>
    </w:rPr>
  </w:style>
  <w:style w:type="paragraph" w:styleId="Nagwek">
    <w:name w:val="header"/>
    <w:basedOn w:val="Normalny"/>
    <w:link w:val="NagwekZnak"/>
    <w:unhideWhenUsed/>
    <w:rsid w:val="008D56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561B"/>
    <w:rPr>
      <w:rFonts w:ascii="Calibri" w:eastAsia="Calibri" w:hAnsi="Calibri" w:cs="Times New Roman"/>
    </w:rPr>
  </w:style>
  <w:style w:type="paragraph" w:styleId="Stopka">
    <w:name w:val="footer"/>
    <w:basedOn w:val="Normalny"/>
    <w:link w:val="StopkaZnak"/>
    <w:uiPriority w:val="99"/>
    <w:unhideWhenUsed/>
    <w:rsid w:val="008D56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561B"/>
    <w:rPr>
      <w:rFonts w:ascii="Calibri" w:eastAsia="Calibri" w:hAnsi="Calibri" w:cs="Times New Roman"/>
    </w:rPr>
  </w:style>
  <w:style w:type="character" w:customStyle="1" w:styleId="Nagwek1Znak">
    <w:name w:val="Nagłówek 1 Znak"/>
    <w:basedOn w:val="Domylnaczcionkaakapitu"/>
    <w:link w:val="Nagwek1"/>
    <w:uiPriority w:val="9"/>
    <w:rsid w:val="00730914"/>
    <w:rPr>
      <w:rFonts w:eastAsiaTheme="majorEastAsia" w:cstheme="minorHAnsi"/>
      <w:b/>
      <w:bCs/>
      <w:color w:val="365F91" w:themeColor="accent1" w:themeShade="BF"/>
      <w:sz w:val="24"/>
      <w:szCs w:val="24"/>
    </w:rPr>
  </w:style>
  <w:style w:type="paragraph" w:styleId="Poprawka">
    <w:name w:val="Revision"/>
    <w:hidden/>
    <w:uiPriority w:val="99"/>
    <w:semiHidden/>
    <w:rsid w:val="00E509E0"/>
    <w:pPr>
      <w:spacing w:after="0" w:line="240" w:lineRule="auto"/>
    </w:pPr>
    <w:rPr>
      <w:rFonts w:ascii="Calibri" w:eastAsia="Calibri" w:hAnsi="Calibri" w:cs="Times New Roman"/>
    </w:rPr>
  </w:style>
  <w:style w:type="paragraph" w:styleId="Tekstprzypisukocowego">
    <w:name w:val="endnote text"/>
    <w:basedOn w:val="Normalny"/>
    <w:link w:val="TekstprzypisukocowegoZnak"/>
    <w:uiPriority w:val="99"/>
    <w:semiHidden/>
    <w:unhideWhenUsed/>
    <w:rsid w:val="00DF20E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F20E6"/>
    <w:rPr>
      <w:rFonts w:ascii="Calibri" w:eastAsia="Calibri" w:hAnsi="Calibri" w:cs="Times New Roman"/>
      <w:sz w:val="20"/>
      <w:szCs w:val="20"/>
    </w:rPr>
  </w:style>
  <w:style w:type="character" w:styleId="Odwoanieprzypisukocowego">
    <w:name w:val="endnote reference"/>
    <w:basedOn w:val="Domylnaczcionkaakapitu"/>
    <w:uiPriority w:val="99"/>
    <w:semiHidden/>
    <w:unhideWhenUsed/>
    <w:rsid w:val="00DF20E6"/>
    <w:rPr>
      <w:vertAlign w:val="superscript"/>
    </w:rPr>
  </w:style>
  <w:style w:type="character" w:customStyle="1" w:styleId="e24kjd">
    <w:name w:val="e24kjd"/>
    <w:basedOn w:val="Domylnaczcionkaakapitu"/>
    <w:rsid w:val="008659DD"/>
  </w:style>
  <w:style w:type="paragraph" w:styleId="Tytu">
    <w:name w:val="Title"/>
    <w:basedOn w:val="Normalny"/>
    <w:next w:val="Normalny"/>
    <w:link w:val="TytuZnak"/>
    <w:qFormat/>
    <w:rsid w:val="006C7B9C"/>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6C7B9C"/>
    <w:rPr>
      <w:rFonts w:asciiTheme="majorHAnsi" w:eastAsiaTheme="majorEastAsia" w:hAnsiTheme="majorHAnsi" w:cstheme="majorBidi"/>
      <w:color w:val="17365D" w:themeColor="text2" w:themeShade="BF"/>
      <w:spacing w:val="5"/>
      <w:kern w:val="28"/>
      <w:sz w:val="52"/>
      <w:szCs w:val="52"/>
    </w:rPr>
  </w:style>
  <w:style w:type="table" w:styleId="Tabela-Siatka">
    <w:name w:val="Table Grid"/>
    <w:basedOn w:val="Standardowy"/>
    <w:uiPriority w:val="59"/>
    <w:rsid w:val="00C315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C315E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F562F8"/>
    <w:rPr>
      <w:vertAlign w:val="superscript"/>
    </w:rPr>
  </w:style>
  <w:style w:type="paragraph" w:styleId="Tekstpodstawowy">
    <w:name w:val="Body Text"/>
    <w:basedOn w:val="Normalny"/>
    <w:link w:val="TekstpodstawowyZnak"/>
    <w:semiHidden/>
    <w:rsid w:val="00C1311B"/>
    <w:pPr>
      <w:suppressAutoHyphens/>
      <w:spacing w:after="120"/>
    </w:pPr>
    <w:rPr>
      <w:rFonts w:cs="Calibri"/>
      <w:lang w:eastAsia="ar-SA"/>
    </w:rPr>
  </w:style>
  <w:style w:type="character" w:customStyle="1" w:styleId="TekstpodstawowyZnak">
    <w:name w:val="Tekst podstawowy Znak"/>
    <w:basedOn w:val="Domylnaczcionkaakapitu"/>
    <w:link w:val="Tekstpodstawowy"/>
    <w:semiHidden/>
    <w:rsid w:val="00C1311B"/>
    <w:rPr>
      <w:rFonts w:ascii="Calibri" w:eastAsia="Calibri" w:hAnsi="Calibri" w:cs="Calibri"/>
      <w:lang w:eastAsia="ar-SA"/>
    </w:rPr>
  </w:style>
  <w:style w:type="table" w:customStyle="1" w:styleId="Tabela-Siatka2">
    <w:name w:val="Tabela - Siatka2"/>
    <w:basedOn w:val="Standardowy"/>
    <w:next w:val="Tabela-Siatka"/>
    <w:uiPriority w:val="59"/>
    <w:rsid w:val="00C13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3Znak">
    <w:name w:val="Nagłówek 3 Znak"/>
    <w:basedOn w:val="Domylnaczcionkaakapitu"/>
    <w:link w:val="Nagwek3"/>
    <w:uiPriority w:val="9"/>
    <w:rsid w:val="001F6265"/>
    <w:rPr>
      <w:rFonts w:asciiTheme="majorHAnsi" w:eastAsiaTheme="majorEastAsia" w:hAnsiTheme="majorHAnsi" w:cstheme="majorBidi"/>
      <w:b/>
      <w:bCs/>
      <w:color w:val="4F81BD" w:themeColor="accent1"/>
    </w:rPr>
  </w:style>
  <w:style w:type="paragraph" w:customStyle="1" w:styleId="Standard">
    <w:name w:val="Standard"/>
    <w:rsid w:val="00DD3824"/>
    <w:pPr>
      <w:widowControl w:val="0"/>
      <w:suppressAutoHyphens/>
      <w:spacing w:after="0" w:line="240" w:lineRule="auto"/>
    </w:pPr>
    <w:rPr>
      <w:rFonts w:ascii="Arial" w:eastAsia="Arial" w:hAnsi="Arial" w:cs="Times New Roman"/>
      <w:sz w:val="24"/>
      <w:szCs w:val="20"/>
      <w:lang w:val="de-DE" w:eastAsia="ar-SA"/>
    </w:rPr>
  </w:style>
  <w:style w:type="paragraph" w:styleId="Bezodstpw">
    <w:name w:val="No Spacing"/>
    <w:uiPriority w:val="1"/>
    <w:qFormat/>
    <w:rsid w:val="00DD3824"/>
    <w:pPr>
      <w:suppressAutoHyphens/>
      <w:spacing w:after="0" w:line="240" w:lineRule="auto"/>
    </w:pPr>
    <w:rPr>
      <w:rFonts w:ascii="Calibri" w:eastAsia="Calibri" w:hAnsi="Calibri" w:cs="Calibri"/>
      <w:lang w:eastAsia="ar-SA"/>
    </w:rPr>
  </w:style>
  <w:style w:type="character" w:customStyle="1" w:styleId="Nagwek2Znak">
    <w:name w:val="Nagłówek 2 Znak"/>
    <w:basedOn w:val="Domylnaczcionkaakapitu"/>
    <w:link w:val="Nagwek2"/>
    <w:uiPriority w:val="9"/>
    <w:rsid w:val="00535B51"/>
    <w:rPr>
      <w:rFonts w:eastAsiaTheme="majorEastAsia" w:cstheme="minorHAnsi"/>
      <w:b/>
      <w:bCs/>
      <w:color w:val="365F91" w:themeColor="accent1" w:themeShade="BF"/>
      <w:sz w:val="24"/>
      <w:szCs w:val="24"/>
    </w:rPr>
  </w:style>
  <w:style w:type="character" w:customStyle="1" w:styleId="Nagwek4Znak">
    <w:name w:val="Nagłówek 4 Znak"/>
    <w:basedOn w:val="Domylnaczcionkaakapitu"/>
    <w:link w:val="Nagwek4"/>
    <w:uiPriority w:val="9"/>
    <w:rsid w:val="004F2E5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1876667">
      <w:bodyDiv w:val="1"/>
      <w:marLeft w:val="0"/>
      <w:marRight w:val="0"/>
      <w:marTop w:val="0"/>
      <w:marBottom w:val="0"/>
      <w:divBdr>
        <w:top w:val="none" w:sz="0" w:space="0" w:color="auto"/>
        <w:left w:val="none" w:sz="0" w:space="0" w:color="auto"/>
        <w:bottom w:val="none" w:sz="0" w:space="0" w:color="auto"/>
        <w:right w:val="none" w:sz="0" w:space="0" w:color="auto"/>
      </w:divBdr>
    </w:div>
    <w:div w:id="371224198">
      <w:bodyDiv w:val="1"/>
      <w:marLeft w:val="0"/>
      <w:marRight w:val="0"/>
      <w:marTop w:val="0"/>
      <w:marBottom w:val="0"/>
      <w:divBdr>
        <w:top w:val="none" w:sz="0" w:space="0" w:color="auto"/>
        <w:left w:val="none" w:sz="0" w:space="0" w:color="auto"/>
        <w:bottom w:val="none" w:sz="0" w:space="0" w:color="auto"/>
        <w:right w:val="none" w:sz="0" w:space="0" w:color="auto"/>
      </w:divBdr>
      <w:divsChild>
        <w:div w:id="496648792">
          <w:marLeft w:val="0"/>
          <w:marRight w:val="0"/>
          <w:marTop w:val="0"/>
          <w:marBottom w:val="0"/>
          <w:divBdr>
            <w:top w:val="none" w:sz="0" w:space="0" w:color="auto"/>
            <w:left w:val="none" w:sz="0" w:space="0" w:color="auto"/>
            <w:bottom w:val="none" w:sz="0" w:space="0" w:color="auto"/>
            <w:right w:val="none" w:sz="0" w:space="0" w:color="auto"/>
          </w:divBdr>
        </w:div>
        <w:div w:id="1174951196">
          <w:marLeft w:val="0"/>
          <w:marRight w:val="0"/>
          <w:marTop w:val="0"/>
          <w:marBottom w:val="0"/>
          <w:divBdr>
            <w:top w:val="none" w:sz="0" w:space="0" w:color="auto"/>
            <w:left w:val="none" w:sz="0" w:space="0" w:color="auto"/>
            <w:bottom w:val="none" w:sz="0" w:space="0" w:color="auto"/>
            <w:right w:val="none" w:sz="0" w:space="0" w:color="auto"/>
          </w:divBdr>
        </w:div>
        <w:div w:id="983587780">
          <w:marLeft w:val="0"/>
          <w:marRight w:val="0"/>
          <w:marTop w:val="0"/>
          <w:marBottom w:val="0"/>
          <w:divBdr>
            <w:top w:val="none" w:sz="0" w:space="0" w:color="auto"/>
            <w:left w:val="none" w:sz="0" w:space="0" w:color="auto"/>
            <w:bottom w:val="none" w:sz="0" w:space="0" w:color="auto"/>
            <w:right w:val="none" w:sz="0" w:space="0" w:color="auto"/>
          </w:divBdr>
        </w:div>
        <w:div w:id="50156753">
          <w:marLeft w:val="0"/>
          <w:marRight w:val="0"/>
          <w:marTop w:val="0"/>
          <w:marBottom w:val="0"/>
          <w:divBdr>
            <w:top w:val="none" w:sz="0" w:space="0" w:color="auto"/>
            <w:left w:val="none" w:sz="0" w:space="0" w:color="auto"/>
            <w:bottom w:val="none" w:sz="0" w:space="0" w:color="auto"/>
            <w:right w:val="none" w:sz="0" w:space="0" w:color="auto"/>
          </w:divBdr>
        </w:div>
        <w:div w:id="70392037">
          <w:marLeft w:val="0"/>
          <w:marRight w:val="0"/>
          <w:marTop w:val="0"/>
          <w:marBottom w:val="0"/>
          <w:divBdr>
            <w:top w:val="none" w:sz="0" w:space="0" w:color="auto"/>
            <w:left w:val="none" w:sz="0" w:space="0" w:color="auto"/>
            <w:bottom w:val="none" w:sz="0" w:space="0" w:color="auto"/>
            <w:right w:val="none" w:sz="0" w:space="0" w:color="auto"/>
          </w:divBdr>
        </w:div>
        <w:div w:id="225340991">
          <w:marLeft w:val="0"/>
          <w:marRight w:val="0"/>
          <w:marTop w:val="0"/>
          <w:marBottom w:val="0"/>
          <w:divBdr>
            <w:top w:val="none" w:sz="0" w:space="0" w:color="auto"/>
            <w:left w:val="none" w:sz="0" w:space="0" w:color="auto"/>
            <w:bottom w:val="none" w:sz="0" w:space="0" w:color="auto"/>
            <w:right w:val="none" w:sz="0" w:space="0" w:color="auto"/>
          </w:divBdr>
        </w:div>
        <w:div w:id="74480407">
          <w:marLeft w:val="0"/>
          <w:marRight w:val="0"/>
          <w:marTop w:val="0"/>
          <w:marBottom w:val="0"/>
          <w:divBdr>
            <w:top w:val="none" w:sz="0" w:space="0" w:color="auto"/>
            <w:left w:val="none" w:sz="0" w:space="0" w:color="auto"/>
            <w:bottom w:val="none" w:sz="0" w:space="0" w:color="auto"/>
            <w:right w:val="none" w:sz="0" w:space="0" w:color="auto"/>
          </w:divBdr>
        </w:div>
        <w:div w:id="1100687094">
          <w:marLeft w:val="0"/>
          <w:marRight w:val="0"/>
          <w:marTop w:val="0"/>
          <w:marBottom w:val="0"/>
          <w:divBdr>
            <w:top w:val="none" w:sz="0" w:space="0" w:color="auto"/>
            <w:left w:val="none" w:sz="0" w:space="0" w:color="auto"/>
            <w:bottom w:val="none" w:sz="0" w:space="0" w:color="auto"/>
            <w:right w:val="none" w:sz="0" w:space="0" w:color="auto"/>
          </w:divBdr>
        </w:div>
        <w:div w:id="1066563766">
          <w:marLeft w:val="0"/>
          <w:marRight w:val="0"/>
          <w:marTop w:val="0"/>
          <w:marBottom w:val="0"/>
          <w:divBdr>
            <w:top w:val="none" w:sz="0" w:space="0" w:color="auto"/>
            <w:left w:val="none" w:sz="0" w:space="0" w:color="auto"/>
            <w:bottom w:val="none" w:sz="0" w:space="0" w:color="auto"/>
            <w:right w:val="none" w:sz="0" w:space="0" w:color="auto"/>
          </w:divBdr>
        </w:div>
      </w:divsChild>
    </w:div>
    <w:div w:id="462505851">
      <w:bodyDiv w:val="1"/>
      <w:marLeft w:val="0"/>
      <w:marRight w:val="0"/>
      <w:marTop w:val="0"/>
      <w:marBottom w:val="0"/>
      <w:divBdr>
        <w:top w:val="none" w:sz="0" w:space="0" w:color="auto"/>
        <w:left w:val="none" w:sz="0" w:space="0" w:color="auto"/>
        <w:bottom w:val="none" w:sz="0" w:space="0" w:color="auto"/>
        <w:right w:val="none" w:sz="0" w:space="0" w:color="auto"/>
      </w:divBdr>
    </w:div>
    <w:div w:id="468599011">
      <w:bodyDiv w:val="1"/>
      <w:marLeft w:val="0"/>
      <w:marRight w:val="0"/>
      <w:marTop w:val="0"/>
      <w:marBottom w:val="0"/>
      <w:divBdr>
        <w:top w:val="none" w:sz="0" w:space="0" w:color="auto"/>
        <w:left w:val="none" w:sz="0" w:space="0" w:color="auto"/>
        <w:bottom w:val="none" w:sz="0" w:space="0" w:color="auto"/>
        <w:right w:val="none" w:sz="0" w:space="0" w:color="auto"/>
      </w:divBdr>
    </w:div>
    <w:div w:id="639724897">
      <w:bodyDiv w:val="1"/>
      <w:marLeft w:val="0"/>
      <w:marRight w:val="0"/>
      <w:marTop w:val="0"/>
      <w:marBottom w:val="0"/>
      <w:divBdr>
        <w:top w:val="none" w:sz="0" w:space="0" w:color="auto"/>
        <w:left w:val="none" w:sz="0" w:space="0" w:color="auto"/>
        <w:bottom w:val="none" w:sz="0" w:space="0" w:color="auto"/>
        <w:right w:val="none" w:sz="0" w:space="0" w:color="auto"/>
      </w:divBdr>
    </w:div>
    <w:div w:id="650406258">
      <w:bodyDiv w:val="1"/>
      <w:marLeft w:val="0"/>
      <w:marRight w:val="0"/>
      <w:marTop w:val="0"/>
      <w:marBottom w:val="0"/>
      <w:divBdr>
        <w:top w:val="none" w:sz="0" w:space="0" w:color="auto"/>
        <w:left w:val="none" w:sz="0" w:space="0" w:color="auto"/>
        <w:bottom w:val="none" w:sz="0" w:space="0" w:color="auto"/>
        <w:right w:val="none" w:sz="0" w:space="0" w:color="auto"/>
      </w:divBdr>
    </w:div>
    <w:div w:id="675500871">
      <w:bodyDiv w:val="1"/>
      <w:marLeft w:val="0"/>
      <w:marRight w:val="0"/>
      <w:marTop w:val="0"/>
      <w:marBottom w:val="0"/>
      <w:divBdr>
        <w:top w:val="none" w:sz="0" w:space="0" w:color="auto"/>
        <w:left w:val="none" w:sz="0" w:space="0" w:color="auto"/>
        <w:bottom w:val="none" w:sz="0" w:space="0" w:color="auto"/>
        <w:right w:val="none" w:sz="0" w:space="0" w:color="auto"/>
      </w:divBdr>
      <w:divsChild>
        <w:div w:id="1495799267">
          <w:marLeft w:val="0"/>
          <w:marRight w:val="0"/>
          <w:marTop w:val="0"/>
          <w:marBottom w:val="0"/>
          <w:divBdr>
            <w:top w:val="none" w:sz="0" w:space="0" w:color="auto"/>
            <w:left w:val="none" w:sz="0" w:space="0" w:color="auto"/>
            <w:bottom w:val="none" w:sz="0" w:space="0" w:color="auto"/>
            <w:right w:val="none" w:sz="0" w:space="0" w:color="auto"/>
          </w:divBdr>
        </w:div>
        <w:div w:id="1146969967">
          <w:marLeft w:val="0"/>
          <w:marRight w:val="0"/>
          <w:marTop w:val="0"/>
          <w:marBottom w:val="0"/>
          <w:divBdr>
            <w:top w:val="none" w:sz="0" w:space="0" w:color="auto"/>
            <w:left w:val="none" w:sz="0" w:space="0" w:color="auto"/>
            <w:bottom w:val="none" w:sz="0" w:space="0" w:color="auto"/>
            <w:right w:val="none" w:sz="0" w:space="0" w:color="auto"/>
          </w:divBdr>
        </w:div>
        <w:div w:id="1428041637">
          <w:marLeft w:val="0"/>
          <w:marRight w:val="0"/>
          <w:marTop w:val="0"/>
          <w:marBottom w:val="0"/>
          <w:divBdr>
            <w:top w:val="none" w:sz="0" w:space="0" w:color="auto"/>
            <w:left w:val="none" w:sz="0" w:space="0" w:color="auto"/>
            <w:bottom w:val="none" w:sz="0" w:space="0" w:color="auto"/>
            <w:right w:val="none" w:sz="0" w:space="0" w:color="auto"/>
          </w:divBdr>
        </w:div>
        <w:div w:id="1395196839">
          <w:marLeft w:val="0"/>
          <w:marRight w:val="0"/>
          <w:marTop w:val="0"/>
          <w:marBottom w:val="0"/>
          <w:divBdr>
            <w:top w:val="none" w:sz="0" w:space="0" w:color="auto"/>
            <w:left w:val="none" w:sz="0" w:space="0" w:color="auto"/>
            <w:bottom w:val="none" w:sz="0" w:space="0" w:color="auto"/>
            <w:right w:val="none" w:sz="0" w:space="0" w:color="auto"/>
          </w:divBdr>
        </w:div>
        <w:div w:id="343017678">
          <w:marLeft w:val="0"/>
          <w:marRight w:val="0"/>
          <w:marTop w:val="0"/>
          <w:marBottom w:val="0"/>
          <w:divBdr>
            <w:top w:val="none" w:sz="0" w:space="0" w:color="auto"/>
            <w:left w:val="none" w:sz="0" w:space="0" w:color="auto"/>
            <w:bottom w:val="none" w:sz="0" w:space="0" w:color="auto"/>
            <w:right w:val="none" w:sz="0" w:space="0" w:color="auto"/>
          </w:divBdr>
        </w:div>
        <w:div w:id="1668097884">
          <w:marLeft w:val="0"/>
          <w:marRight w:val="0"/>
          <w:marTop w:val="0"/>
          <w:marBottom w:val="0"/>
          <w:divBdr>
            <w:top w:val="none" w:sz="0" w:space="0" w:color="auto"/>
            <w:left w:val="none" w:sz="0" w:space="0" w:color="auto"/>
            <w:bottom w:val="none" w:sz="0" w:space="0" w:color="auto"/>
            <w:right w:val="none" w:sz="0" w:space="0" w:color="auto"/>
          </w:divBdr>
        </w:div>
        <w:div w:id="391076905">
          <w:marLeft w:val="0"/>
          <w:marRight w:val="0"/>
          <w:marTop w:val="0"/>
          <w:marBottom w:val="0"/>
          <w:divBdr>
            <w:top w:val="none" w:sz="0" w:space="0" w:color="auto"/>
            <w:left w:val="none" w:sz="0" w:space="0" w:color="auto"/>
            <w:bottom w:val="none" w:sz="0" w:space="0" w:color="auto"/>
            <w:right w:val="none" w:sz="0" w:space="0" w:color="auto"/>
          </w:divBdr>
        </w:div>
        <w:div w:id="623313070">
          <w:marLeft w:val="0"/>
          <w:marRight w:val="0"/>
          <w:marTop w:val="0"/>
          <w:marBottom w:val="0"/>
          <w:divBdr>
            <w:top w:val="none" w:sz="0" w:space="0" w:color="auto"/>
            <w:left w:val="none" w:sz="0" w:space="0" w:color="auto"/>
            <w:bottom w:val="none" w:sz="0" w:space="0" w:color="auto"/>
            <w:right w:val="none" w:sz="0" w:space="0" w:color="auto"/>
          </w:divBdr>
        </w:div>
        <w:div w:id="672030526">
          <w:marLeft w:val="0"/>
          <w:marRight w:val="0"/>
          <w:marTop w:val="0"/>
          <w:marBottom w:val="0"/>
          <w:divBdr>
            <w:top w:val="none" w:sz="0" w:space="0" w:color="auto"/>
            <w:left w:val="none" w:sz="0" w:space="0" w:color="auto"/>
            <w:bottom w:val="none" w:sz="0" w:space="0" w:color="auto"/>
            <w:right w:val="none" w:sz="0" w:space="0" w:color="auto"/>
          </w:divBdr>
        </w:div>
        <w:div w:id="2005358509">
          <w:marLeft w:val="0"/>
          <w:marRight w:val="0"/>
          <w:marTop w:val="0"/>
          <w:marBottom w:val="0"/>
          <w:divBdr>
            <w:top w:val="none" w:sz="0" w:space="0" w:color="auto"/>
            <w:left w:val="none" w:sz="0" w:space="0" w:color="auto"/>
            <w:bottom w:val="none" w:sz="0" w:space="0" w:color="auto"/>
            <w:right w:val="none" w:sz="0" w:space="0" w:color="auto"/>
          </w:divBdr>
        </w:div>
      </w:divsChild>
    </w:div>
    <w:div w:id="690758807">
      <w:bodyDiv w:val="1"/>
      <w:marLeft w:val="0"/>
      <w:marRight w:val="0"/>
      <w:marTop w:val="0"/>
      <w:marBottom w:val="0"/>
      <w:divBdr>
        <w:top w:val="none" w:sz="0" w:space="0" w:color="auto"/>
        <w:left w:val="none" w:sz="0" w:space="0" w:color="auto"/>
        <w:bottom w:val="none" w:sz="0" w:space="0" w:color="auto"/>
        <w:right w:val="none" w:sz="0" w:space="0" w:color="auto"/>
      </w:divBdr>
    </w:div>
    <w:div w:id="774638486">
      <w:bodyDiv w:val="1"/>
      <w:marLeft w:val="0"/>
      <w:marRight w:val="0"/>
      <w:marTop w:val="0"/>
      <w:marBottom w:val="0"/>
      <w:divBdr>
        <w:top w:val="none" w:sz="0" w:space="0" w:color="auto"/>
        <w:left w:val="none" w:sz="0" w:space="0" w:color="auto"/>
        <w:bottom w:val="none" w:sz="0" w:space="0" w:color="auto"/>
        <w:right w:val="none" w:sz="0" w:space="0" w:color="auto"/>
      </w:divBdr>
    </w:div>
    <w:div w:id="877084743">
      <w:bodyDiv w:val="1"/>
      <w:marLeft w:val="0"/>
      <w:marRight w:val="0"/>
      <w:marTop w:val="0"/>
      <w:marBottom w:val="0"/>
      <w:divBdr>
        <w:top w:val="none" w:sz="0" w:space="0" w:color="auto"/>
        <w:left w:val="none" w:sz="0" w:space="0" w:color="auto"/>
        <w:bottom w:val="none" w:sz="0" w:space="0" w:color="auto"/>
        <w:right w:val="none" w:sz="0" w:space="0" w:color="auto"/>
      </w:divBdr>
    </w:div>
    <w:div w:id="881482584">
      <w:bodyDiv w:val="1"/>
      <w:marLeft w:val="0"/>
      <w:marRight w:val="0"/>
      <w:marTop w:val="0"/>
      <w:marBottom w:val="0"/>
      <w:divBdr>
        <w:top w:val="none" w:sz="0" w:space="0" w:color="auto"/>
        <w:left w:val="none" w:sz="0" w:space="0" w:color="auto"/>
        <w:bottom w:val="none" w:sz="0" w:space="0" w:color="auto"/>
        <w:right w:val="none" w:sz="0" w:space="0" w:color="auto"/>
      </w:divBdr>
    </w:div>
    <w:div w:id="893590407">
      <w:bodyDiv w:val="1"/>
      <w:marLeft w:val="0"/>
      <w:marRight w:val="0"/>
      <w:marTop w:val="0"/>
      <w:marBottom w:val="0"/>
      <w:divBdr>
        <w:top w:val="none" w:sz="0" w:space="0" w:color="auto"/>
        <w:left w:val="none" w:sz="0" w:space="0" w:color="auto"/>
        <w:bottom w:val="none" w:sz="0" w:space="0" w:color="auto"/>
        <w:right w:val="none" w:sz="0" w:space="0" w:color="auto"/>
      </w:divBdr>
    </w:div>
    <w:div w:id="977757936">
      <w:bodyDiv w:val="1"/>
      <w:marLeft w:val="0"/>
      <w:marRight w:val="0"/>
      <w:marTop w:val="0"/>
      <w:marBottom w:val="0"/>
      <w:divBdr>
        <w:top w:val="none" w:sz="0" w:space="0" w:color="auto"/>
        <w:left w:val="none" w:sz="0" w:space="0" w:color="auto"/>
        <w:bottom w:val="none" w:sz="0" w:space="0" w:color="auto"/>
        <w:right w:val="none" w:sz="0" w:space="0" w:color="auto"/>
      </w:divBdr>
    </w:div>
    <w:div w:id="1038503728">
      <w:bodyDiv w:val="1"/>
      <w:marLeft w:val="0"/>
      <w:marRight w:val="0"/>
      <w:marTop w:val="0"/>
      <w:marBottom w:val="0"/>
      <w:divBdr>
        <w:top w:val="none" w:sz="0" w:space="0" w:color="auto"/>
        <w:left w:val="none" w:sz="0" w:space="0" w:color="auto"/>
        <w:bottom w:val="none" w:sz="0" w:space="0" w:color="auto"/>
        <w:right w:val="none" w:sz="0" w:space="0" w:color="auto"/>
      </w:divBdr>
    </w:div>
    <w:div w:id="1127627491">
      <w:bodyDiv w:val="1"/>
      <w:marLeft w:val="0"/>
      <w:marRight w:val="0"/>
      <w:marTop w:val="0"/>
      <w:marBottom w:val="0"/>
      <w:divBdr>
        <w:top w:val="none" w:sz="0" w:space="0" w:color="auto"/>
        <w:left w:val="none" w:sz="0" w:space="0" w:color="auto"/>
        <w:bottom w:val="none" w:sz="0" w:space="0" w:color="auto"/>
        <w:right w:val="none" w:sz="0" w:space="0" w:color="auto"/>
      </w:divBdr>
    </w:div>
    <w:div w:id="1128817051">
      <w:bodyDiv w:val="1"/>
      <w:marLeft w:val="0"/>
      <w:marRight w:val="0"/>
      <w:marTop w:val="0"/>
      <w:marBottom w:val="0"/>
      <w:divBdr>
        <w:top w:val="none" w:sz="0" w:space="0" w:color="auto"/>
        <w:left w:val="none" w:sz="0" w:space="0" w:color="auto"/>
        <w:bottom w:val="none" w:sz="0" w:space="0" w:color="auto"/>
        <w:right w:val="none" w:sz="0" w:space="0" w:color="auto"/>
      </w:divBdr>
      <w:divsChild>
        <w:div w:id="820391898">
          <w:marLeft w:val="0"/>
          <w:marRight w:val="0"/>
          <w:marTop w:val="0"/>
          <w:marBottom w:val="0"/>
          <w:divBdr>
            <w:top w:val="none" w:sz="0" w:space="0" w:color="auto"/>
            <w:left w:val="none" w:sz="0" w:space="0" w:color="auto"/>
            <w:bottom w:val="none" w:sz="0" w:space="0" w:color="auto"/>
            <w:right w:val="none" w:sz="0" w:space="0" w:color="auto"/>
          </w:divBdr>
        </w:div>
        <w:div w:id="1239708946">
          <w:marLeft w:val="0"/>
          <w:marRight w:val="0"/>
          <w:marTop w:val="0"/>
          <w:marBottom w:val="0"/>
          <w:divBdr>
            <w:top w:val="none" w:sz="0" w:space="0" w:color="auto"/>
            <w:left w:val="none" w:sz="0" w:space="0" w:color="auto"/>
            <w:bottom w:val="none" w:sz="0" w:space="0" w:color="auto"/>
            <w:right w:val="none" w:sz="0" w:space="0" w:color="auto"/>
          </w:divBdr>
        </w:div>
        <w:div w:id="1464695139">
          <w:marLeft w:val="0"/>
          <w:marRight w:val="0"/>
          <w:marTop w:val="0"/>
          <w:marBottom w:val="0"/>
          <w:divBdr>
            <w:top w:val="none" w:sz="0" w:space="0" w:color="auto"/>
            <w:left w:val="none" w:sz="0" w:space="0" w:color="auto"/>
            <w:bottom w:val="none" w:sz="0" w:space="0" w:color="auto"/>
            <w:right w:val="none" w:sz="0" w:space="0" w:color="auto"/>
          </w:divBdr>
        </w:div>
        <w:div w:id="1993019299">
          <w:marLeft w:val="0"/>
          <w:marRight w:val="0"/>
          <w:marTop w:val="0"/>
          <w:marBottom w:val="0"/>
          <w:divBdr>
            <w:top w:val="none" w:sz="0" w:space="0" w:color="auto"/>
            <w:left w:val="none" w:sz="0" w:space="0" w:color="auto"/>
            <w:bottom w:val="none" w:sz="0" w:space="0" w:color="auto"/>
            <w:right w:val="none" w:sz="0" w:space="0" w:color="auto"/>
          </w:divBdr>
        </w:div>
        <w:div w:id="1849978897">
          <w:marLeft w:val="0"/>
          <w:marRight w:val="0"/>
          <w:marTop w:val="0"/>
          <w:marBottom w:val="0"/>
          <w:divBdr>
            <w:top w:val="none" w:sz="0" w:space="0" w:color="auto"/>
            <w:left w:val="none" w:sz="0" w:space="0" w:color="auto"/>
            <w:bottom w:val="none" w:sz="0" w:space="0" w:color="auto"/>
            <w:right w:val="none" w:sz="0" w:space="0" w:color="auto"/>
          </w:divBdr>
        </w:div>
        <w:div w:id="1554537992">
          <w:marLeft w:val="0"/>
          <w:marRight w:val="0"/>
          <w:marTop w:val="0"/>
          <w:marBottom w:val="0"/>
          <w:divBdr>
            <w:top w:val="none" w:sz="0" w:space="0" w:color="auto"/>
            <w:left w:val="none" w:sz="0" w:space="0" w:color="auto"/>
            <w:bottom w:val="none" w:sz="0" w:space="0" w:color="auto"/>
            <w:right w:val="none" w:sz="0" w:space="0" w:color="auto"/>
          </w:divBdr>
        </w:div>
        <w:div w:id="179126771">
          <w:marLeft w:val="0"/>
          <w:marRight w:val="0"/>
          <w:marTop w:val="0"/>
          <w:marBottom w:val="0"/>
          <w:divBdr>
            <w:top w:val="none" w:sz="0" w:space="0" w:color="auto"/>
            <w:left w:val="none" w:sz="0" w:space="0" w:color="auto"/>
            <w:bottom w:val="none" w:sz="0" w:space="0" w:color="auto"/>
            <w:right w:val="none" w:sz="0" w:space="0" w:color="auto"/>
          </w:divBdr>
        </w:div>
        <w:div w:id="747768144">
          <w:marLeft w:val="0"/>
          <w:marRight w:val="0"/>
          <w:marTop w:val="0"/>
          <w:marBottom w:val="0"/>
          <w:divBdr>
            <w:top w:val="none" w:sz="0" w:space="0" w:color="auto"/>
            <w:left w:val="none" w:sz="0" w:space="0" w:color="auto"/>
            <w:bottom w:val="none" w:sz="0" w:space="0" w:color="auto"/>
            <w:right w:val="none" w:sz="0" w:space="0" w:color="auto"/>
          </w:divBdr>
        </w:div>
        <w:div w:id="1017272942">
          <w:marLeft w:val="0"/>
          <w:marRight w:val="0"/>
          <w:marTop w:val="0"/>
          <w:marBottom w:val="0"/>
          <w:divBdr>
            <w:top w:val="none" w:sz="0" w:space="0" w:color="auto"/>
            <w:left w:val="none" w:sz="0" w:space="0" w:color="auto"/>
            <w:bottom w:val="none" w:sz="0" w:space="0" w:color="auto"/>
            <w:right w:val="none" w:sz="0" w:space="0" w:color="auto"/>
          </w:divBdr>
        </w:div>
        <w:div w:id="1151289052">
          <w:marLeft w:val="0"/>
          <w:marRight w:val="0"/>
          <w:marTop w:val="0"/>
          <w:marBottom w:val="0"/>
          <w:divBdr>
            <w:top w:val="none" w:sz="0" w:space="0" w:color="auto"/>
            <w:left w:val="none" w:sz="0" w:space="0" w:color="auto"/>
            <w:bottom w:val="none" w:sz="0" w:space="0" w:color="auto"/>
            <w:right w:val="none" w:sz="0" w:space="0" w:color="auto"/>
          </w:divBdr>
        </w:div>
        <w:div w:id="263928055">
          <w:marLeft w:val="0"/>
          <w:marRight w:val="0"/>
          <w:marTop w:val="0"/>
          <w:marBottom w:val="0"/>
          <w:divBdr>
            <w:top w:val="none" w:sz="0" w:space="0" w:color="auto"/>
            <w:left w:val="none" w:sz="0" w:space="0" w:color="auto"/>
            <w:bottom w:val="none" w:sz="0" w:space="0" w:color="auto"/>
            <w:right w:val="none" w:sz="0" w:space="0" w:color="auto"/>
          </w:divBdr>
        </w:div>
        <w:div w:id="15082070">
          <w:marLeft w:val="0"/>
          <w:marRight w:val="0"/>
          <w:marTop w:val="0"/>
          <w:marBottom w:val="0"/>
          <w:divBdr>
            <w:top w:val="none" w:sz="0" w:space="0" w:color="auto"/>
            <w:left w:val="none" w:sz="0" w:space="0" w:color="auto"/>
            <w:bottom w:val="none" w:sz="0" w:space="0" w:color="auto"/>
            <w:right w:val="none" w:sz="0" w:space="0" w:color="auto"/>
          </w:divBdr>
        </w:div>
      </w:divsChild>
    </w:div>
    <w:div w:id="1131050295">
      <w:bodyDiv w:val="1"/>
      <w:marLeft w:val="0"/>
      <w:marRight w:val="0"/>
      <w:marTop w:val="0"/>
      <w:marBottom w:val="0"/>
      <w:divBdr>
        <w:top w:val="none" w:sz="0" w:space="0" w:color="auto"/>
        <w:left w:val="none" w:sz="0" w:space="0" w:color="auto"/>
        <w:bottom w:val="none" w:sz="0" w:space="0" w:color="auto"/>
        <w:right w:val="none" w:sz="0" w:space="0" w:color="auto"/>
      </w:divBdr>
    </w:div>
    <w:div w:id="1203634952">
      <w:bodyDiv w:val="1"/>
      <w:marLeft w:val="0"/>
      <w:marRight w:val="0"/>
      <w:marTop w:val="0"/>
      <w:marBottom w:val="0"/>
      <w:divBdr>
        <w:top w:val="none" w:sz="0" w:space="0" w:color="auto"/>
        <w:left w:val="none" w:sz="0" w:space="0" w:color="auto"/>
        <w:bottom w:val="none" w:sz="0" w:space="0" w:color="auto"/>
        <w:right w:val="none" w:sz="0" w:space="0" w:color="auto"/>
      </w:divBdr>
    </w:div>
    <w:div w:id="1298073186">
      <w:bodyDiv w:val="1"/>
      <w:marLeft w:val="0"/>
      <w:marRight w:val="0"/>
      <w:marTop w:val="0"/>
      <w:marBottom w:val="0"/>
      <w:divBdr>
        <w:top w:val="none" w:sz="0" w:space="0" w:color="auto"/>
        <w:left w:val="none" w:sz="0" w:space="0" w:color="auto"/>
        <w:bottom w:val="none" w:sz="0" w:space="0" w:color="auto"/>
        <w:right w:val="none" w:sz="0" w:space="0" w:color="auto"/>
      </w:divBdr>
    </w:div>
    <w:div w:id="1333996790">
      <w:bodyDiv w:val="1"/>
      <w:marLeft w:val="0"/>
      <w:marRight w:val="0"/>
      <w:marTop w:val="0"/>
      <w:marBottom w:val="0"/>
      <w:divBdr>
        <w:top w:val="none" w:sz="0" w:space="0" w:color="auto"/>
        <w:left w:val="none" w:sz="0" w:space="0" w:color="auto"/>
        <w:bottom w:val="none" w:sz="0" w:space="0" w:color="auto"/>
        <w:right w:val="none" w:sz="0" w:space="0" w:color="auto"/>
      </w:divBdr>
    </w:div>
    <w:div w:id="1346129685">
      <w:bodyDiv w:val="1"/>
      <w:marLeft w:val="0"/>
      <w:marRight w:val="0"/>
      <w:marTop w:val="0"/>
      <w:marBottom w:val="0"/>
      <w:divBdr>
        <w:top w:val="none" w:sz="0" w:space="0" w:color="auto"/>
        <w:left w:val="none" w:sz="0" w:space="0" w:color="auto"/>
        <w:bottom w:val="none" w:sz="0" w:space="0" w:color="auto"/>
        <w:right w:val="none" w:sz="0" w:space="0" w:color="auto"/>
      </w:divBdr>
    </w:div>
    <w:div w:id="1354307846">
      <w:bodyDiv w:val="1"/>
      <w:marLeft w:val="0"/>
      <w:marRight w:val="0"/>
      <w:marTop w:val="0"/>
      <w:marBottom w:val="0"/>
      <w:divBdr>
        <w:top w:val="none" w:sz="0" w:space="0" w:color="auto"/>
        <w:left w:val="none" w:sz="0" w:space="0" w:color="auto"/>
        <w:bottom w:val="none" w:sz="0" w:space="0" w:color="auto"/>
        <w:right w:val="none" w:sz="0" w:space="0" w:color="auto"/>
      </w:divBdr>
    </w:div>
    <w:div w:id="1363938374">
      <w:bodyDiv w:val="1"/>
      <w:marLeft w:val="0"/>
      <w:marRight w:val="0"/>
      <w:marTop w:val="0"/>
      <w:marBottom w:val="0"/>
      <w:divBdr>
        <w:top w:val="none" w:sz="0" w:space="0" w:color="auto"/>
        <w:left w:val="none" w:sz="0" w:space="0" w:color="auto"/>
        <w:bottom w:val="none" w:sz="0" w:space="0" w:color="auto"/>
        <w:right w:val="none" w:sz="0" w:space="0" w:color="auto"/>
      </w:divBdr>
    </w:div>
    <w:div w:id="1391268424">
      <w:bodyDiv w:val="1"/>
      <w:marLeft w:val="0"/>
      <w:marRight w:val="0"/>
      <w:marTop w:val="0"/>
      <w:marBottom w:val="0"/>
      <w:divBdr>
        <w:top w:val="none" w:sz="0" w:space="0" w:color="auto"/>
        <w:left w:val="none" w:sz="0" w:space="0" w:color="auto"/>
        <w:bottom w:val="none" w:sz="0" w:space="0" w:color="auto"/>
        <w:right w:val="none" w:sz="0" w:space="0" w:color="auto"/>
      </w:divBdr>
    </w:div>
    <w:div w:id="1411735508">
      <w:bodyDiv w:val="1"/>
      <w:marLeft w:val="0"/>
      <w:marRight w:val="0"/>
      <w:marTop w:val="0"/>
      <w:marBottom w:val="0"/>
      <w:divBdr>
        <w:top w:val="none" w:sz="0" w:space="0" w:color="auto"/>
        <w:left w:val="none" w:sz="0" w:space="0" w:color="auto"/>
        <w:bottom w:val="none" w:sz="0" w:space="0" w:color="auto"/>
        <w:right w:val="none" w:sz="0" w:space="0" w:color="auto"/>
      </w:divBdr>
    </w:div>
    <w:div w:id="1457486574">
      <w:bodyDiv w:val="1"/>
      <w:marLeft w:val="0"/>
      <w:marRight w:val="0"/>
      <w:marTop w:val="0"/>
      <w:marBottom w:val="0"/>
      <w:divBdr>
        <w:top w:val="none" w:sz="0" w:space="0" w:color="auto"/>
        <w:left w:val="none" w:sz="0" w:space="0" w:color="auto"/>
        <w:bottom w:val="none" w:sz="0" w:space="0" w:color="auto"/>
        <w:right w:val="none" w:sz="0" w:space="0" w:color="auto"/>
      </w:divBdr>
    </w:div>
    <w:div w:id="1515146742">
      <w:bodyDiv w:val="1"/>
      <w:marLeft w:val="0"/>
      <w:marRight w:val="0"/>
      <w:marTop w:val="0"/>
      <w:marBottom w:val="0"/>
      <w:divBdr>
        <w:top w:val="none" w:sz="0" w:space="0" w:color="auto"/>
        <w:left w:val="none" w:sz="0" w:space="0" w:color="auto"/>
        <w:bottom w:val="none" w:sz="0" w:space="0" w:color="auto"/>
        <w:right w:val="none" w:sz="0" w:space="0" w:color="auto"/>
      </w:divBdr>
    </w:div>
    <w:div w:id="1522236670">
      <w:bodyDiv w:val="1"/>
      <w:marLeft w:val="0"/>
      <w:marRight w:val="0"/>
      <w:marTop w:val="0"/>
      <w:marBottom w:val="0"/>
      <w:divBdr>
        <w:top w:val="none" w:sz="0" w:space="0" w:color="auto"/>
        <w:left w:val="none" w:sz="0" w:space="0" w:color="auto"/>
        <w:bottom w:val="none" w:sz="0" w:space="0" w:color="auto"/>
        <w:right w:val="none" w:sz="0" w:space="0" w:color="auto"/>
      </w:divBdr>
    </w:div>
    <w:div w:id="1563444007">
      <w:bodyDiv w:val="1"/>
      <w:marLeft w:val="0"/>
      <w:marRight w:val="0"/>
      <w:marTop w:val="0"/>
      <w:marBottom w:val="0"/>
      <w:divBdr>
        <w:top w:val="none" w:sz="0" w:space="0" w:color="auto"/>
        <w:left w:val="none" w:sz="0" w:space="0" w:color="auto"/>
        <w:bottom w:val="none" w:sz="0" w:space="0" w:color="auto"/>
        <w:right w:val="none" w:sz="0" w:space="0" w:color="auto"/>
      </w:divBdr>
    </w:div>
    <w:div w:id="1585339040">
      <w:bodyDiv w:val="1"/>
      <w:marLeft w:val="0"/>
      <w:marRight w:val="0"/>
      <w:marTop w:val="0"/>
      <w:marBottom w:val="0"/>
      <w:divBdr>
        <w:top w:val="none" w:sz="0" w:space="0" w:color="auto"/>
        <w:left w:val="none" w:sz="0" w:space="0" w:color="auto"/>
        <w:bottom w:val="none" w:sz="0" w:space="0" w:color="auto"/>
        <w:right w:val="none" w:sz="0" w:space="0" w:color="auto"/>
      </w:divBdr>
    </w:div>
    <w:div w:id="1610236039">
      <w:bodyDiv w:val="1"/>
      <w:marLeft w:val="0"/>
      <w:marRight w:val="0"/>
      <w:marTop w:val="0"/>
      <w:marBottom w:val="0"/>
      <w:divBdr>
        <w:top w:val="none" w:sz="0" w:space="0" w:color="auto"/>
        <w:left w:val="none" w:sz="0" w:space="0" w:color="auto"/>
        <w:bottom w:val="none" w:sz="0" w:space="0" w:color="auto"/>
        <w:right w:val="none" w:sz="0" w:space="0" w:color="auto"/>
      </w:divBdr>
    </w:div>
    <w:div w:id="1734818071">
      <w:bodyDiv w:val="1"/>
      <w:marLeft w:val="0"/>
      <w:marRight w:val="0"/>
      <w:marTop w:val="0"/>
      <w:marBottom w:val="0"/>
      <w:divBdr>
        <w:top w:val="none" w:sz="0" w:space="0" w:color="auto"/>
        <w:left w:val="none" w:sz="0" w:space="0" w:color="auto"/>
        <w:bottom w:val="none" w:sz="0" w:space="0" w:color="auto"/>
        <w:right w:val="none" w:sz="0" w:space="0" w:color="auto"/>
      </w:divBdr>
    </w:div>
    <w:div w:id="1890722730">
      <w:bodyDiv w:val="1"/>
      <w:marLeft w:val="0"/>
      <w:marRight w:val="0"/>
      <w:marTop w:val="0"/>
      <w:marBottom w:val="0"/>
      <w:divBdr>
        <w:top w:val="none" w:sz="0" w:space="0" w:color="auto"/>
        <w:left w:val="none" w:sz="0" w:space="0" w:color="auto"/>
        <w:bottom w:val="none" w:sz="0" w:space="0" w:color="auto"/>
        <w:right w:val="none" w:sz="0" w:space="0" w:color="auto"/>
      </w:divBdr>
    </w:div>
    <w:div w:id="2008625996">
      <w:bodyDiv w:val="1"/>
      <w:marLeft w:val="0"/>
      <w:marRight w:val="0"/>
      <w:marTop w:val="0"/>
      <w:marBottom w:val="0"/>
      <w:divBdr>
        <w:top w:val="none" w:sz="0" w:space="0" w:color="auto"/>
        <w:left w:val="none" w:sz="0" w:space="0" w:color="auto"/>
        <w:bottom w:val="none" w:sz="0" w:space="0" w:color="auto"/>
        <w:right w:val="none" w:sz="0" w:space="0" w:color="auto"/>
      </w:divBdr>
    </w:div>
    <w:div w:id="2031300943">
      <w:bodyDiv w:val="1"/>
      <w:marLeft w:val="0"/>
      <w:marRight w:val="0"/>
      <w:marTop w:val="0"/>
      <w:marBottom w:val="0"/>
      <w:divBdr>
        <w:top w:val="none" w:sz="0" w:space="0" w:color="auto"/>
        <w:left w:val="none" w:sz="0" w:space="0" w:color="auto"/>
        <w:bottom w:val="none" w:sz="0" w:space="0" w:color="auto"/>
        <w:right w:val="none" w:sz="0" w:space="0" w:color="auto"/>
      </w:divBdr>
    </w:div>
    <w:div w:id="2122069783">
      <w:bodyDiv w:val="1"/>
      <w:marLeft w:val="0"/>
      <w:marRight w:val="0"/>
      <w:marTop w:val="0"/>
      <w:marBottom w:val="0"/>
      <w:divBdr>
        <w:top w:val="none" w:sz="0" w:space="0" w:color="auto"/>
        <w:left w:val="none" w:sz="0" w:space="0" w:color="auto"/>
        <w:bottom w:val="none" w:sz="0" w:space="0" w:color="auto"/>
        <w:right w:val="none" w:sz="0" w:space="0" w:color="auto"/>
      </w:divBdr>
    </w:div>
    <w:div w:id="212337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AC6D7-F445-484B-B943-61560EDC2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27</Pages>
  <Words>7323</Words>
  <Characters>43942</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MRR</Company>
  <LinksUpToDate>false</LinksUpToDate>
  <CharactersWithSpaces>51163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Procedury _ID</dc:title>
  <dc:creator>jliszka</dc:creator>
  <cp:lastModifiedBy>Edyta Skalska</cp:lastModifiedBy>
  <cp:revision>25</cp:revision>
  <cp:lastPrinted>2020-02-13T13:55:00Z</cp:lastPrinted>
  <dcterms:created xsi:type="dcterms:W3CDTF">2020-01-31T12:27:00Z</dcterms:created>
  <dcterms:modified xsi:type="dcterms:W3CDTF">2020-02-13T14:01:00Z</dcterms:modified>
</cp:coreProperties>
</file>