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C51223" w14:textId="5090296B" w:rsidR="00265882" w:rsidRPr="009506AB" w:rsidRDefault="00265882" w:rsidP="00364F35">
      <w:pPr>
        <w:tabs>
          <w:tab w:val="left" w:pos="5812"/>
        </w:tabs>
        <w:spacing w:after="0" w:line="360" w:lineRule="auto"/>
        <w:ind w:left="5245"/>
        <w:jc w:val="right"/>
        <w:rPr>
          <w:rFonts w:asciiTheme="minorHAnsi" w:hAnsiTheme="minorHAnsi"/>
          <w:noProof/>
          <w:sz w:val="24"/>
          <w:szCs w:val="24"/>
          <w:lang w:eastAsia="pl-PL"/>
        </w:rPr>
      </w:pPr>
      <w:r w:rsidRPr="009506AB">
        <w:rPr>
          <w:rFonts w:asciiTheme="minorHAnsi" w:hAnsiTheme="minorHAnsi"/>
          <w:noProof/>
          <w:lang w:eastAsia="pl-PL"/>
        </w:rPr>
        <w:drawing>
          <wp:anchor distT="0" distB="0" distL="114300" distR="114300" simplePos="0" relativeHeight="251658240" behindDoc="1" locked="0" layoutInCell="1" allowOverlap="1" wp14:anchorId="663B4EC8" wp14:editId="72C46A0E">
            <wp:simplePos x="0" y="0"/>
            <wp:positionH relativeFrom="column">
              <wp:posOffset>-13970</wp:posOffset>
            </wp:positionH>
            <wp:positionV relativeFrom="paragraph">
              <wp:posOffset>-109220</wp:posOffset>
            </wp:positionV>
            <wp:extent cx="1270747" cy="857250"/>
            <wp:effectExtent l="0" t="0" r="0" b="0"/>
            <wp:wrapTight wrapText="bothSides">
              <wp:wrapPolygon edited="0">
                <wp:start x="10363" y="1440"/>
                <wp:lineTo x="8096" y="5280"/>
                <wp:lineTo x="6801" y="8160"/>
                <wp:lineTo x="6801" y="10080"/>
                <wp:lineTo x="2267" y="14400"/>
                <wp:lineTo x="972" y="16320"/>
                <wp:lineTo x="972" y="19680"/>
                <wp:lineTo x="20402" y="19680"/>
                <wp:lineTo x="20402" y="17760"/>
                <wp:lineTo x="18459" y="14400"/>
                <wp:lineTo x="15220" y="10080"/>
                <wp:lineTo x="12630" y="1440"/>
                <wp:lineTo x="10363" y="1440"/>
              </wp:wrapPolygon>
            </wp:wrapTight>
            <wp:docPr id="14" name="Obraz 14" descr="Logo Województwa Mał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14" descr="Logo Województwa Małopolskie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0747"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D03F1C">
        <w:rPr>
          <w:rFonts w:asciiTheme="minorHAnsi" w:hAnsiTheme="minorHAnsi"/>
          <w:noProof/>
          <w:sz w:val="24"/>
          <w:szCs w:val="24"/>
          <w:lang w:eastAsia="pl-PL"/>
        </w:rPr>
        <w:t xml:space="preserve">      </w:t>
      </w:r>
      <w:r w:rsidR="0054234D" w:rsidRPr="009506AB">
        <w:rPr>
          <w:rFonts w:asciiTheme="minorHAnsi" w:hAnsiTheme="minorHAnsi"/>
          <w:noProof/>
          <w:sz w:val="24"/>
          <w:szCs w:val="24"/>
          <w:lang w:eastAsia="pl-PL"/>
        </w:rPr>
        <w:t>Załącznik do Uchwały nr</w:t>
      </w:r>
      <w:r w:rsidR="0068202D">
        <w:rPr>
          <w:rFonts w:asciiTheme="minorHAnsi" w:hAnsiTheme="minorHAnsi"/>
          <w:noProof/>
          <w:sz w:val="24"/>
          <w:szCs w:val="24"/>
          <w:lang w:eastAsia="pl-PL"/>
        </w:rPr>
        <w:t xml:space="preserve"> </w:t>
      </w:r>
      <w:r w:rsidR="00F827C8">
        <w:rPr>
          <w:rFonts w:asciiTheme="minorHAnsi" w:hAnsiTheme="minorHAnsi"/>
          <w:noProof/>
          <w:sz w:val="24"/>
          <w:szCs w:val="24"/>
          <w:lang w:eastAsia="pl-PL"/>
        </w:rPr>
        <w:t>1917</w:t>
      </w:r>
      <w:r w:rsidR="0054234D" w:rsidRPr="009506AB">
        <w:rPr>
          <w:rFonts w:asciiTheme="minorHAnsi" w:hAnsiTheme="minorHAnsi"/>
          <w:noProof/>
          <w:sz w:val="24"/>
          <w:szCs w:val="24"/>
          <w:lang w:eastAsia="pl-PL"/>
        </w:rPr>
        <w:t>/</w:t>
      </w:r>
      <w:r w:rsidR="001A1BA7" w:rsidRPr="009506AB">
        <w:rPr>
          <w:rFonts w:asciiTheme="minorHAnsi" w:hAnsiTheme="minorHAnsi"/>
          <w:noProof/>
          <w:sz w:val="24"/>
          <w:szCs w:val="24"/>
          <w:lang w:eastAsia="pl-PL"/>
        </w:rPr>
        <w:t>21</w:t>
      </w:r>
    </w:p>
    <w:p w14:paraId="6AE17F00" w14:textId="2BA455F3" w:rsidR="00265882" w:rsidRPr="009506AB" w:rsidRDefault="0054234D" w:rsidP="00364F35">
      <w:pPr>
        <w:tabs>
          <w:tab w:val="left" w:pos="5812"/>
        </w:tabs>
        <w:spacing w:after="0" w:line="360" w:lineRule="auto"/>
        <w:ind w:left="5245"/>
        <w:jc w:val="right"/>
        <w:rPr>
          <w:rFonts w:asciiTheme="minorHAnsi" w:hAnsiTheme="minorHAnsi"/>
          <w:noProof/>
          <w:sz w:val="24"/>
          <w:szCs w:val="24"/>
          <w:lang w:eastAsia="pl-PL"/>
        </w:rPr>
      </w:pPr>
      <w:r w:rsidRPr="009506AB">
        <w:rPr>
          <w:rFonts w:asciiTheme="minorHAnsi" w:hAnsiTheme="minorHAnsi"/>
          <w:noProof/>
          <w:sz w:val="24"/>
          <w:szCs w:val="24"/>
          <w:lang w:eastAsia="pl-PL"/>
        </w:rPr>
        <w:t>Zarządu Województwa Małopolskiego</w:t>
      </w:r>
    </w:p>
    <w:p w14:paraId="59C85F92" w14:textId="03B30DC9" w:rsidR="001D015B" w:rsidRDefault="00D03F1C" w:rsidP="00364F35">
      <w:pPr>
        <w:spacing w:after="0" w:line="360" w:lineRule="auto"/>
        <w:ind w:left="5245"/>
        <w:jc w:val="right"/>
        <w:rPr>
          <w:rFonts w:asciiTheme="minorHAnsi" w:hAnsiTheme="minorHAnsi"/>
          <w:noProof/>
          <w:sz w:val="24"/>
          <w:szCs w:val="24"/>
          <w:lang w:eastAsia="pl-PL"/>
        </w:rPr>
      </w:pPr>
      <w:r>
        <w:rPr>
          <w:rFonts w:asciiTheme="minorHAnsi" w:hAnsiTheme="minorHAnsi"/>
          <w:noProof/>
          <w:sz w:val="24"/>
          <w:szCs w:val="24"/>
          <w:lang w:eastAsia="pl-PL"/>
        </w:rPr>
        <w:t xml:space="preserve">                         </w:t>
      </w:r>
      <w:r w:rsidR="0054234D" w:rsidRPr="009506AB">
        <w:rPr>
          <w:rFonts w:asciiTheme="minorHAnsi" w:hAnsiTheme="minorHAnsi"/>
          <w:noProof/>
          <w:sz w:val="24"/>
          <w:szCs w:val="24"/>
          <w:lang w:eastAsia="pl-PL"/>
        </w:rPr>
        <w:t>z dnia</w:t>
      </w:r>
      <w:r w:rsidR="0068202D">
        <w:rPr>
          <w:rFonts w:asciiTheme="minorHAnsi" w:hAnsiTheme="minorHAnsi"/>
          <w:noProof/>
          <w:sz w:val="24"/>
          <w:szCs w:val="24"/>
          <w:lang w:eastAsia="pl-PL"/>
        </w:rPr>
        <w:t xml:space="preserve"> </w:t>
      </w:r>
      <w:r w:rsidR="00F827C8">
        <w:rPr>
          <w:rFonts w:asciiTheme="minorHAnsi" w:hAnsiTheme="minorHAnsi"/>
          <w:noProof/>
          <w:sz w:val="24"/>
          <w:szCs w:val="24"/>
          <w:lang w:eastAsia="pl-PL"/>
        </w:rPr>
        <w:t xml:space="preserve">28 grudnia </w:t>
      </w:r>
      <w:r w:rsidR="00307D89" w:rsidRPr="009506AB">
        <w:rPr>
          <w:rFonts w:asciiTheme="minorHAnsi" w:hAnsiTheme="minorHAnsi"/>
          <w:noProof/>
          <w:sz w:val="24"/>
          <w:szCs w:val="24"/>
          <w:lang w:eastAsia="pl-PL"/>
        </w:rPr>
        <w:t>2</w:t>
      </w:r>
      <w:r w:rsidR="0054234D" w:rsidRPr="009506AB">
        <w:rPr>
          <w:rFonts w:asciiTheme="minorHAnsi" w:hAnsiTheme="minorHAnsi"/>
          <w:noProof/>
          <w:sz w:val="24"/>
          <w:szCs w:val="24"/>
          <w:lang w:eastAsia="pl-PL"/>
        </w:rPr>
        <w:t>0</w:t>
      </w:r>
      <w:r w:rsidR="001A1BA7" w:rsidRPr="009506AB">
        <w:rPr>
          <w:rFonts w:asciiTheme="minorHAnsi" w:hAnsiTheme="minorHAnsi"/>
          <w:noProof/>
          <w:sz w:val="24"/>
          <w:szCs w:val="24"/>
          <w:lang w:eastAsia="pl-PL"/>
        </w:rPr>
        <w:t>21</w:t>
      </w:r>
      <w:r w:rsidR="0054234D" w:rsidRPr="009506AB">
        <w:rPr>
          <w:rFonts w:asciiTheme="minorHAnsi" w:hAnsiTheme="minorHAnsi"/>
          <w:noProof/>
          <w:sz w:val="24"/>
          <w:szCs w:val="24"/>
          <w:lang w:eastAsia="pl-PL"/>
        </w:rPr>
        <w:t xml:space="preserve"> r.</w:t>
      </w:r>
    </w:p>
    <w:p w14:paraId="681D02E3" w14:textId="47AD8731" w:rsidR="005D6EFC" w:rsidRPr="001D015B" w:rsidRDefault="00D3621B" w:rsidP="0036756B">
      <w:pPr>
        <w:spacing w:before="2600" w:after="0" w:line="360" w:lineRule="auto"/>
        <w:jc w:val="center"/>
        <w:rPr>
          <w:rFonts w:asciiTheme="minorHAnsi" w:hAnsiTheme="minorHAnsi"/>
          <w:noProof/>
          <w:sz w:val="52"/>
          <w:szCs w:val="52"/>
          <w:lang w:eastAsia="pl-PL"/>
        </w:rPr>
      </w:pPr>
      <w:r w:rsidRPr="001D015B">
        <w:rPr>
          <w:rFonts w:cs="Calibri"/>
          <w:b/>
          <w:sz w:val="52"/>
          <w:szCs w:val="52"/>
        </w:rPr>
        <w:t>MAŁOPOLSKI PROGRAM WSPI</w:t>
      </w:r>
      <w:bookmarkStart w:id="0" w:name="_GoBack"/>
      <w:bookmarkEnd w:id="0"/>
      <w:r w:rsidRPr="001D015B">
        <w:rPr>
          <w:rFonts w:cs="Calibri"/>
          <w:b/>
          <w:sz w:val="52"/>
          <w:szCs w:val="52"/>
        </w:rPr>
        <w:t>ERANIA RODZINY I SYSTEMU PIECZY ZASTĘPCZEJ</w:t>
      </w:r>
    </w:p>
    <w:p w14:paraId="532557B4" w14:textId="05B219F2" w:rsidR="00D3621B" w:rsidRPr="001D015B" w:rsidRDefault="00E676E5" w:rsidP="001D015B">
      <w:pPr>
        <w:spacing w:after="0" w:line="360" w:lineRule="auto"/>
        <w:jc w:val="center"/>
        <w:rPr>
          <w:rFonts w:cs="Calibri"/>
          <w:b/>
          <w:sz w:val="52"/>
          <w:szCs w:val="52"/>
        </w:rPr>
      </w:pPr>
      <w:r w:rsidRPr="001D015B">
        <w:rPr>
          <w:rFonts w:cs="Calibri"/>
          <w:b/>
          <w:sz w:val="52"/>
          <w:szCs w:val="52"/>
        </w:rPr>
        <w:t xml:space="preserve">do </w:t>
      </w:r>
      <w:r w:rsidR="003D5BB2" w:rsidRPr="001D015B">
        <w:rPr>
          <w:rFonts w:cs="Calibri"/>
          <w:b/>
          <w:sz w:val="52"/>
          <w:szCs w:val="52"/>
        </w:rPr>
        <w:t>20</w:t>
      </w:r>
      <w:r w:rsidR="007540E1" w:rsidRPr="001D015B">
        <w:rPr>
          <w:rFonts w:cs="Calibri"/>
          <w:b/>
          <w:sz w:val="52"/>
          <w:szCs w:val="52"/>
        </w:rPr>
        <w:t>2</w:t>
      </w:r>
      <w:r w:rsidR="001A1BA7" w:rsidRPr="001D015B">
        <w:rPr>
          <w:rFonts w:cs="Calibri"/>
          <w:b/>
          <w:sz w:val="52"/>
          <w:szCs w:val="52"/>
        </w:rPr>
        <w:t>3</w:t>
      </w:r>
      <w:r w:rsidRPr="001D015B">
        <w:rPr>
          <w:rFonts w:cs="Calibri"/>
          <w:b/>
          <w:sz w:val="52"/>
          <w:szCs w:val="52"/>
        </w:rPr>
        <w:t xml:space="preserve"> r.</w:t>
      </w:r>
    </w:p>
    <w:p w14:paraId="4AF88D63" w14:textId="77777777" w:rsidR="00D91593" w:rsidRDefault="00D91593" w:rsidP="00B82D3D">
      <w:pPr>
        <w:spacing w:after="0" w:line="360" w:lineRule="auto"/>
        <w:rPr>
          <w:rFonts w:ascii="Cambria" w:eastAsia="Times New Roman" w:hAnsi="Cambria"/>
          <w:b/>
          <w:bCs/>
          <w:color w:val="365F91"/>
          <w:sz w:val="28"/>
          <w:szCs w:val="28"/>
          <w:lang w:eastAsia="pl-PL"/>
        </w:rPr>
      </w:pPr>
      <w:r>
        <w:br w:type="page"/>
      </w:r>
    </w:p>
    <w:p w14:paraId="3C54F9AA" w14:textId="77777777" w:rsidR="002709D9" w:rsidRPr="00BC5B4B" w:rsidRDefault="002709D9" w:rsidP="00B82D3D">
      <w:pPr>
        <w:pStyle w:val="Nagwekspisutreci"/>
        <w:spacing w:after="240" w:line="360" w:lineRule="auto"/>
        <w:rPr>
          <w:color w:val="auto"/>
        </w:rPr>
      </w:pPr>
      <w:r w:rsidRPr="00BC5B4B">
        <w:rPr>
          <w:color w:val="auto"/>
        </w:rPr>
        <w:lastRenderedPageBreak/>
        <w:t>Spis treści</w:t>
      </w:r>
    </w:p>
    <w:p w14:paraId="00B66C93" w14:textId="6513F5B3" w:rsidR="000C631B" w:rsidRDefault="00C2541B" w:rsidP="00725AC8">
      <w:pPr>
        <w:pStyle w:val="Spistreci1"/>
        <w:rPr>
          <w:rFonts w:asciiTheme="minorHAnsi" w:eastAsiaTheme="minorEastAsia" w:hAnsiTheme="minorHAnsi" w:cstheme="minorBidi"/>
          <w:noProof/>
          <w:lang w:eastAsia="pl-PL"/>
        </w:rPr>
      </w:pPr>
      <w:r>
        <w:rPr>
          <w:b/>
          <w:sz w:val="28"/>
          <w:szCs w:val="28"/>
        </w:rPr>
        <w:fldChar w:fldCharType="begin"/>
      </w:r>
      <w:r>
        <w:rPr>
          <w:b/>
          <w:sz w:val="28"/>
          <w:szCs w:val="28"/>
        </w:rPr>
        <w:instrText xml:space="preserve"> TOC \o "1-4" \h \z \u </w:instrText>
      </w:r>
      <w:r>
        <w:rPr>
          <w:b/>
          <w:sz w:val="28"/>
          <w:szCs w:val="28"/>
        </w:rPr>
        <w:fldChar w:fldCharType="separate"/>
      </w:r>
      <w:hyperlink w:anchor="_Toc88216290" w:history="1">
        <w:r w:rsidR="000C631B" w:rsidRPr="005E738D">
          <w:rPr>
            <w:rStyle w:val="Hipercze"/>
            <w:noProof/>
          </w:rPr>
          <w:t>I. WSTĘP</w:t>
        </w:r>
        <w:r w:rsidR="000C631B">
          <w:rPr>
            <w:noProof/>
            <w:webHidden/>
          </w:rPr>
          <w:tab/>
        </w:r>
        <w:r w:rsidR="000C631B">
          <w:rPr>
            <w:noProof/>
            <w:webHidden/>
          </w:rPr>
          <w:fldChar w:fldCharType="begin"/>
        </w:r>
        <w:r w:rsidR="000C631B">
          <w:rPr>
            <w:noProof/>
            <w:webHidden/>
          </w:rPr>
          <w:instrText xml:space="preserve"> PAGEREF _Toc88216290 \h </w:instrText>
        </w:r>
        <w:r w:rsidR="000C631B">
          <w:rPr>
            <w:noProof/>
            <w:webHidden/>
          </w:rPr>
        </w:r>
        <w:r w:rsidR="000C631B">
          <w:rPr>
            <w:noProof/>
            <w:webHidden/>
          </w:rPr>
          <w:fldChar w:fldCharType="separate"/>
        </w:r>
        <w:r w:rsidR="00CC0C27">
          <w:rPr>
            <w:noProof/>
            <w:webHidden/>
          </w:rPr>
          <w:t>3</w:t>
        </w:r>
        <w:r w:rsidR="000C631B">
          <w:rPr>
            <w:noProof/>
            <w:webHidden/>
          </w:rPr>
          <w:fldChar w:fldCharType="end"/>
        </w:r>
      </w:hyperlink>
    </w:p>
    <w:p w14:paraId="716FE81D" w14:textId="31DA2D17" w:rsidR="000C631B" w:rsidRDefault="0086384F" w:rsidP="00725AC8">
      <w:pPr>
        <w:pStyle w:val="Spistreci1"/>
        <w:rPr>
          <w:rFonts w:asciiTheme="minorHAnsi" w:eastAsiaTheme="minorEastAsia" w:hAnsiTheme="minorHAnsi" w:cstheme="minorBidi"/>
          <w:noProof/>
          <w:lang w:eastAsia="pl-PL"/>
        </w:rPr>
      </w:pPr>
      <w:hyperlink w:anchor="_Toc88216291" w:history="1">
        <w:r w:rsidR="000C631B" w:rsidRPr="005E738D">
          <w:rPr>
            <w:rStyle w:val="Hipercze"/>
            <w:noProof/>
          </w:rPr>
          <w:t>II. PODSTAWY PRAWNE i STATUS PROGRAMU</w:t>
        </w:r>
        <w:r w:rsidR="000C631B">
          <w:rPr>
            <w:noProof/>
            <w:webHidden/>
          </w:rPr>
          <w:tab/>
        </w:r>
        <w:r w:rsidR="000C631B">
          <w:rPr>
            <w:noProof/>
            <w:webHidden/>
          </w:rPr>
          <w:fldChar w:fldCharType="begin"/>
        </w:r>
        <w:r w:rsidR="000C631B">
          <w:rPr>
            <w:noProof/>
            <w:webHidden/>
          </w:rPr>
          <w:instrText xml:space="preserve"> PAGEREF _Toc88216291 \h </w:instrText>
        </w:r>
        <w:r w:rsidR="000C631B">
          <w:rPr>
            <w:noProof/>
            <w:webHidden/>
          </w:rPr>
        </w:r>
        <w:r w:rsidR="000C631B">
          <w:rPr>
            <w:noProof/>
            <w:webHidden/>
          </w:rPr>
          <w:fldChar w:fldCharType="separate"/>
        </w:r>
        <w:r w:rsidR="00CC0C27">
          <w:rPr>
            <w:noProof/>
            <w:webHidden/>
          </w:rPr>
          <w:t>4</w:t>
        </w:r>
        <w:r w:rsidR="000C631B">
          <w:rPr>
            <w:noProof/>
            <w:webHidden/>
          </w:rPr>
          <w:fldChar w:fldCharType="end"/>
        </w:r>
      </w:hyperlink>
    </w:p>
    <w:p w14:paraId="6D28A0E3" w14:textId="266F3998" w:rsidR="000C631B" w:rsidRDefault="0086384F" w:rsidP="00725AC8">
      <w:pPr>
        <w:pStyle w:val="Spistreci1"/>
        <w:rPr>
          <w:rFonts w:asciiTheme="minorHAnsi" w:eastAsiaTheme="minorEastAsia" w:hAnsiTheme="minorHAnsi" w:cstheme="minorBidi"/>
          <w:noProof/>
          <w:lang w:eastAsia="pl-PL"/>
        </w:rPr>
      </w:pPr>
      <w:hyperlink w:anchor="_Toc88216292" w:history="1">
        <w:r w:rsidR="000C631B" w:rsidRPr="005E738D">
          <w:rPr>
            <w:rStyle w:val="Hipercze"/>
            <w:noProof/>
          </w:rPr>
          <w:t>III. PODSUMOWANIE DZIAŁAŃ ZREALIZOWANYCH W LATACH 2016-2020</w:t>
        </w:r>
        <w:r w:rsidR="000C631B">
          <w:rPr>
            <w:noProof/>
            <w:webHidden/>
          </w:rPr>
          <w:tab/>
        </w:r>
        <w:r w:rsidR="000C631B">
          <w:rPr>
            <w:noProof/>
            <w:webHidden/>
          </w:rPr>
          <w:fldChar w:fldCharType="begin"/>
        </w:r>
        <w:r w:rsidR="000C631B">
          <w:rPr>
            <w:noProof/>
            <w:webHidden/>
          </w:rPr>
          <w:instrText xml:space="preserve"> PAGEREF _Toc88216292 \h </w:instrText>
        </w:r>
        <w:r w:rsidR="000C631B">
          <w:rPr>
            <w:noProof/>
            <w:webHidden/>
          </w:rPr>
        </w:r>
        <w:r w:rsidR="000C631B">
          <w:rPr>
            <w:noProof/>
            <w:webHidden/>
          </w:rPr>
          <w:fldChar w:fldCharType="separate"/>
        </w:r>
        <w:r w:rsidR="00CC0C27">
          <w:rPr>
            <w:noProof/>
            <w:webHidden/>
          </w:rPr>
          <w:t>6</w:t>
        </w:r>
        <w:r w:rsidR="000C631B">
          <w:rPr>
            <w:noProof/>
            <w:webHidden/>
          </w:rPr>
          <w:fldChar w:fldCharType="end"/>
        </w:r>
      </w:hyperlink>
    </w:p>
    <w:p w14:paraId="4AB10FB0" w14:textId="122710EF" w:rsidR="000C631B" w:rsidRDefault="0086384F" w:rsidP="00725AC8">
      <w:pPr>
        <w:pStyle w:val="Spistreci1"/>
        <w:rPr>
          <w:rFonts w:asciiTheme="minorHAnsi" w:eastAsiaTheme="minorEastAsia" w:hAnsiTheme="minorHAnsi" w:cstheme="minorBidi"/>
          <w:noProof/>
          <w:lang w:eastAsia="pl-PL"/>
        </w:rPr>
      </w:pPr>
      <w:hyperlink w:anchor="_Toc88216293" w:history="1">
        <w:r w:rsidR="000C631B" w:rsidRPr="005E738D">
          <w:rPr>
            <w:rStyle w:val="Hipercze"/>
            <w:noProof/>
          </w:rPr>
          <w:t>IV. DIAGNOZA KONDYCJI MAŁOPOLSKIEJ RODZINY, PIECZY ZASTĘPCZEJ I ADOPCJI ORAZ DOSTĘPU RODZIN DO USŁUG SPOŁECZNYCH</w:t>
        </w:r>
        <w:r w:rsidR="000C631B">
          <w:rPr>
            <w:noProof/>
            <w:webHidden/>
          </w:rPr>
          <w:tab/>
        </w:r>
        <w:r w:rsidR="000C631B">
          <w:rPr>
            <w:noProof/>
            <w:webHidden/>
          </w:rPr>
          <w:fldChar w:fldCharType="begin"/>
        </w:r>
        <w:r w:rsidR="000C631B">
          <w:rPr>
            <w:noProof/>
            <w:webHidden/>
          </w:rPr>
          <w:instrText xml:space="preserve"> PAGEREF _Toc88216293 \h </w:instrText>
        </w:r>
        <w:r w:rsidR="000C631B">
          <w:rPr>
            <w:noProof/>
            <w:webHidden/>
          </w:rPr>
        </w:r>
        <w:r w:rsidR="000C631B">
          <w:rPr>
            <w:noProof/>
            <w:webHidden/>
          </w:rPr>
          <w:fldChar w:fldCharType="separate"/>
        </w:r>
        <w:r w:rsidR="00CC0C27">
          <w:rPr>
            <w:noProof/>
            <w:webHidden/>
          </w:rPr>
          <w:t>15</w:t>
        </w:r>
        <w:r w:rsidR="000C631B">
          <w:rPr>
            <w:noProof/>
            <w:webHidden/>
          </w:rPr>
          <w:fldChar w:fldCharType="end"/>
        </w:r>
      </w:hyperlink>
    </w:p>
    <w:p w14:paraId="05B3AA15" w14:textId="39A03F0E" w:rsidR="000C631B" w:rsidRDefault="0086384F">
      <w:pPr>
        <w:pStyle w:val="Spistreci2"/>
        <w:rPr>
          <w:rFonts w:asciiTheme="minorHAnsi" w:eastAsiaTheme="minorEastAsia" w:hAnsiTheme="minorHAnsi" w:cstheme="minorBidi"/>
          <w:noProof/>
          <w:lang w:eastAsia="pl-PL"/>
        </w:rPr>
      </w:pPr>
      <w:hyperlink w:anchor="_Toc88216294" w:history="1">
        <w:r w:rsidR="000C631B" w:rsidRPr="005E738D">
          <w:rPr>
            <w:rStyle w:val="Hipercze"/>
            <w:rFonts w:cstheme="minorHAnsi"/>
            <w:noProof/>
          </w:rPr>
          <w:t>TŁO DEMOGRAFICZNE</w:t>
        </w:r>
        <w:r w:rsidR="000C631B">
          <w:rPr>
            <w:noProof/>
            <w:webHidden/>
          </w:rPr>
          <w:tab/>
        </w:r>
        <w:r w:rsidR="000C631B">
          <w:rPr>
            <w:noProof/>
            <w:webHidden/>
          </w:rPr>
          <w:fldChar w:fldCharType="begin"/>
        </w:r>
        <w:r w:rsidR="000C631B">
          <w:rPr>
            <w:noProof/>
            <w:webHidden/>
          </w:rPr>
          <w:instrText xml:space="preserve"> PAGEREF _Toc88216294 \h </w:instrText>
        </w:r>
        <w:r w:rsidR="000C631B">
          <w:rPr>
            <w:noProof/>
            <w:webHidden/>
          </w:rPr>
        </w:r>
        <w:r w:rsidR="000C631B">
          <w:rPr>
            <w:noProof/>
            <w:webHidden/>
          </w:rPr>
          <w:fldChar w:fldCharType="separate"/>
        </w:r>
        <w:r w:rsidR="00CC0C27">
          <w:rPr>
            <w:noProof/>
            <w:webHidden/>
          </w:rPr>
          <w:t>15</w:t>
        </w:r>
        <w:r w:rsidR="000C631B">
          <w:rPr>
            <w:noProof/>
            <w:webHidden/>
          </w:rPr>
          <w:fldChar w:fldCharType="end"/>
        </w:r>
      </w:hyperlink>
    </w:p>
    <w:p w14:paraId="5890A49F" w14:textId="356BBBF2" w:rsidR="000C631B" w:rsidRDefault="0086384F">
      <w:pPr>
        <w:pStyle w:val="Spistreci2"/>
        <w:rPr>
          <w:rFonts w:asciiTheme="minorHAnsi" w:eastAsiaTheme="minorEastAsia" w:hAnsiTheme="minorHAnsi" w:cstheme="minorBidi"/>
          <w:noProof/>
          <w:lang w:eastAsia="pl-PL"/>
        </w:rPr>
      </w:pPr>
      <w:hyperlink w:anchor="_Toc88216295" w:history="1">
        <w:r w:rsidR="000C631B" w:rsidRPr="005E738D">
          <w:rPr>
            <w:rStyle w:val="Hipercze"/>
            <w:rFonts w:cstheme="minorHAnsi"/>
            <w:noProof/>
          </w:rPr>
          <w:t>SYTUACJA RODZIN</w:t>
        </w:r>
        <w:r w:rsidR="000C631B">
          <w:rPr>
            <w:noProof/>
            <w:webHidden/>
          </w:rPr>
          <w:tab/>
        </w:r>
        <w:r w:rsidR="000C631B">
          <w:rPr>
            <w:noProof/>
            <w:webHidden/>
          </w:rPr>
          <w:fldChar w:fldCharType="begin"/>
        </w:r>
        <w:r w:rsidR="000C631B">
          <w:rPr>
            <w:noProof/>
            <w:webHidden/>
          </w:rPr>
          <w:instrText xml:space="preserve"> PAGEREF _Toc88216295 \h </w:instrText>
        </w:r>
        <w:r w:rsidR="000C631B">
          <w:rPr>
            <w:noProof/>
            <w:webHidden/>
          </w:rPr>
        </w:r>
        <w:r w:rsidR="000C631B">
          <w:rPr>
            <w:noProof/>
            <w:webHidden/>
          </w:rPr>
          <w:fldChar w:fldCharType="separate"/>
        </w:r>
        <w:r w:rsidR="00CC0C27">
          <w:rPr>
            <w:noProof/>
            <w:webHidden/>
          </w:rPr>
          <w:t>16</w:t>
        </w:r>
        <w:r w:rsidR="000C631B">
          <w:rPr>
            <w:noProof/>
            <w:webHidden/>
          </w:rPr>
          <w:fldChar w:fldCharType="end"/>
        </w:r>
      </w:hyperlink>
    </w:p>
    <w:p w14:paraId="40083C0E" w14:textId="41D8091E" w:rsidR="000C631B" w:rsidRDefault="0086384F">
      <w:pPr>
        <w:pStyle w:val="Spistreci2"/>
        <w:rPr>
          <w:rFonts w:asciiTheme="minorHAnsi" w:eastAsiaTheme="minorEastAsia" w:hAnsiTheme="minorHAnsi" w:cstheme="minorBidi"/>
          <w:noProof/>
          <w:lang w:eastAsia="pl-PL"/>
        </w:rPr>
      </w:pPr>
      <w:hyperlink w:anchor="_Toc88216296" w:history="1">
        <w:r w:rsidR="000C631B" w:rsidRPr="005E738D">
          <w:rPr>
            <w:rStyle w:val="Hipercze"/>
            <w:rFonts w:cstheme="minorHAnsi"/>
            <w:noProof/>
          </w:rPr>
          <w:t>DOSTĘP MAŁOPOLSKICH RODZIN DO USŁUG SPOŁECZNYCH</w:t>
        </w:r>
        <w:r w:rsidR="000C631B">
          <w:rPr>
            <w:noProof/>
            <w:webHidden/>
          </w:rPr>
          <w:tab/>
        </w:r>
        <w:r w:rsidR="000C631B">
          <w:rPr>
            <w:noProof/>
            <w:webHidden/>
          </w:rPr>
          <w:fldChar w:fldCharType="begin"/>
        </w:r>
        <w:r w:rsidR="000C631B">
          <w:rPr>
            <w:noProof/>
            <w:webHidden/>
          </w:rPr>
          <w:instrText xml:space="preserve"> PAGEREF _Toc88216296 \h </w:instrText>
        </w:r>
        <w:r w:rsidR="000C631B">
          <w:rPr>
            <w:noProof/>
            <w:webHidden/>
          </w:rPr>
        </w:r>
        <w:r w:rsidR="000C631B">
          <w:rPr>
            <w:noProof/>
            <w:webHidden/>
          </w:rPr>
          <w:fldChar w:fldCharType="separate"/>
        </w:r>
        <w:r w:rsidR="00CC0C27">
          <w:rPr>
            <w:noProof/>
            <w:webHidden/>
          </w:rPr>
          <w:t>19</w:t>
        </w:r>
        <w:r w:rsidR="000C631B">
          <w:rPr>
            <w:noProof/>
            <w:webHidden/>
          </w:rPr>
          <w:fldChar w:fldCharType="end"/>
        </w:r>
      </w:hyperlink>
    </w:p>
    <w:p w14:paraId="16F4CC31" w14:textId="6D8AA49E" w:rsidR="000C631B" w:rsidRDefault="0086384F">
      <w:pPr>
        <w:pStyle w:val="Spistreci2"/>
        <w:rPr>
          <w:rFonts w:asciiTheme="minorHAnsi" w:eastAsiaTheme="minorEastAsia" w:hAnsiTheme="minorHAnsi" w:cstheme="minorBidi"/>
          <w:noProof/>
          <w:lang w:eastAsia="pl-PL"/>
        </w:rPr>
      </w:pPr>
      <w:hyperlink w:anchor="_Toc88216297" w:history="1">
        <w:r w:rsidR="000C631B" w:rsidRPr="005E738D">
          <w:rPr>
            <w:rStyle w:val="Hipercze"/>
            <w:rFonts w:cstheme="minorHAnsi"/>
            <w:noProof/>
          </w:rPr>
          <w:t>STAN PIECZY ZASTĘPCZEJ W MAŁOPOLSCE</w:t>
        </w:r>
        <w:r w:rsidR="000C631B">
          <w:rPr>
            <w:noProof/>
            <w:webHidden/>
          </w:rPr>
          <w:tab/>
        </w:r>
        <w:r w:rsidR="000C631B">
          <w:rPr>
            <w:noProof/>
            <w:webHidden/>
          </w:rPr>
          <w:fldChar w:fldCharType="begin"/>
        </w:r>
        <w:r w:rsidR="000C631B">
          <w:rPr>
            <w:noProof/>
            <w:webHidden/>
          </w:rPr>
          <w:instrText xml:space="preserve"> PAGEREF _Toc88216297 \h </w:instrText>
        </w:r>
        <w:r w:rsidR="000C631B">
          <w:rPr>
            <w:noProof/>
            <w:webHidden/>
          </w:rPr>
        </w:r>
        <w:r w:rsidR="000C631B">
          <w:rPr>
            <w:noProof/>
            <w:webHidden/>
          </w:rPr>
          <w:fldChar w:fldCharType="separate"/>
        </w:r>
        <w:r w:rsidR="00CC0C27">
          <w:rPr>
            <w:noProof/>
            <w:webHidden/>
          </w:rPr>
          <w:t>31</w:t>
        </w:r>
        <w:r w:rsidR="000C631B">
          <w:rPr>
            <w:noProof/>
            <w:webHidden/>
          </w:rPr>
          <w:fldChar w:fldCharType="end"/>
        </w:r>
      </w:hyperlink>
    </w:p>
    <w:p w14:paraId="484A24E1" w14:textId="22332159" w:rsidR="000C631B" w:rsidRDefault="0086384F">
      <w:pPr>
        <w:pStyle w:val="Spistreci2"/>
        <w:rPr>
          <w:rFonts w:asciiTheme="minorHAnsi" w:eastAsiaTheme="minorEastAsia" w:hAnsiTheme="minorHAnsi" w:cstheme="minorBidi"/>
          <w:noProof/>
          <w:lang w:eastAsia="pl-PL"/>
        </w:rPr>
      </w:pPr>
      <w:hyperlink w:anchor="_Toc88216298" w:history="1">
        <w:r w:rsidR="000C631B" w:rsidRPr="005E738D">
          <w:rPr>
            <w:rStyle w:val="Hipercze"/>
            <w:rFonts w:cstheme="minorHAnsi"/>
            <w:noProof/>
          </w:rPr>
          <w:t>ADOPCJA</w:t>
        </w:r>
        <w:r w:rsidR="000C631B">
          <w:rPr>
            <w:noProof/>
            <w:webHidden/>
          </w:rPr>
          <w:tab/>
        </w:r>
        <w:r w:rsidR="000C631B">
          <w:rPr>
            <w:noProof/>
            <w:webHidden/>
          </w:rPr>
          <w:fldChar w:fldCharType="begin"/>
        </w:r>
        <w:r w:rsidR="000C631B">
          <w:rPr>
            <w:noProof/>
            <w:webHidden/>
          </w:rPr>
          <w:instrText xml:space="preserve"> PAGEREF _Toc88216298 \h </w:instrText>
        </w:r>
        <w:r w:rsidR="000C631B">
          <w:rPr>
            <w:noProof/>
            <w:webHidden/>
          </w:rPr>
        </w:r>
        <w:r w:rsidR="000C631B">
          <w:rPr>
            <w:noProof/>
            <w:webHidden/>
          </w:rPr>
          <w:fldChar w:fldCharType="separate"/>
        </w:r>
        <w:r w:rsidR="00CC0C27">
          <w:rPr>
            <w:noProof/>
            <w:webHidden/>
          </w:rPr>
          <w:t>41</w:t>
        </w:r>
        <w:r w:rsidR="000C631B">
          <w:rPr>
            <w:noProof/>
            <w:webHidden/>
          </w:rPr>
          <w:fldChar w:fldCharType="end"/>
        </w:r>
      </w:hyperlink>
    </w:p>
    <w:p w14:paraId="5F75A49A" w14:textId="0A75F97E" w:rsidR="000C631B" w:rsidRDefault="0086384F">
      <w:pPr>
        <w:pStyle w:val="Spistreci2"/>
        <w:rPr>
          <w:rFonts w:asciiTheme="minorHAnsi" w:eastAsiaTheme="minorEastAsia" w:hAnsiTheme="minorHAnsi" w:cstheme="minorBidi"/>
          <w:noProof/>
          <w:lang w:eastAsia="pl-PL"/>
        </w:rPr>
      </w:pPr>
      <w:hyperlink w:anchor="_Toc88216299" w:history="1">
        <w:r w:rsidR="000C631B" w:rsidRPr="005E738D">
          <w:rPr>
            <w:rStyle w:val="Hipercze"/>
            <w:rFonts w:cstheme="minorHAnsi"/>
            <w:noProof/>
          </w:rPr>
          <w:t>KADRA SYSTEMU WSPIERANIA RODZINY I PIECZY ZASTĘPCZEJ</w:t>
        </w:r>
        <w:r w:rsidR="000C631B">
          <w:rPr>
            <w:noProof/>
            <w:webHidden/>
          </w:rPr>
          <w:tab/>
        </w:r>
        <w:r w:rsidR="000C631B">
          <w:rPr>
            <w:noProof/>
            <w:webHidden/>
          </w:rPr>
          <w:fldChar w:fldCharType="begin"/>
        </w:r>
        <w:r w:rsidR="000C631B">
          <w:rPr>
            <w:noProof/>
            <w:webHidden/>
          </w:rPr>
          <w:instrText xml:space="preserve"> PAGEREF _Toc88216299 \h </w:instrText>
        </w:r>
        <w:r w:rsidR="000C631B">
          <w:rPr>
            <w:noProof/>
            <w:webHidden/>
          </w:rPr>
        </w:r>
        <w:r w:rsidR="000C631B">
          <w:rPr>
            <w:noProof/>
            <w:webHidden/>
          </w:rPr>
          <w:fldChar w:fldCharType="separate"/>
        </w:r>
        <w:r w:rsidR="00CC0C27">
          <w:rPr>
            <w:noProof/>
            <w:webHidden/>
          </w:rPr>
          <w:t>42</w:t>
        </w:r>
        <w:r w:rsidR="000C631B">
          <w:rPr>
            <w:noProof/>
            <w:webHidden/>
          </w:rPr>
          <w:fldChar w:fldCharType="end"/>
        </w:r>
      </w:hyperlink>
    </w:p>
    <w:p w14:paraId="3F38921E" w14:textId="3F36A77D" w:rsidR="000C631B" w:rsidRDefault="0086384F" w:rsidP="00725AC8">
      <w:pPr>
        <w:pStyle w:val="Spistreci1"/>
        <w:rPr>
          <w:rFonts w:asciiTheme="minorHAnsi" w:eastAsiaTheme="minorEastAsia" w:hAnsiTheme="minorHAnsi" w:cstheme="minorBidi"/>
          <w:noProof/>
          <w:lang w:eastAsia="pl-PL"/>
        </w:rPr>
      </w:pPr>
      <w:hyperlink w:anchor="_Toc88216300" w:history="1">
        <w:r w:rsidR="000C631B" w:rsidRPr="005E738D">
          <w:rPr>
            <w:rStyle w:val="Hipercze"/>
            <w:noProof/>
          </w:rPr>
          <w:t>V. PODSTAWY MERYTORYCZNE PROGRAMU</w:t>
        </w:r>
        <w:r w:rsidR="000C631B">
          <w:rPr>
            <w:noProof/>
            <w:webHidden/>
          </w:rPr>
          <w:tab/>
        </w:r>
        <w:r w:rsidR="000C631B">
          <w:rPr>
            <w:noProof/>
            <w:webHidden/>
          </w:rPr>
          <w:fldChar w:fldCharType="begin"/>
        </w:r>
        <w:r w:rsidR="000C631B">
          <w:rPr>
            <w:noProof/>
            <w:webHidden/>
          </w:rPr>
          <w:instrText xml:space="preserve"> PAGEREF _Toc88216300 \h </w:instrText>
        </w:r>
        <w:r w:rsidR="000C631B">
          <w:rPr>
            <w:noProof/>
            <w:webHidden/>
          </w:rPr>
        </w:r>
        <w:r w:rsidR="000C631B">
          <w:rPr>
            <w:noProof/>
            <w:webHidden/>
          </w:rPr>
          <w:fldChar w:fldCharType="separate"/>
        </w:r>
        <w:r w:rsidR="00CC0C27">
          <w:rPr>
            <w:noProof/>
            <w:webHidden/>
          </w:rPr>
          <w:t>43</w:t>
        </w:r>
        <w:r w:rsidR="000C631B">
          <w:rPr>
            <w:noProof/>
            <w:webHidden/>
          </w:rPr>
          <w:fldChar w:fldCharType="end"/>
        </w:r>
      </w:hyperlink>
    </w:p>
    <w:p w14:paraId="784A717F" w14:textId="37524669" w:rsidR="000C631B" w:rsidRDefault="0086384F">
      <w:pPr>
        <w:pStyle w:val="Spistreci2"/>
        <w:rPr>
          <w:rFonts w:asciiTheme="minorHAnsi" w:eastAsiaTheme="minorEastAsia" w:hAnsiTheme="minorHAnsi" w:cstheme="minorBidi"/>
          <w:noProof/>
          <w:lang w:eastAsia="pl-PL"/>
        </w:rPr>
      </w:pPr>
      <w:hyperlink w:anchor="_Toc88216301" w:history="1">
        <w:r w:rsidR="000C631B" w:rsidRPr="005E738D">
          <w:rPr>
            <w:rStyle w:val="Hipercze"/>
            <w:rFonts w:cstheme="minorHAnsi"/>
            <w:noProof/>
          </w:rPr>
          <w:t>V.1. Wprowadzenie</w:t>
        </w:r>
        <w:r w:rsidR="000C631B">
          <w:rPr>
            <w:noProof/>
            <w:webHidden/>
          </w:rPr>
          <w:tab/>
        </w:r>
        <w:r w:rsidR="000C631B">
          <w:rPr>
            <w:noProof/>
            <w:webHidden/>
          </w:rPr>
          <w:fldChar w:fldCharType="begin"/>
        </w:r>
        <w:r w:rsidR="000C631B">
          <w:rPr>
            <w:noProof/>
            <w:webHidden/>
          </w:rPr>
          <w:instrText xml:space="preserve"> PAGEREF _Toc88216301 \h </w:instrText>
        </w:r>
        <w:r w:rsidR="000C631B">
          <w:rPr>
            <w:noProof/>
            <w:webHidden/>
          </w:rPr>
        </w:r>
        <w:r w:rsidR="000C631B">
          <w:rPr>
            <w:noProof/>
            <w:webHidden/>
          </w:rPr>
          <w:fldChar w:fldCharType="separate"/>
        </w:r>
        <w:r w:rsidR="00CC0C27">
          <w:rPr>
            <w:noProof/>
            <w:webHidden/>
          </w:rPr>
          <w:t>43</w:t>
        </w:r>
        <w:r w:rsidR="000C631B">
          <w:rPr>
            <w:noProof/>
            <w:webHidden/>
          </w:rPr>
          <w:fldChar w:fldCharType="end"/>
        </w:r>
      </w:hyperlink>
    </w:p>
    <w:p w14:paraId="5AF104DA" w14:textId="16FD0E9F" w:rsidR="000C631B" w:rsidRDefault="0086384F">
      <w:pPr>
        <w:pStyle w:val="Spistreci2"/>
        <w:rPr>
          <w:rFonts w:asciiTheme="minorHAnsi" w:eastAsiaTheme="minorEastAsia" w:hAnsiTheme="minorHAnsi" w:cstheme="minorBidi"/>
          <w:noProof/>
          <w:lang w:eastAsia="pl-PL"/>
        </w:rPr>
      </w:pPr>
      <w:hyperlink w:anchor="_Toc88216302" w:history="1">
        <w:r w:rsidR="000C631B" w:rsidRPr="005E738D">
          <w:rPr>
            <w:rStyle w:val="Hipercze"/>
            <w:rFonts w:cstheme="minorHAnsi"/>
            <w:noProof/>
          </w:rPr>
          <w:t>V.2. Strategia Rozwoju Województwa</w:t>
        </w:r>
        <w:r w:rsidR="00BC5B4B">
          <w:rPr>
            <w:rStyle w:val="Hipercze"/>
            <w:rFonts w:cstheme="minorHAnsi"/>
            <w:noProof/>
          </w:rPr>
          <w:t>.</w:t>
        </w:r>
        <w:r w:rsidR="000C631B" w:rsidRPr="005E738D">
          <w:rPr>
            <w:rStyle w:val="Hipercze"/>
            <w:rFonts w:cstheme="minorHAnsi"/>
            <w:noProof/>
          </w:rPr>
          <w:t xml:space="preserve"> Małopolska 2030</w:t>
        </w:r>
        <w:r w:rsidR="000C631B">
          <w:rPr>
            <w:noProof/>
            <w:webHidden/>
          </w:rPr>
          <w:tab/>
        </w:r>
        <w:r w:rsidR="000C631B">
          <w:rPr>
            <w:noProof/>
            <w:webHidden/>
          </w:rPr>
          <w:fldChar w:fldCharType="begin"/>
        </w:r>
        <w:r w:rsidR="000C631B">
          <w:rPr>
            <w:noProof/>
            <w:webHidden/>
          </w:rPr>
          <w:instrText xml:space="preserve"> PAGEREF _Toc88216302 \h </w:instrText>
        </w:r>
        <w:r w:rsidR="000C631B">
          <w:rPr>
            <w:noProof/>
            <w:webHidden/>
          </w:rPr>
        </w:r>
        <w:r w:rsidR="000C631B">
          <w:rPr>
            <w:noProof/>
            <w:webHidden/>
          </w:rPr>
          <w:fldChar w:fldCharType="separate"/>
        </w:r>
        <w:r w:rsidR="00CC0C27">
          <w:rPr>
            <w:noProof/>
            <w:webHidden/>
          </w:rPr>
          <w:t>45</w:t>
        </w:r>
        <w:r w:rsidR="000C631B">
          <w:rPr>
            <w:noProof/>
            <w:webHidden/>
          </w:rPr>
          <w:fldChar w:fldCharType="end"/>
        </w:r>
      </w:hyperlink>
    </w:p>
    <w:p w14:paraId="6B5418CD" w14:textId="38A6D996" w:rsidR="000C631B" w:rsidRDefault="0086384F">
      <w:pPr>
        <w:pStyle w:val="Spistreci2"/>
        <w:rPr>
          <w:rFonts w:asciiTheme="minorHAnsi" w:eastAsiaTheme="minorEastAsia" w:hAnsiTheme="minorHAnsi" w:cstheme="minorBidi"/>
          <w:noProof/>
          <w:lang w:eastAsia="pl-PL"/>
        </w:rPr>
      </w:pPr>
      <w:hyperlink w:anchor="_Toc88216303" w:history="1">
        <w:r w:rsidR="000C631B" w:rsidRPr="005E738D">
          <w:rPr>
            <w:rStyle w:val="Hipercze"/>
            <w:rFonts w:cstheme="minorHAnsi"/>
            <w:noProof/>
          </w:rPr>
          <w:t>V.3. Strategie i programy krajowe</w:t>
        </w:r>
        <w:r w:rsidR="000C631B">
          <w:rPr>
            <w:noProof/>
            <w:webHidden/>
          </w:rPr>
          <w:tab/>
        </w:r>
        <w:r w:rsidR="000C631B">
          <w:rPr>
            <w:noProof/>
            <w:webHidden/>
          </w:rPr>
          <w:fldChar w:fldCharType="begin"/>
        </w:r>
        <w:r w:rsidR="000C631B">
          <w:rPr>
            <w:noProof/>
            <w:webHidden/>
          </w:rPr>
          <w:instrText xml:space="preserve"> PAGEREF _Toc88216303 \h </w:instrText>
        </w:r>
        <w:r w:rsidR="000C631B">
          <w:rPr>
            <w:noProof/>
            <w:webHidden/>
          </w:rPr>
        </w:r>
        <w:r w:rsidR="000C631B">
          <w:rPr>
            <w:noProof/>
            <w:webHidden/>
          </w:rPr>
          <w:fldChar w:fldCharType="separate"/>
        </w:r>
        <w:r w:rsidR="00CC0C27">
          <w:rPr>
            <w:noProof/>
            <w:webHidden/>
          </w:rPr>
          <w:t>47</w:t>
        </w:r>
        <w:r w:rsidR="000C631B">
          <w:rPr>
            <w:noProof/>
            <w:webHidden/>
          </w:rPr>
          <w:fldChar w:fldCharType="end"/>
        </w:r>
      </w:hyperlink>
    </w:p>
    <w:p w14:paraId="1448691C" w14:textId="45E73030" w:rsidR="000C631B" w:rsidRDefault="0086384F" w:rsidP="00725AC8">
      <w:pPr>
        <w:pStyle w:val="Spistreci1"/>
        <w:rPr>
          <w:rFonts w:asciiTheme="minorHAnsi" w:eastAsiaTheme="minorEastAsia" w:hAnsiTheme="minorHAnsi" w:cstheme="minorBidi"/>
          <w:noProof/>
          <w:lang w:eastAsia="pl-PL"/>
        </w:rPr>
      </w:pPr>
      <w:hyperlink w:anchor="_Toc88216304" w:history="1">
        <w:r w:rsidR="000C631B" w:rsidRPr="005E738D">
          <w:rPr>
            <w:rStyle w:val="Hipercze"/>
            <w:noProof/>
          </w:rPr>
          <w:t>VI. ZAŁOŻENIA PROGRAMU</w:t>
        </w:r>
        <w:r w:rsidR="000C631B">
          <w:rPr>
            <w:noProof/>
            <w:webHidden/>
          </w:rPr>
          <w:tab/>
        </w:r>
        <w:r w:rsidR="000C631B">
          <w:rPr>
            <w:noProof/>
            <w:webHidden/>
          </w:rPr>
          <w:fldChar w:fldCharType="begin"/>
        </w:r>
        <w:r w:rsidR="000C631B">
          <w:rPr>
            <w:noProof/>
            <w:webHidden/>
          </w:rPr>
          <w:instrText xml:space="preserve"> PAGEREF _Toc88216304 \h </w:instrText>
        </w:r>
        <w:r w:rsidR="000C631B">
          <w:rPr>
            <w:noProof/>
            <w:webHidden/>
          </w:rPr>
        </w:r>
        <w:r w:rsidR="000C631B">
          <w:rPr>
            <w:noProof/>
            <w:webHidden/>
          </w:rPr>
          <w:fldChar w:fldCharType="separate"/>
        </w:r>
        <w:r w:rsidR="00CC0C27">
          <w:rPr>
            <w:noProof/>
            <w:webHidden/>
          </w:rPr>
          <w:t>54</w:t>
        </w:r>
        <w:r w:rsidR="000C631B">
          <w:rPr>
            <w:noProof/>
            <w:webHidden/>
          </w:rPr>
          <w:fldChar w:fldCharType="end"/>
        </w:r>
      </w:hyperlink>
    </w:p>
    <w:p w14:paraId="38F51BBB" w14:textId="4D159788" w:rsidR="000C631B" w:rsidRDefault="0086384F">
      <w:pPr>
        <w:pStyle w:val="Spistreci2"/>
        <w:rPr>
          <w:rFonts w:asciiTheme="minorHAnsi" w:eastAsiaTheme="minorEastAsia" w:hAnsiTheme="minorHAnsi" w:cstheme="minorBidi"/>
          <w:noProof/>
          <w:lang w:eastAsia="pl-PL"/>
        </w:rPr>
      </w:pPr>
      <w:hyperlink w:anchor="_Toc88216305" w:history="1">
        <w:r w:rsidR="000C631B" w:rsidRPr="005E738D">
          <w:rPr>
            <w:rStyle w:val="Hipercze"/>
            <w:noProof/>
          </w:rPr>
          <w:t>VI.1. Analiza SWOT</w:t>
        </w:r>
        <w:r w:rsidR="000C631B">
          <w:rPr>
            <w:noProof/>
            <w:webHidden/>
          </w:rPr>
          <w:tab/>
        </w:r>
        <w:r w:rsidR="000C631B">
          <w:rPr>
            <w:noProof/>
            <w:webHidden/>
          </w:rPr>
          <w:fldChar w:fldCharType="begin"/>
        </w:r>
        <w:r w:rsidR="000C631B">
          <w:rPr>
            <w:noProof/>
            <w:webHidden/>
          </w:rPr>
          <w:instrText xml:space="preserve"> PAGEREF _Toc88216305 \h </w:instrText>
        </w:r>
        <w:r w:rsidR="000C631B">
          <w:rPr>
            <w:noProof/>
            <w:webHidden/>
          </w:rPr>
        </w:r>
        <w:r w:rsidR="000C631B">
          <w:rPr>
            <w:noProof/>
            <w:webHidden/>
          </w:rPr>
          <w:fldChar w:fldCharType="separate"/>
        </w:r>
        <w:r w:rsidR="00CC0C27">
          <w:rPr>
            <w:noProof/>
            <w:webHidden/>
          </w:rPr>
          <w:t>54</w:t>
        </w:r>
        <w:r w:rsidR="000C631B">
          <w:rPr>
            <w:noProof/>
            <w:webHidden/>
          </w:rPr>
          <w:fldChar w:fldCharType="end"/>
        </w:r>
      </w:hyperlink>
    </w:p>
    <w:p w14:paraId="2E35B67E" w14:textId="05C37044" w:rsidR="000C631B" w:rsidRDefault="0086384F">
      <w:pPr>
        <w:pStyle w:val="Spistreci2"/>
        <w:rPr>
          <w:rFonts w:asciiTheme="minorHAnsi" w:eastAsiaTheme="minorEastAsia" w:hAnsiTheme="minorHAnsi" w:cstheme="minorBidi"/>
          <w:noProof/>
          <w:lang w:eastAsia="pl-PL"/>
        </w:rPr>
      </w:pPr>
      <w:hyperlink w:anchor="_Toc88216306" w:history="1">
        <w:r w:rsidR="000C631B" w:rsidRPr="005E738D">
          <w:rPr>
            <w:rStyle w:val="Hipercze"/>
            <w:noProof/>
          </w:rPr>
          <w:t xml:space="preserve">VI.2. Cele </w:t>
        </w:r>
        <w:r w:rsidR="007C784C">
          <w:rPr>
            <w:rStyle w:val="Hipercze"/>
            <w:noProof/>
          </w:rPr>
          <w:t>P</w:t>
        </w:r>
        <w:r w:rsidR="000C631B" w:rsidRPr="005E738D">
          <w:rPr>
            <w:rStyle w:val="Hipercze"/>
            <w:noProof/>
          </w:rPr>
          <w:t>rogramu</w:t>
        </w:r>
        <w:r w:rsidR="000C631B">
          <w:rPr>
            <w:noProof/>
            <w:webHidden/>
          </w:rPr>
          <w:tab/>
        </w:r>
        <w:r w:rsidR="000C631B">
          <w:rPr>
            <w:noProof/>
            <w:webHidden/>
          </w:rPr>
          <w:fldChar w:fldCharType="begin"/>
        </w:r>
        <w:r w:rsidR="000C631B">
          <w:rPr>
            <w:noProof/>
            <w:webHidden/>
          </w:rPr>
          <w:instrText xml:space="preserve"> PAGEREF _Toc88216306 \h </w:instrText>
        </w:r>
        <w:r w:rsidR="000C631B">
          <w:rPr>
            <w:noProof/>
            <w:webHidden/>
          </w:rPr>
        </w:r>
        <w:r w:rsidR="000C631B">
          <w:rPr>
            <w:noProof/>
            <w:webHidden/>
          </w:rPr>
          <w:fldChar w:fldCharType="separate"/>
        </w:r>
        <w:r w:rsidR="00CC0C27">
          <w:rPr>
            <w:noProof/>
            <w:webHidden/>
          </w:rPr>
          <w:t>58</w:t>
        </w:r>
        <w:r w:rsidR="000C631B">
          <w:rPr>
            <w:noProof/>
            <w:webHidden/>
          </w:rPr>
          <w:fldChar w:fldCharType="end"/>
        </w:r>
      </w:hyperlink>
    </w:p>
    <w:p w14:paraId="5DA6C648" w14:textId="3AFA5C61" w:rsidR="000C631B" w:rsidRDefault="0086384F">
      <w:pPr>
        <w:pStyle w:val="Spistreci2"/>
        <w:rPr>
          <w:rFonts w:asciiTheme="minorHAnsi" w:eastAsiaTheme="minorEastAsia" w:hAnsiTheme="minorHAnsi" w:cstheme="minorBidi"/>
          <w:noProof/>
          <w:lang w:eastAsia="pl-PL"/>
        </w:rPr>
      </w:pPr>
      <w:hyperlink w:anchor="_Toc88216307" w:history="1">
        <w:r w:rsidR="000C631B" w:rsidRPr="005E738D">
          <w:rPr>
            <w:rStyle w:val="Hipercze"/>
            <w:noProof/>
          </w:rPr>
          <w:t xml:space="preserve">VI.3. Obszary działania oraz odbiorcy </w:t>
        </w:r>
        <w:r w:rsidR="007C784C">
          <w:rPr>
            <w:rStyle w:val="Hipercze"/>
            <w:noProof/>
          </w:rPr>
          <w:t>P</w:t>
        </w:r>
        <w:r w:rsidR="000C631B" w:rsidRPr="005E738D">
          <w:rPr>
            <w:rStyle w:val="Hipercze"/>
            <w:noProof/>
          </w:rPr>
          <w:t>rogramu</w:t>
        </w:r>
        <w:r w:rsidR="000C631B">
          <w:rPr>
            <w:noProof/>
            <w:webHidden/>
          </w:rPr>
          <w:tab/>
        </w:r>
        <w:r w:rsidR="000C631B">
          <w:rPr>
            <w:noProof/>
            <w:webHidden/>
          </w:rPr>
          <w:fldChar w:fldCharType="begin"/>
        </w:r>
        <w:r w:rsidR="000C631B">
          <w:rPr>
            <w:noProof/>
            <w:webHidden/>
          </w:rPr>
          <w:instrText xml:space="preserve"> PAGEREF _Toc88216307 \h </w:instrText>
        </w:r>
        <w:r w:rsidR="000C631B">
          <w:rPr>
            <w:noProof/>
            <w:webHidden/>
          </w:rPr>
        </w:r>
        <w:r w:rsidR="000C631B">
          <w:rPr>
            <w:noProof/>
            <w:webHidden/>
          </w:rPr>
          <w:fldChar w:fldCharType="separate"/>
        </w:r>
        <w:r w:rsidR="00CC0C27">
          <w:rPr>
            <w:noProof/>
            <w:webHidden/>
          </w:rPr>
          <w:t>58</w:t>
        </w:r>
        <w:r w:rsidR="000C631B">
          <w:rPr>
            <w:noProof/>
            <w:webHidden/>
          </w:rPr>
          <w:fldChar w:fldCharType="end"/>
        </w:r>
      </w:hyperlink>
    </w:p>
    <w:p w14:paraId="62118F12" w14:textId="4D94BF8A" w:rsidR="000C631B" w:rsidRDefault="0086384F">
      <w:pPr>
        <w:pStyle w:val="Spistreci2"/>
        <w:rPr>
          <w:rFonts w:asciiTheme="minorHAnsi" w:eastAsiaTheme="minorEastAsia" w:hAnsiTheme="minorHAnsi" w:cstheme="minorBidi"/>
          <w:noProof/>
          <w:lang w:eastAsia="pl-PL"/>
        </w:rPr>
      </w:pPr>
      <w:hyperlink w:anchor="_Toc88216308" w:history="1">
        <w:r w:rsidR="000C631B" w:rsidRPr="005E738D">
          <w:rPr>
            <w:rStyle w:val="Hipercze"/>
            <w:noProof/>
          </w:rPr>
          <w:t xml:space="preserve">VI.4. Czas i miejsce realizacji </w:t>
        </w:r>
        <w:r w:rsidR="007C784C">
          <w:rPr>
            <w:rStyle w:val="Hipercze"/>
            <w:noProof/>
          </w:rPr>
          <w:t>P</w:t>
        </w:r>
        <w:r w:rsidR="000C631B" w:rsidRPr="005E738D">
          <w:rPr>
            <w:rStyle w:val="Hipercze"/>
            <w:noProof/>
          </w:rPr>
          <w:t>rogramu</w:t>
        </w:r>
        <w:r w:rsidR="000C631B">
          <w:rPr>
            <w:noProof/>
            <w:webHidden/>
          </w:rPr>
          <w:tab/>
        </w:r>
        <w:r w:rsidR="000C631B">
          <w:rPr>
            <w:noProof/>
            <w:webHidden/>
          </w:rPr>
          <w:fldChar w:fldCharType="begin"/>
        </w:r>
        <w:r w:rsidR="000C631B">
          <w:rPr>
            <w:noProof/>
            <w:webHidden/>
          </w:rPr>
          <w:instrText xml:space="preserve"> PAGEREF _Toc88216308 \h </w:instrText>
        </w:r>
        <w:r w:rsidR="000C631B">
          <w:rPr>
            <w:noProof/>
            <w:webHidden/>
          </w:rPr>
        </w:r>
        <w:r w:rsidR="000C631B">
          <w:rPr>
            <w:noProof/>
            <w:webHidden/>
          </w:rPr>
          <w:fldChar w:fldCharType="separate"/>
        </w:r>
        <w:r w:rsidR="00CC0C27">
          <w:rPr>
            <w:noProof/>
            <w:webHidden/>
          </w:rPr>
          <w:t>58</w:t>
        </w:r>
        <w:r w:rsidR="000C631B">
          <w:rPr>
            <w:noProof/>
            <w:webHidden/>
          </w:rPr>
          <w:fldChar w:fldCharType="end"/>
        </w:r>
      </w:hyperlink>
    </w:p>
    <w:p w14:paraId="56AA9A5A" w14:textId="2E258DE3" w:rsidR="000C631B" w:rsidRDefault="0086384F">
      <w:pPr>
        <w:pStyle w:val="Spistreci2"/>
        <w:rPr>
          <w:rFonts w:asciiTheme="minorHAnsi" w:eastAsiaTheme="minorEastAsia" w:hAnsiTheme="minorHAnsi" w:cstheme="minorBidi"/>
          <w:noProof/>
          <w:lang w:eastAsia="pl-PL"/>
        </w:rPr>
      </w:pPr>
      <w:hyperlink w:anchor="_Toc88216309" w:history="1">
        <w:r w:rsidR="000C631B" w:rsidRPr="005E738D">
          <w:rPr>
            <w:rStyle w:val="Hipercze"/>
            <w:noProof/>
          </w:rPr>
          <w:t xml:space="preserve">VI.5. Zakres rzeczowy </w:t>
        </w:r>
        <w:r w:rsidR="007C784C">
          <w:rPr>
            <w:rStyle w:val="Hipercze"/>
            <w:noProof/>
          </w:rPr>
          <w:t>P</w:t>
        </w:r>
        <w:r w:rsidR="000C631B" w:rsidRPr="005E738D">
          <w:rPr>
            <w:rStyle w:val="Hipercze"/>
            <w:noProof/>
          </w:rPr>
          <w:t>rogramu</w:t>
        </w:r>
        <w:r w:rsidR="000C631B">
          <w:rPr>
            <w:noProof/>
            <w:webHidden/>
          </w:rPr>
          <w:tab/>
        </w:r>
        <w:r w:rsidR="000C631B">
          <w:rPr>
            <w:noProof/>
            <w:webHidden/>
          </w:rPr>
          <w:fldChar w:fldCharType="begin"/>
        </w:r>
        <w:r w:rsidR="000C631B">
          <w:rPr>
            <w:noProof/>
            <w:webHidden/>
          </w:rPr>
          <w:instrText xml:space="preserve"> PAGEREF _Toc88216309 \h </w:instrText>
        </w:r>
        <w:r w:rsidR="000C631B">
          <w:rPr>
            <w:noProof/>
            <w:webHidden/>
          </w:rPr>
        </w:r>
        <w:r w:rsidR="000C631B">
          <w:rPr>
            <w:noProof/>
            <w:webHidden/>
          </w:rPr>
          <w:fldChar w:fldCharType="separate"/>
        </w:r>
        <w:r w:rsidR="00CC0C27">
          <w:rPr>
            <w:noProof/>
            <w:webHidden/>
          </w:rPr>
          <w:t>59</w:t>
        </w:r>
        <w:r w:rsidR="000C631B">
          <w:rPr>
            <w:noProof/>
            <w:webHidden/>
          </w:rPr>
          <w:fldChar w:fldCharType="end"/>
        </w:r>
      </w:hyperlink>
    </w:p>
    <w:p w14:paraId="69F04F5A" w14:textId="14D93D58" w:rsidR="000C631B" w:rsidRDefault="0086384F">
      <w:pPr>
        <w:pStyle w:val="Spistreci3"/>
        <w:tabs>
          <w:tab w:val="right" w:leader="dot" w:pos="9062"/>
        </w:tabs>
        <w:rPr>
          <w:rFonts w:asciiTheme="minorHAnsi" w:eastAsiaTheme="minorEastAsia" w:hAnsiTheme="minorHAnsi" w:cstheme="minorBidi"/>
          <w:noProof/>
          <w:lang w:eastAsia="pl-PL"/>
        </w:rPr>
      </w:pPr>
      <w:hyperlink w:anchor="_Toc88216310" w:history="1">
        <w:r w:rsidR="000C631B" w:rsidRPr="005E738D">
          <w:rPr>
            <w:rStyle w:val="Hipercze"/>
            <w:rFonts w:cstheme="minorHAnsi"/>
            <w:noProof/>
          </w:rPr>
          <w:t>VI.5.1. Działania, Poddziałania</w:t>
        </w:r>
        <w:r w:rsidR="000C631B">
          <w:rPr>
            <w:noProof/>
            <w:webHidden/>
          </w:rPr>
          <w:tab/>
        </w:r>
        <w:r w:rsidR="000C631B">
          <w:rPr>
            <w:noProof/>
            <w:webHidden/>
          </w:rPr>
          <w:fldChar w:fldCharType="begin"/>
        </w:r>
        <w:r w:rsidR="000C631B">
          <w:rPr>
            <w:noProof/>
            <w:webHidden/>
          </w:rPr>
          <w:instrText xml:space="preserve"> PAGEREF _Toc88216310 \h </w:instrText>
        </w:r>
        <w:r w:rsidR="000C631B">
          <w:rPr>
            <w:noProof/>
            <w:webHidden/>
          </w:rPr>
        </w:r>
        <w:r w:rsidR="000C631B">
          <w:rPr>
            <w:noProof/>
            <w:webHidden/>
          </w:rPr>
          <w:fldChar w:fldCharType="separate"/>
        </w:r>
        <w:r w:rsidR="00CC0C27">
          <w:rPr>
            <w:noProof/>
            <w:webHidden/>
          </w:rPr>
          <w:t>59</w:t>
        </w:r>
        <w:r w:rsidR="000C631B">
          <w:rPr>
            <w:noProof/>
            <w:webHidden/>
          </w:rPr>
          <w:fldChar w:fldCharType="end"/>
        </w:r>
      </w:hyperlink>
    </w:p>
    <w:p w14:paraId="432115AC" w14:textId="0DEB4D6F" w:rsidR="000C631B" w:rsidRDefault="0086384F" w:rsidP="00860E52">
      <w:pPr>
        <w:pStyle w:val="Spistreci3"/>
        <w:tabs>
          <w:tab w:val="right" w:leader="dot" w:pos="9062"/>
        </w:tabs>
        <w:ind w:left="1134" w:hanging="708"/>
        <w:rPr>
          <w:rFonts w:asciiTheme="minorHAnsi" w:eastAsiaTheme="minorEastAsia" w:hAnsiTheme="minorHAnsi" w:cstheme="minorBidi"/>
          <w:noProof/>
          <w:lang w:eastAsia="pl-PL"/>
        </w:rPr>
      </w:pPr>
      <w:hyperlink w:anchor="_Toc88216311" w:history="1">
        <w:r w:rsidR="000C631B" w:rsidRPr="005E738D">
          <w:rPr>
            <w:rStyle w:val="Hipercze"/>
            <w:rFonts w:cstheme="minorHAnsi"/>
            <w:noProof/>
          </w:rPr>
          <w:t>VI.5.2. Kierunki działań na rzecz rodziny i rozwoju sytemu pieczy zastępczej w perspektywie wieloletniej</w:t>
        </w:r>
        <w:r w:rsidR="000C631B">
          <w:rPr>
            <w:noProof/>
            <w:webHidden/>
          </w:rPr>
          <w:tab/>
        </w:r>
        <w:r w:rsidR="000C631B">
          <w:rPr>
            <w:noProof/>
            <w:webHidden/>
          </w:rPr>
          <w:fldChar w:fldCharType="begin"/>
        </w:r>
        <w:r w:rsidR="000C631B">
          <w:rPr>
            <w:noProof/>
            <w:webHidden/>
          </w:rPr>
          <w:instrText xml:space="preserve"> PAGEREF _Toc88216311 \h </w:instrText>
        </w:r>
        <w:r w:rsidR="000C631B">
          <w:rPr>
            <w:noProof/>
            <w:webHidden/>
          </w:rPr>
        </w:r>
        <w:r w:rsidR="000C631B">
          <w:rPr>
            <w:noProof/>
            <w:webHidden/>
          </w:rPr>
          <w:fldChar w:fldCharType="separate"/>
        </w:r>
        <w:r w:rsidR="00CC0C27">
          <w:rPr>
            <w:noProof/>
            <w:webHidden/>
          </w:rPr>
          <w:t>80</w:t>
        </w:r>
        <w:r w:rsidR="000C631B">
          <w:rPr>
            <w:noProof/>
            <w:webHidden/>
          </w:rPr>
          <w:fldChar w:fldCharType="end"/>
        </w:r>
      </w:hyperlink>
    </w:p>
    <w:p w14:paraId="6749497D" w14:textId="6B683958" w:rsidR="000C631B" w:rsidRDefault="0086384F" w:rsidP="00725AC8">
      <w:pPr>
        <w:pStyle w:val="Spistreci1"/>
        <w:rPr>
          <w:rFonts w:asciiTheme="minorHAnsi" w:eastAsiaTheme="minorEastAsia" w:hAnsiTheme="minorHAnsi" w:cstheme="minorBidi"/>
          <w:noProof/>
          <w:lang w:eastAsia="pl-PL"/>
        </w:rPr>
      </w:pPr>
      <w:hyperlink w:anchor="_Toc88216312" w:history="1">
        <w:r w:rsidR="000C631B" w:rsidRPr="005E738D">
          <w:rPr>
            <w:rStyle w:val="Hipercze"/>
            <w:noProof/>
          </w:rPr>
          <w:t>VII. REALIZACJA I MONITOROWANIE PROGRAMU</w:t>
        </w:r>
        <w:r w:rsidR="000C631B">
          <w:rPr>
            <w:noProof/>
            <w:webHidden/>
          </w:rPr>
          <w:tab/>
        </w:r>
        <w:r w:rsidR="000C631B">
          <w:rPr>
            <w:noProof/>
            <w:webHidden/>
          </w:rPr>
          <w:fldChar w:fldCharType="begin"/>
        </w:r>
        <w:r w:rsidR="000C631B">
          <w:rPr>
            <w:noProof/>
            <w:webHidden/>
          </w:rPr>
          <w:instrText xml:space="preserve"> PAGEREF _Toc88216312 \h </w:instrText>
        </w:r>
        <w:r w:rsidR="000C631B">
          <w:rPr>
            <w:noProof/>
            <w:webHidden/>
          </w:rPr>
        </w:r>
        <w:r w:rsidR="000C631B">
          <w:rPr>
            <w:noProof/>
            <w:webHidden/>
          </w:rPr>
          <w:fldChar w:fldCharType="separate"/>
        </w:r>
        <w:r w:rsidR="00CC0C27">
          <w:rPr>
            <w:noProof/>
            <w:webHidden/>
          </w:rPr>
          <w:t>82</w:t>
        </w:r>
        <w:r w:rsidR="000C631B">
          <w:rPr>
            <w:noProof/>
            <w:webHidden/>
          </w:rPr>
          <w:fldChar w:fldCharType="end"/>
        </w:r>
      </w:hyperlink>
    </w:p>
    <w:p w14:paraId="019530BB" w14:textId="2341EA83" w:rsidR="000C631B" w:rsidRDefault="0086384F">
      <w:pPr>
        <w:pStyle w:val="Spistreci2"/>
        <w:rPr>
          <w:rFonts w:asciiTheme="minorHAnsi" w:eastAsiaTheme="minorEastAsia" w:hAnsiTheme="minorHAnsi" w:cstheme="minorBidi"/>
          <w:noProof/>
          <w:lang w:eastAsia="pl-PL"/>
        </w:rPr>
      </w:pPr>
      <w:hyperlink w:anchor="_Toc88216313" w:history="1">
        <w:r w:rsidR="000C631B" w:rsidRPr="005E738D">
          <w:rPr>
            <w:rStyle w:val="Hipercze"/>
            <w:rFonts w:cstheme="minorHAnsi"/>
            <w:noProof/>
          </w:rPr>
          <w:t>VII.1. Zarządzanie Programem</w:t>
        </w:r>
        <w:r w:rsidR="000C631B">
          <w:rPr>
            <w:noProof/>
            <w:webHidden/>
          </w:rPr>
          <w:tab/>
        </w:r>
        <w:r w:rsidR="000C631B">
          <w:rPr>
            <w:noProof/>
            <w:webHidden/>
          </w:rPr>
          <w:fldChar w:fldCharType="begin"/>
        </w:r>
        <w:r w:rsidR="000C631B">
          <w:rPr>
            <w:noProof/>
            <w:webHidden/>
          </w:rPr>
          <w:instrText xml:space="preserve"> PAGEREF _Toc88216313 \h </w:instrText>
        </w:r>
        <w:r w:rsidR="000C631B">
          <w:rPr>
            <w:noProof/>
            <w:webHidden/>
          </w:rPr>
        </w:r>
        <w:r w:rsidR="000C631B">
          <w:rPr>
            <w:noProof/>
            <w:webHidden/>
          </w:rPr>
          <w:fldChar w:fldCharType="separate"/>
        </w:r>
        <w:r w:rsidR="00CC0C27">
          <w:rPr>
            <w:noProof/>
            <w:webHidden/>
          </w:rPr>
          <w:t>82</w:t>
        </w:r>
        <w:r w:rsidR="000C631B">
          <w:rPr>
            <w:noProof/>
            <w:webHidden/>
          </w:rPr>
          <w:fldChar w:fldCharType="end"/>
        </w:r>
      </w:hyperlink>
    </w:p>
    <w:p w14:paraId="537B3420" w14:textId="3284469D" w:rsidR="000C631B" w:rsidRDefault="0086384F">
      <w:pPr>
        <w:pStyle w:val="Spistreci2"/>
        <w:rPr>
          <w:rFonts w:asciiTheme="minorHAnsi" w:eastAsiaTheme="minorEastAsia" w:hAnsiTheme="minorHAnsi" w:cstheme="minorBidi"/>
          <w:noProof/>
          <w:lang w:eastAsia="pl-PL"/>
        </w:rPr>
      </w:pPr>
      <w:hyperlink w:anchor="_Toc88216314" w:history="1">
        <w:r w:rsidR="000C631B" w:rsidRPr="005E738D">
          <w:rPr>
            <w:rStyle w:val="Hipercze"/>
            <w:rFonts w:cstheme="minorHAnsi"/>
            <w:noProof/>
          </w:rPr>
          <w:t xml:space="preserve">VII.2. Finansowanie </w:t>
        </w:r>
        <w:r w:rsidR="00523924">
          <w:rPr>
            <w:rStyle w:val="Hipercze"/>
            <w:rFonts w:cstheme="minorHAnsi"/>
            <w:noProof/>
          </w:rPr>
          <w:t>P</w:t>
        </w:r>
        <w:r w:rsidR="000C631B" w:rsidRPr="005E738D">
          <w:rPr>
            <w:rStyle w:val="Hipercze"/>
            <w:rFonts w:cstheme="minorHAnsi"/>
            <w:noProof/>
          </w:rPr>
          <w:t>rogramu</w:t>
        </w:r>
        <w:r w:rsidR="000C631B">
          <w:rPr>
            <w:noProof/>
            <w:webHidden/>
          </w:rPr>
          <w:tab/>
        </w:r>
        <w:r w:rsidR="000C631B">
          <w:rPr>
            <w:noProof/>
            <w:webHidden/>
          </w:rPr>
          <w:fldChar w:fldCharType="begin"/>
        </w:r>
        <w:r w:rsidR="000C631B">
          <w:rPr>
            <w:noProof/>
            <w:webHidden/>
          </w:rPr>
          <w:instrText xml:space="preserve"> PAGEREF _Toc88216314 \h </w:instrText>
        </w:r>
        <w:r w:rsidR="000C631B">
          <w:rPr>
            <w:noProof/>
            <w:webHidden/>
          </w:rPr>
        </w:r>
        <w:r w:rsidR="000C631B">
          <w:rPr>
            <w:noProof/>
            <w:webHidden/>
          </w:rPr>
          <w:fldChar w:fldCharType="separate"/>
        </w:r>
        <w:r w:rsidR="00CC0C27">
          <w:rPr>
            <w:noProof/>
            <w:webHidden/>
          </w:rPr>
          <w:t>82</w:t>
        </w:r>
        <w:r w:rsidR="000C631B">
          <w:rPr>
            <w:noProof/>
            <w:webHidden/>
          </w:rPr>
          <w:fldChar w:fldCharType="end"/>
        </w:r>
      </w:hyperlink>
    </w:p>
    <w:p w14:paraId="388B8053" w14:textId="68456385" w:rsidR="000C631B" w:rsidRDefault="0086384F">
      <w:pPr>
        <w:pStyle w:val="Spistreci2"/>
        <w:rPr>
          <w:rFonts w:asciiTheme="minorHAnsi" w:eastAsiaTheme="minorEastAsia" w:hAnsiTheme="minorHAnsi" w:cstheme="minorBidi"/>
          <w:noProof/>
          <w:lang w:eastAsia="pl-PL"/>
        </w:rPr>
      </w:pPr>
      <w:hyperlink w:anchor="_Toc88216315" w:history="1">
        <w:r w:rsidR="000C631B" w:rsidRPr="005E738D">
          <w:rPr>
            <w:rStyle w:val="Hipercze"/>
            <w:rFonts w:cstheme="minorHAnsi"/>
            <w:noProof/>
          </w:rPr>
          <w:t>VII.3. Monitorowanie Programu</w:t>
        </w:r>
        <w:r w:rsidR="000C631B">
          <w:rPr>
            <w:noProof/>
            <w:webHidden/>
          </w:rPr>
          <w:tab/>
        </w:r>
        <w:r w:rsidR="000C631B">
          <w:rPr>
            <w:noProof/>
            <w:webHidden/>
          </w:rPr>
          <w:fldChar w:fldCharType="begin"/>
        </w:r>
        <w:r w:rsidR="000C631B">
          <w:rPr>
            <w:noProof/>
            <w:webHidden/>
          </w:rPr>
          <w:instrText xml:space="preserve"> PAGEREF _Toc88216315 \h </w:instrText>
        </w:r>
        <w:r w:rsidR="000C631B">
          <w:rPr>
            <w:noProof/>
            <w:webHidden/>
          </w:rPr>
        </w:r>
        <w:r w:rsidR="000C631B">
          <w:rPr>
            <w:noProof/>
            <w:webHidden/>
          </w:rPr>
          <w:fldChar w:fldCharType="separate"/>
        </w:r>
        <w:r w:rsidR="00CC0C27">
          <w:rPr>
            <w:noProof/>
            <w:webHidden/>
          </w:rPr>
          <w:t>88</w:t>
        </w:r>
        <w:r w:rsidR="000C631B">
          <w:rPr>
            <w:noProof/>
            <w:webHidden/>
          </w:rPr>
          <w:fldChar w:fldCharType="end"/>
        </w:r>
      </w:hyperlink>
    </w:p>
    <w:p w14:paraId="5AC6C725" w14:textId="4D33E58D" w:rsidR="000C631B" w:rsidRDefault="0086384F" w:rsidP="00725AC8">
      <w:pPr>
        <w:pStyle w:val="Spistreci1"/>
        <w:rPr>
          <w:rFonts w:asciiTheme="minorHAnsi" w:eastAsiaTheme="minorEastAsia" w:hAnsiTheme="minorHAnsi" w:cstheme="minorBidi"/>
          <w:noProof/>
          <w:lang w:eastAsia="pl-PL"/>
        </w:rPr>
      </w:pPr>
      <w:hyperlink w:anchor="_Toc88216316" w:history="1">
        <w:r w:rsidR="000C631B" w:rsidRPr="005E738D">
          <w:rPr>
            <w:rStyle w:val="Hipercze"/>
            <w:noProof/>
          </w:rPr>
          <w:t>BIBLIOGRAFIA</w:t>
        </w:r>
        <w:r w:rsidR="000C631B">
          <w:rPr>
            <w:noProof/>
            <w:webHidden/>
          </w:rPr>
          <w:tab/>
        </w:r>
        <w:r w:rsidR="000C631B">
          <w:rPr>
            <w:noProof/>
            <w:webHidden/>
          </w:rPr>
          <w:fldChar w:fldCharType="begin"/>
        </w:r>
        <w:r w:rsidR="000C631B">
          <w:rPr>
            <w:noProof/>
            <w:webHidden/>
          </w:rPr>
          <w:instrText xml:space="preserve"> PAGEREF _Toc88216316 \h </w:instrText>
        </w:r>
        <w:r w:rsidR="000C631B">
          <w:rPr>
            <w:noProof/>
            <w:webHidden/>
          </w:rPr>
        </w:r>
        <w:r w:rsidR="000C631B">
          <w:rPr>
            <w:noProof/>
            <w:webHidden/>
          </w:rPr>
          <w:fldChar w:fldCharType="separate"/>
        </w:r>
        <w:r w:rsidR="00CC0C27">
          <w:rPr>
            <w:noProof/>
            <w:webHidden/>
          </w:rPr>
          <w:t>99</w:t>
        </w:r>
        <w:r w:rsidR="000C631B">
          <w:rPr>
            <w:noProof/>
            <w:webHidden/>
          </w:rPr>
          <w:fldChar w:fldCharType="end"/>
        </w:r>
      </w:hyperlink>
    </w:p>
    <w:p w14:paraId="101A3143" w14:textId="16D2ABDD" w:rsidR="00D3621B" w:rsidRDefault="00C2541B" w:rsidP="00B82D3D">
      <w:pPr>
        <w:spacing w:line="360" w:lineRule="auto"/>
        <w:rPr>
          <w:b/>
          <w:sz w:val="28"/>
          <w:szCs w:val="28"/>
        </w:rPr>
      </w:pPr>
      <w:r>
        <w:rPr>
          <w:b/>
          <w:sz w:val="28"/>
          <w:szCs w:val="28"/>
        </w:rPr>
        <w:fldChar w:fldCharType="end"/>
      </w:r>
    </w:p>
    <w:p w14:paraId="57E09142" w14:textId="1393D986" w:rsidR="00D3621B" w:rsidRDefault="00C66A30" w:rsidP="00B82D3D">
      <w:pPr>
        <w:pStyle w:val="Nagwek1"/>
        <w:spacing w:before="0" w:after="240" w:line="360" w:lineRule="auto"/>
      </w:pPr>
      <w:r>
        <w:br w:type="page"/>
      </w:r>
      <w:bookmarkStart w:id="1" w:name="_Toc436643012"/>
      <w:bookmarkStart w:id="2" w:name="_Toc88216290"/>
      <w:r w:rsidR="00F40258" w:rsidRPr="007D7B5A">
        <w:rPr>
          <w:color w:val="000000" w:themeColor="text1"/>
        </w:rPr>
        <w:lastRenderedPageBreak/>
        <w:t>I</w:t>
      </w:r>
      <w:r w:rsidR="009D1985">
        <w:rPr>
          <w:color w:val="000000" w:themeColor="text1"/>
        </w:rPr>
        <w:t>.</w:t>
      </w:r>
      <w:r w:rsidR="00F40258" w:rsidRPr="007D7B5A">
        <w:rPr>
          <w:color w:val="000000" w:themeColor="text1"/>
        </w:rPr>
        <w:t xml:space="preserve"> </w:t>
      </w:r>
      <w:r w:rsidR="00D3621B" w:rsidRPr="007D7B5A">
        <w:rPr>
          <w:color w:val="000000" w:themeColor="text1"/>
        </w:rPr>
        <w:t>WSTĘP</w:t>
      </w:r>
      <w:bookmarkEnd w:id="1"/>
      <w:bookmarkEnd w:id="2"/>
    </w:p>
    <w:p w14:paraId="32C9970F" w14:textId="50464F64" w:rsidR="00DF3CC8" w:rsidRPr="00863DEC" w:rsidRDefault="008A4904" w:rsidP="00F462F9">
      <w:pPr>
        <w:spacing w:after="0" w:line="360" w:lineRule="auto"/>
        <w:ind w:firstLine="709"/>
        <w:jc w:val="both"/>
        <w:rPr>
          <w:color w:val="000000" w:themeColor="text1"/>
          <w:sz w:val="24"/>
          <w:szCs w:val="24"/>
        </w:rPr>
      </w:pPr>
      <w:r w:rsidRPr="00863DEC">
        <w:rPr>
          <w:color w:val="000000" w:themeColor="text1"/>
          <w:sz w:val="24"/>
          <w:szCs w:val="24"/>
        </w:rPr>
        <w:t xml:space="preserve">Samorząd Województwa Małopolskiego przygotował Małopolski Program Wspierania Rodziny i Sytemu Pieczy Zastępczej </w:t>
      </w:r>
      <w:r w:rsidR="00023A36">
        <w:rPr>
          <w:color w:val="000000" w:themeColor="text1"/>
          <w:sz w:val="24"/>
          <w:szCs w:val="24"/>
        </w:rPr>
        <w:t xml:space="preserve">do </w:t>
      </w:r>
      <w:r w:rsidR="00D04AD0">
        <w:rPr>
          <w:color w:val="000000" w:themeColor="text1"/>
          <w:sz w:val="24"/>
          <w:szCs w:val="24"/>
        </w:rPr>
        <w:t>2023</w:t>
      </w:r>
      <w:r w:rsidR="00023A36">
        <w:rPr>
          <w:color w:val="000000" w:themeColor="text1"/>
          <w:sz w:val="24"/>
          <w:szCs w:val="24"/>
        </w:rPr>
        <w:t xml:space="preserve"> r.</w:t>
      </w:r>
      <w:r w:rsidR="0072397A">
        <w:rPr>
          <w:color w:val="000000" w:themeColor="text1"/>
          <w:sz w:val="24"/>
          <w:szCs w:val="24"/>
        </w:rPr>
        <w:t xml:space="preserve">, </w:t>
      </w:r>
      <w:r w:rsidR="00F8771B" w:rsidRPr="00863DEC">
        <w:rPr>
          <w:color w:val="000000" w:themeColor="text1"/>
          <w:sz w:val="24"/>
          <w:szCs w:val="24"/>
        </w:rPr>
        <w:t>u</w:t>
      </w:r>
      <w:r w:rsidRPr="00863DEC">
        <w:rPr>
          <w:color w:val="000000" w:themeColor="text1"/>
          <w:sz w:val="24"/>
          <w:szCs w:val="24"/>
        </w:rPr>
        <w:t xml:space="preserve"> podstaw</w:t>
      </w:r>
      <w:r w:rsidR="00453746" w:rsidRPr="00863DEC">
        <w:rPr>
          <w:color w:val="000000" w:themeColor="text1"/>
          <w:sz w:val="24"/>
          <w:szCs w:val="24"/>
        </w:rPr>
        <w:t xml:space="preserve"> </w:t>
      </w:r>
      <w:r w:rsidR="00F8771B" w:rsidRPr="00863DEC">
        <w:rPr>
          <w:color w:val="000000" w:themeColor="text1"/>
          <w:sz w:val="24"/>
          <w:szCs w:val="24"/>
        </w:rPr>
        <w:t>którego</w:t>
      </w:r>
      <w:r w:rsidRPr="00863DEC">
        <w:rPr>
          <w:color w:val="000000" w:themeColor="text1"/>
          <w:sz w:val="24"/>
          <w:szCs w:val="24"/>
        </w:rPr>
        <w:t xml:space="preserve"> stoi przekonanie o sile i wartości rodziny.</w:t>
      </w:r>
      <w:r w:rsidR="00453746" w:rsidRPr="00863DEC">
        <w:rPr>
          <w:color w:val="000000" w:themeColor="text1"/>
          <w:sz w:val="24"/>
          <w:szCs w:val="24"/>
        </w:rPr>
        <w:t xml:space="preserve"> </w:t>
      </w:r>
      <w:r w:rsidR="000236DE" w:rsidRPr="00863DEC">
        <w:rPr>
          <w:color w:val="000000" w:themeColor="text1"/>
          <w:sz w:val="24"/>
          <w:szCs w:val="24"/>
        </w:rPr>
        <w:t xml:space="preserve">Już w słowie wstępnym Marszałka Województwa </w:t>
      </w:r>
      <w:r w:rsidR="00453746" w:rsidRPr="00863DEC">
        <w:rPr>
          <w:color w:val="000000" w:themeColor="text1"/>
          <w:sz w:val="24"/>
          <w:szCs w:val="24"/>
        </w:rPr>
        <w:t xml:space="preserve">Małopolskiego </w:t>
      </w:r>
      <w:r w:rsidR="000236DE" w:rsidRPr="00863DEC">
        <w:rPr>
          <w:color w:val="000000" w:themeColor="text1"/>
          <w:sz w:val="24"/>
          <w:szCs w:val="24"/>
        </w:rPr>
        <w:t xml:space="preserve">Witolda Kozłowskiego do </w:t>
      </w:r>
      <w:bookmarkStart w:id="3" w:name="_Hlk80184941"/>
      <w:r w:rsidR="000236DE" w:rsidRPr="00863DEC">
        <w:rPr>
          <w:color w:val="000000" w:themeColor="text1"/>
          <w:sz w:val="24"/>
          <w:szCs w:val="24"/>
        </w:rPr>
        <w:t xml:space="preserve">Strategii </w:t>
      </w:r>
      <w:r w:rsidR="009C0348">
        <w:rPr>
          <w:color w:val="000000" w:themeColor="text1"/>
          <w:sz w:val="24"/>
          <w:szCs w:val="24"/>
        </w:rPr>
        <w:t>R</w:t>
      </w:r>
      <w:r w:rsidR="0012147C" w:rsidRPr="00863DEC">
        <w:rPr>
          <w:color w:val="000000" w:themeColor="text1"/>
          <w:sz w:val="24"/>
          <w:szCs w:val="24"/>
        </w:rPr>
        <w:t xml:space="preserve">ozwoju </w:t>
      </w:r>
      <w:r w:rsidR="009C0348">
        <w:rPr>
          <w:color w:val="000000" w:themeColor="text1"/>
          <w:sz w:val="24"/>
          <w:szCs w:val="24"/>
        </w:rPr>
        <w:t>W</w:t>
      </w:r>
      <w:r w:rsidR="0012147C" w:rsidRPr="00863DEC">
        <w:rPr>
          <w:color w:val="000000" w:themeColor="text1"/>
          <w:sz w:val="24"/>
          <w:szCs w:val="24"/>
        </w:rPr>
        <w:t xml:space="preserve">ojewództwa </w:t>
      </w:r>
      <w:r w:rsidR="0012147C" w:rsidRPr="009C0348">
        <w:rPr>
          <w:color w:val="000000" w:themeColor="text1"/>
          <w:sz w:val="24"/>
          <w:szCs w:val="24"/>
        </w:rPr>
        <w:t>„Małopolska 2030. Przestrzeń rodziny. Twoja przestrzeń na sukces</w:t>
      </w:r>
      <w:bookmarkEnd w:id="3"/>
      <w:r w:rsidR="0012147C" w:rsidRPr="009C0348">
        <w:rPr>
          <w:color w:val="000000" w:themeColor="text1"/>
          <w:sz w:val="24"/>
          <w:szCs w:val="24"/>
        </w:rPr>
        <w:t xml:space="preserve">”, </w:t>
      </w:r>
      <w:r w:rsidR="000236DE" w:rsidRPr="009C0348">
        <w:rPr>
          <w:color w:val="000000" w:themeColor="text1"/>
          <w:sz w:val="24"/>
          <w:szCs w:val="24"/>
        </w:rPr>
        <w:t xml:space="preserve">możemy przeczytać „(…) </w:t>
      </w:r>
      <w:r w:rsidR="00DF3CC8" w:rsidRPr="009C0348">
        <w:rPr>
          <w:color w:val="000000" w:themeColor="text1"/>
          <w:sz w:val="24"/>
          <w:szCs w:val="24"/>
        </w:rPr>
        <w:t>Szczególne miejsce w Strategii zajmuje rodzina. Pragniemy, aby dzięki wspólnemu wysiłkowi Samorządu Województwa i jego partnerów w ciągu nadchodzącej dekady region stał się miejscem, które daje Małopolanom i ich rodzinom poczucie bezpieczeństwa i stabilności, oparte na poszanowaniu wartości duchowego i materialnego dziedzictwa, a jednocześnie, aby Małopolska była regionem z</w:t>
      </w:r>
      <w:r w:rsidR="009C0348" w:rsidRPr="009C0348">
        <w:rPr>
          <w:color w:val="000000" w:themeColor="text1"/>
          <w:sz w:val="24"/>
          <w:szCs w:val="24"/>
        </w:rPr>
        <w:t xml:space="preserve"> </w:t>
      </w:r>
      <w:r w:rsidR="00DF3CC8" w:rsidRPr="009C0348">
        <w:rPr>
          <w:color w:val="000000" w:themeColor="text1"/>
          <w:sz w:val="24"/>
          <w:szCs w:val="24"/>
        </w:rPr>
        <w:t>dynamicznie rozwijającą się gospodarką bazującą na innowacjach, w którym troszczymy się o</w:t>
      </w:r>
      <w:r w:rsidR="00F97650">
        <w:rPr>
          <w:color w:val="000000" w:themeColor="text1"/>
          <w:sz w:val="24"/>
          <w:szCs w:val="24"/>
        </w:rPr>
        <w:t xml:space="preserve"> </w:t>
      </w:r>
      <w:r w:rsidR="00DF3CC8" w:rsidRPr="009C0348">
        <w:rPr>
          <w:color w:val="000000" w:themeColor="text1"/>
          <w:sz w:val="24"/>
          <w:szCs w:val="24"/>
        </w:rPr>
        <w:t>środowisko dla dobra nas samych i następnych pokoleń</w:t>
      </w:r>
      <w:r w:rsidR="000236DE" w:rsidRPr="009C0348">
        <w:rPr>
          <w:color w:val="000000" w:themeColor="text1"/>
          <w:sz w:val="24"/>
          <w:szCs w:val="24"/>
        </w:rPr>
        <w:t xml:space="preserve"> (…)”</w:t>
      </w:r>
      <w:r w:rsidR="00DF3CC8" w:rsidRPr="009C0348">
        <w:rPr>
          <w:color w:val="000000" w:themeColor="text1"/>
          <w:sz w:val="24"/>
          <w:szCs w:val="24"/>
        </w:rPr>
        <w:t>.</w:t>
      </w:r>
      <w:r w:rsidR="00DF3CC8" w:rsidRPr="00863DEC">
        <w:rPr>
          <w:i/>
          <w:color w:val="000000" w:themeColor="text1"/>
          <w:sz w:val="28"/>
          <w:szCs w:val="28"/>
        </w:rPr>
        <w:t xml:space="preserve"> </w:t>
      </w:r>
    </w:p>
    <w:p w14:paraId="0394F1A6" w14:textId="6C40B12D" w:rsidR="00DF3CC8" w:rsidRPr="00863DEC" w:rsidRDefault="00F8771B" w:rsidP="00F462F9">
      <w:pPr>
        <w:spacing w:after="0" w:line="360" w:lineRule="auto"/>
        <w:ind w:firstLine="709"/>
        <w:jc w:val="both"/>
        <w:rPr>
          <w:color w:val="00B050"/>
          <w:sz w:val="24"/>
          <w:szCs w:val="24"/>
        </w:rPr>
      </w:pPr>
      <w:r w:rsidRPr="00863DEC">
        <w:rPr>
          <w:color w:val="000000" w:themeColor="text1"/>
          <w:sz w:val="24"/>
          <w:szCs w:val="24"/>
        </w:rPr>
        <w:t xml:space="preserve">Na gruncie </w:t>
      </w:r>
      <w:r w:rsidR="007D7B5A" w:rsidRPr="00863DEC">
        <w:rPr>
          <w:color w:val="000000" w:themeColor="text1"/>
          <w:sz w:val="24"/>
          <w:szCs w:val="24"/>
        </w:rPr>
        <w:t xml:space="preserve">niniejszego </w:t>
      </w:r>
      <w:r w:rsidRPr="00863DEC">
        <w:rPr>
          <w:color w:val="000000" w:themeColor="text1"/>
          <w:sz w:val="24"/>
          <w:szCs w:val="24"/>
        </w:rPr>
        <w:t xml:space="preserve">programu o </w:t>
      </w:r>
      <w:r w:rsidR="00DF3CC8" w:rsidRPr="00863DEC">
        <w:rPr>
          <w:color w:val="000000" w:themeColor="text1"/>
          <w:sz w:val="24"/>
          <w:szCs w:val="24"/>
        </w:rPr>
        <w:t>Rodzin</w:t>
      </w:r>
      <w:r w:rsidRPr="00863DEC">
        <w:rPr>
          <w:color w:val="000000" w:themeColor="text1"/>
          <w:sz w:val="24"/>
          <w:szCs w:val="24"/>
        </w:rPr>
        <w:t>ie mówimy w różnych kontekstach</w:t>
      </w:r>
      <w:r w:rsidR="00ED06AE" w:rsidRPr="00863DEC">
        <w:rPr>
          <w:color w:val="000000" w:themeColor="text1"/>
          <w:sz w:val="24"/>
          <w:szCs w:val="24"/>
        </w:rPr>
        <w:t xml:space="preserve"> -</w:t>
      </w:r>
      <w:r w:rsidR="00DF3CC8" w:rsidRPr="00863DEC">
        <w:rPr>
          <w:color w:val="000000" w:themeColor="text1"/>
          <w:sz w:val="24"/>
          <w:szCs w:val="24"/>
        </w:rPr>
        <w:t xml:space="preserve"> w tradycyjnym rozumieniu</w:t>
      </w:r>
      <w:r w:rsidR="00ED06AE" w:rsidRPr="00863DEC">
        <w:rPr>
          <w:color w:val="000000" w:themeColor="text1"/>
          <w:sz w:val="24"/>
          <w:szCs w:val="24"/>
        </w:rPr>
        <w:t xml:space="preserve"> czyli tzw. rodziny biologicznej</w:t>
      </w:r>
      <w:r w:rsidR="00DF3CC8" w:rsidRPr="00863DEC">
        <w:rPr>
          <w:color w:val="000000" w:themeColor="text1"/>
          <w:sz w:val="24"/>
          <w:szCs w:val="24"/>
        </w:rPr>
        <w:t>,</w:t>
      </w:r>
      <w:r w:rsidR="00ED06AE" w:rsidRPr="00863DEC">
        <w:rPr>
          <w:color w:val="000000" w:themeColor="text1"/>
          <w:sz w:val="24"/>
          <w:szCs w:val="24"/>
        </w:rPr>
        <w:t xml:space="preserve"> w kontekście </w:t>
      </w:r>
      <w:r w:rsidR="00DF3CC8" w:rsidRPr="00863DEC">
        <w:rPr>
          <w:color w:val="000000" w:themeColor="text1"/>
          <w:sz w:val="24"/>
          <w:szCs w:val="24"/>
        </w:rPr>
        <w:t>rodziny adopcyjnej</w:t>
      </w:r>
      <w:r w:rsidR="00ED06AE" w:rsidRPr="00863DEC">
        <w:rPr>
          <w:color w:val="000000" w:themeColor="text1"/>
          <w:sz w:val="24"/>
          <w:szCs w:val="24"/>
        </w:rPr>
        <w:t xml:space="preserve"> i </w:t>
      </w:r>
      <w:r w:rsidR="00DF3CC8" w:rsidRPr="00863DEC">
        <w:rPr>
          <w:color w:val="000000" w:themeColor="text1"/>
          <w:sz w:val="24"/>
          <w:szCs w:val="24"/>
        </w:rPr>
        <w:t xml:space="preserve">rodziny </w:t>
      </w:r>
      <w:r w:rsidR="00ED06AE" w:rsidRPr="00863DEC">
        <w:rPr>
          <w:color w:val="000000" w:themeColor="text1"/>
          <w:sz w:val="24"/>
          <w:szCs w:val="24"/>
        </w:rPr>
        <w:t>zastępczej</w:t>
      </w:r>
      <w:r w:rsidR="00DF3CC8" w:rsidRPr="00863DEC">
        <w:rPr>
          <w:color w:val="000000" w:themeColor="text1"/>
          <w:sz w:val="24"/>
          <w:szCs w:val="24"/>
        </w:rPr>
        <w:t xml:space="preserve">, której podwójna rola często przyczynia się do reintegracji i wzmocnienia rodziny biologicznej. Każda z tych </w:t>
      </w:r>
      <w:r w:rsidR="00ED06AE" w:rsidRPr="00863DEC">
        <w:rPr>
          <w:color w:val="000000" w:themeColor="text1"/>
          <w:sz w:val="24"/>
          <w:szCs w:val="24"/>
        </w:rPr>
        <w:t>rodzin</w:t>
      </w:r>
      <w:r w:rsidR="00DF3CC8" w:rsidRPr="00863DEC">
        <w:rPr>
          <w:color w:val="000000" w:themeColor="text1"/>
          <w:sz w:val="24"/>
          <w:szCs w:val="24"/>
        </w:rPr>
        <w:t xml:space="preserve"> zasługuje na szczególne zainteresowanie, wsparcie oraz </w:t>
      </w:r>
      <w:r w:rsidR="0012147C" w:rsidRPr="00863DEC">
        <w:rPr>
          <w:color w:val="000000" w:themeColor="text1"/>
          <w:sz w:val="24"/>
          <w:szCs w:val="24"/>
        </w:rPr>
        <w:t xml:space="preserve">troskę o </w:t>
      </w:r>
      <w:r w:rsidR="00DF3CC8" w:rsidRPr="00863DEC">
        <w:rPr>
          <w:color w:val="000000" w:themeColor="text1"/>
          <w:sz w:val="24"/>
          <w:szCs w:val="24"/>
        </w:rPr>
        <w:t>jej</w:t>
      </w:r>
      <w:r w:rsidR="0012147C" w:rsidRPr="00863DEC">
        <w:rPr>
          <w:color w:val="000000" w:themeColor="text1"/>
          <w:sz w:val="24"/>
          <w:szCs w:val="24"/>
        </w:rPr>
        <w:t xml:space="preserve"> </w:t>
      </w:r>
      <w:r w:rsidR="00DF3CC8" w:rsidRPr="00863DEC">
        <w:rPr>
          <w:color w:val="000000" w:themeColor="text1"/>
          <w:sz w:val="24"/>
          <w:szCs w:val="24"/>
        </w:rPr>
        <w:t>prawidłowe funkcjonowani</w:t>
      </w:r>
      <w:r w:rsidR="0012147C" w:rsidRPr="00863DEC">
        <w:rPr>
          <w:color w:val="000000" w:themeColor="text1"/>
          <w:sz w:val="24"/>
          <w:szCs w:val="24"/>
        </w:rPr>
        <w:t>e</w:t>
      </w:r>
      <w:r w:rsidR="007D7B5A" w:rsidRPr="00863DEC">
        <w:rPr>
          <w:color w:val="000000" w:themeColor="text1"/>
          <w:sz w:val="24"/>
          <w:szCs w:val="24"/>
        </w:rPr>
        <w:t>, a także promocj</w:t>
      </w:r>
      <w:r w:rsidR="009C0348">
        <w:rPr>
          <w:color w:val="000000" w:themeColor="text1"/>
          <w:sz w:val="24"/>
          <w:szCs w:val="24"/>
        </w:rPr>
        <w:t>ę</w:t>
      </w:r>
      <w:r w:rsidR="007D7B5A" w:rsidRPr="00863DEC">
        <w:rPr>
          <w:color w:val="000000" w:themeColor="text1"/>
          <w:sz w:val="24"/>
          <w:szCs w:val="24"/>
        </w:rPr>
        <w:t xml:space="preserve"> wartości, które reprezentuje</w:t>
      </w:r>
      <w:r w:rsidR="00DF3CC8" w:rsidRPr="00863DEC">
        <w:rPr>
          <w:color w:val="000000" w:themeColor="text1"/>
          <w:sz w:val="24"/>
          <w:szCs w:val="24"/>
        </w:rPr>
        <w:t xml:space="preserve">. </w:t>
      </w:r>
    </w:p>
    <w:p w14:paraId="60896084" w14:textId="66D36AA3" w:rsidR="003B086E" w:rsidRPr="00863DEC" w:rsidRDefault="00F8771B" w:rsidP="00F462F9">
      <w:pPr>
        <w:spacing w:after="0" w:line="360" w:lineRule="auto"/>
        <w:jc w:val="both"/>
        <w:rPr>
          <w:rFonts w:cstheme="minorHAnsi"/>
          <w:color w:val="000000" w:themeColor="text1"/>
          <w:sz w:val="24"/>
          <w:szCs w:val="24"/>
        </w:rPr>
      </w:pPr>
      <w:r w:rsidRPr="00863DEC">
        <w:rPr>
          <w:color w:val="000000" w:themeColor="text1"/>
          <w:sz w:val="24"/>
          <w:szCs w:val="24"/>
        </w:rPr>
        <w:tab/>
      </w:r>
      <w:r w:rsidR="003B086E" w:rsidRPr="00863DEC">
        <w:rPr>
          <w:rFonts w:cstheme="minorHAnsi"/>
          <w:color w:val="000000" w:themeColor="text1"/>
          <w:sz w:val="24"/>
          <w:szCs w:val="24"/>
        </w:rPr>
        <w:t>Małopolanie są beneficjentami różn</w:t>
      </w:r>
      <w:r w:rsidR="00F97650">
        <w:rPr>
          <w:rFonts w:cstheme="minorHAnsi"/>
          <w:color w:val="000000" w:themeColor="text1"/>
          <w:sz w:val="24"/>
          <w:szCs w:val="24"/>
        </w:rPr>
        <w:t>orod</w:t>
      </w:r>
      <w:r w:rsidR="001A7ABF">
        <w:rPr>
          <w:rFonts w:cstheme="minorHAnsi"/>
          <w:color w:val="000000" w:themeColor="text1"/>
          <w:sz w:val="24"/>
          <w:szCs w:val="24"/>
        </w:rPr>
        <w:t>n</w:t>
      </w:r>
      <w:r w:rsidR="003B086E" w:rsidRPr="00863DEC">
        <w:rPr>
          <w:rFonts w:cstheme="minorHAnsi"/>
          <w:color w:val="000000" w:themeColor="text1"/>
          <w:sz w:val="24"/>
          <w:szCs w:val="24"/>
        </w:rPr>
        <w:t>ych programów rządowych i samorządowych dla rodzin</w:t>
      </w:r>
      <w:r w:rsidR="009C0348">
        <w:rPr>
          <w:rFonts w:cstheme="minorHAnsi"/>
          <w:color w:val="000000" w:themeColor="text1"/>
          <w:sz w:val="24"/>
          <w:szCs w:val="24"/>
        </w:rPr>
        <w:t xml:space="preserve"> poprawiających ich sytuację</w:t>
      </w:r>
      <w:r w:rsidR="003B086E" w:rsidRPr="00863DEC">
        <w:rPr>
          <w:rFonts w:cstheme="minorHAnsi"/>
          <w:color w:val="000000" w:themeColor="text1"/>
          <w:sz w:val="24"/>
          <w:szCs w:val="24"/>
        </w:rPr>
        <w:t xml:space="preserve">. Wiele projektów adresowanych jest do rodzin z dziećmi. Otrzymują one wsparcie finansowe np. w ramach rządowych programów „Rodzina 500+” czy „Dobry start”. Rodziny wielodzietne mogą liczyć na zniżki i bonusy korzystając z programu „Karta Dużej Rodziny”. Coraz bogatsza </w:t>
      </w:r>
      <w:r w:rsidR="007D7B5A" w:rsidRPr="00863DEC">
        <w:rPr>
          <w:rFonts w:cstheme="minorHAnsi"/>
          <w:color w:val="000000" w:themeColor="text1"/>
          <w:sz w:val="24"/>
          <w:szCs w:val="24"/>
        </w:rPr>
        <w:t>staje się</w:t>
      </w:r>
      <w:r w:rsidR="003B086E" w:rsidRPr="00863DEC">
        <w:rPr>
          <w:rFonts w:cstheme="minorHAnsi"/>
          <w:color w:val="000000" w:themeColor="text1"/>
          <w:sz w:val="24"/>
          <w:szCs w:val="24"/>
        </w:rPr>
        <w:t xml:space="preserve"> oferta projektowa, dla której źródłem finansowania jest Europejski Fundusz Społeczny</w:t>
      </w:r>
      <w:r w:rsidR="007D7B5A" w:rsidRPr="00863DEC">
        <w:rPr>
          <w:rFonts w:cstheme="minorHAnsi"/>
          <w:color w:val="000000" w:themeColor="text1"/>
          <w:sz w:val="24"/>
          <w:szCs w:val="24"/>
        </w:rPr>
        <w:t xml:space="preserve">, w tym głównie </w:t>
      </w:r>
      <w:r w:rsidR="003B086E" w:rsidRPr="00863DEC">
        <w:rPr>
          <w:rFonts w:cstheme="minorHAnsi"/>
          <w:color w:val="000000" w:themeColor="text1"/>
          <w:sz w:val="24"/>
          <w:szCs w:val="24"/>
        </w:rPr>
        <w:t xml:space="preserve">za sprawą </w:t>
      </w:r>
      <w:r w:rsidR="0012147C" w:rsidRPr="00863DEC">
        <w:rPr>
          <w:rFonts w:cstheme="minorHAnsi"/>
          <w:color w:val="000000" w:themeColor="text1"/>
          <w:sz w:val="24"/>
          <w:szCs w:val="24"/>
        </w:rPr>
        <w:t>Regionalnego P</w:t>
      </w:r>
      <w:r w:rsidR="003B086E" w:rsidRPr="00863DEC">
        <w:rPr>
          <w:rFonts w:cstheme="minorHAnsi"/>
          <w:color w:val="000000" w:themeColor="text1"/>
          <w:sz w:val="24"/>
          <w:szCs w:val="24"/>
        </w:rPr>
        <w:t>rogramu</w:t>
      </w:r>
      <w:r w:rsidR="0012147C" w:rsidRPr="00863DEC">
        <w:rPr>
          <w:rFonts w:cstheme="minorHAnsi"/>
          <w:color w:val="000000" w:themeColor="text1"/>
          <w:sz w:val="24"/>
          <w:szCs w:val="24"/>
        </w:rPr>
        <w:t xml:space="preserve"> Operacyjnego Województwa Małopolskiego na lata 2014-2020</w:t>
      </w:r>
      <w:r w:rsidR="003B086E" w:rsidRPr="00863DEC">
        <w:rPr>
          <w:rFonts w:cstheme="minorHAnsi"/>
          <w:color w:val="000000" w:themeColor="text1"/>
          <w:sz w:val="24"/>
          <w:szCs w:val="24"/>
        </w:rPr>
        <w:t xml:space="preserve">. Wciąż jednak </w:t>
      </w:r>
      <w:r w:rsidR="00EC4B09" w:rsidRPr="00863DEC">
        <w:rPr>
          <w:rFonts w:cstheme="minorHAnsi"/>
          <w:color w:val="000000" w:themeColor="text1"/>
          <w:sz w:val="24"/>
          <w:szCs w:val="24"/>
        </w:rPr>
        <w:t xml:space="preserve">konieczna jest </w:t>
      </w:r>
      <w:r w:rsidR="00951158" w:rsidRPr="00863DEC">
        <w:rPr>
          <w:rFonts w:cstheme="minorHAnsi"/>
          <w:color w:val="000000" w:themeColor="text1"/>
          <w:sz w:val="24"/>
          <w:szCs w:val="24"/>
        </w:rPr>
        <w:t xml:space="preserve">kontynuacja obecnej polityki Województwa wyrównującej dostęp małopolskich rodzin do usług społecznych, </w:t>
      </w:r>
      <w:r w:rsidR="00EC4B09" w:rsidRPr="00863DEC">
        <w:rPr>
          <w:rFonts w:cstheme="minorHAnsi"/>
          <w:color w:val="000000" w:themeColor="text1"/>
          <w:sz w:val="24"/>
          <w:szCs w:val="24"/>
        </w:rPr>
        <w:t xml:space="preserve">profilaktyka na rzecz rodziny oraz </w:t>
      </w:r>
      <w:r w:rsidR="003B086E" w:rsidRPr="00863DEC">
        <w:rPr>
          <w:rFonts w:cstheme="minorHAnsi"/>
          <w:color w:val="000000" w:themeColor="text1"/>
          <w:sz w:val="24"/>
          <w:szCs w:val="24"/>
        </w:rPr>
        <w:t>wsparci</w:t>
      </w:r>
      <w:r w:rsidR="00EC4B09" w:rsidRPr="00863DEC">
        <w:rPr>
          <w:rFonts w:cstheme="minorHAnsi"/>
          <w:color w:val="000000" w:themeColor="text1"/>
          <w:sz w:val="24"/>
          <w:szCs w:val="24"/>
        </w:rPr>
        <w:t>e</w:t>
      </w:r>
      <w:r w:rsidR="003B086E" w:rsidRPr="00863DEC">
        <w:rPr>
          <w:rFonts w:cstheme="minorHAnsi"/>
          <w:color w:val="000000" w:themeColor="text1"/>
          <w:sz w:val="24"/>
          <w:szCs w:val="24"/>
        </w:rPr>
        <w:t xml:space="preserve"> selektywne, skierowane do grup </w:t>
      </w:r>
      <w:r w:rsidR="00ED06AE" w:rsidRPr="00863DEC">
        <w:rPr>
          <w:rFonts w:cstheme="minorHAnsi"/>
          <w:color w:val="000000" w:themeColor="text1"/>
          <w:sz w:val="24"/>
          <w:szCs w:val="24"/>
        </w:rPr>
        <w:t xml:space="preserve">mających specjalne potrzeby i </w:t>
      </w:r>
      <w:r w:rsidR="003B086E" w:rsidRPr="00863DEC">
        <w:rPr>
          <w:rFonts w:cstheme="minorHAnsi"/>
          <w:color w:val="000000" w:themeColor="text1"/>
          <w:sz w:val="24"/>
          <w:szCs w:val="24"/>
        </w:rPr>
        <w:t>doświadczających specyficznych trudności</w:t>
      </w:r>
      <w:r w:rsidR="00EC4B09" w:rsidRPr="00863DEC">
        <w:rPr>
          <w:rFonts w:cstheme="minorHAnsi"/>
          <w:color w:val="000000" w:themeColor="text1"/>
          <w:sz w:val="24"/>
          <w:szCs w:val="24"/>
        </w:rPr>
        <w:t xml:space="preserve">. Założenia takie wyznaczają </w:t>
      </w:r>
      <w:r w:rsidR="00951158" w:rsidRPr="00863DEC">
        <w:rPr>
          <w:rFonts w:cstheme="minorHAnsi"/>
          <w:color w:val="000000" w:themeColor="text1"/>
          <w:sz w:val="24"/>
          <w:szCs w:val="24"/>
        </w:rPr>
        <w:t>również</w:t>
      </w:r>
      <w:r w:rsidR="007D7B5A" w:rsidRPr="00863DEC">
        <w:rPr>
          <w:rFonts w:cstheme="minorHAnsi"/>
          <w:color w:val="000000" w:themeColor="text1"/>
          <w:sz w:val="24"/>
          <w:szCs w:val="24"/>
        </w:rPr>
        <w:t xml:space="preserve"> zakres małopolskich </w:t>
      </w:r>
      <w:r w:rsidR="00EC4B09" w:rsidRPr="00863DEC">
        <w:rPr>
          <w:rFonts w:cstheme="minorHAnsi"/>
          <w:color w:val="000000" w:themeColor="text1"/>
          <w:sz w:val="24"/>
          <w:szCs w:val="24"/>
        </w:rPr>
        <w:t>p</w:t>
      </w:r>
      <w:r w:rsidR="00E834BC" w:rsidRPr="00863DEC">
        <w:rPr>
          <w:rFonts w:cstheme="minorHAnsi"/>
          <w:color w:val="000000" w:themeColor="text1"/>
          <w:sz w:val="24"/>
          <w:szCs w:val="24"/>
        </w:rPr>
        <w:t>rzedsięwzię</w:t>
      </w:r>
      <w:r w:rsidR="007D7B5A" w:rsidRPr="00863DEC">
        <w:rPr>
          <w:rFonts w:cstheme="minorHAnsi"/>
          <w:color w:val="000000" w:themeColor="text1"/>
          <w:sz w:val="24"/>
          <w:szCs w:val="24"/>
        </w:rPr>
        <w:t>ć</w:t>
      </w:r>
      <w:r w:rsidR="00EC4B09" w:rsidRPr="00863DEC">
        <w:rPr>
          <w:rFonts w:cstheme="minorHAnsi"/>
          <w:color w:val="000000" w:themeColor="text1"/>
          <w:sz w:val="24"/>
          <w:szCs w:val="24"/>
        </w:rPr>
        <w:t xml:space="preserve"> </w:t>
      </w:r>
      <w:r w:rsidR="0020186D" w:rsidRPr="00863DEC">
        <w:rPr>
          <w:rFonts w:cstheme="minorHAnsi"/>
          <w:color w:val="000000" w:themeColor="text1"/>
          <w:sz w:val="24"/>
          <w:szCs w:val="24"/>
        </w:rPr>
        <w:t>planowan</w:t>
      </w:r>
      <w:r w:rsidR="007D7B5A" w:rsidRPr="00863DEC">
        <w:rPr>
          <w:rFonts w:cstheme="minorHAnsi"/>
          <w:color w:val="000000" w:themeColor="text1"/>
          <w:sz w:val="24"/>
          <w:szCs w:val="24"/>
        </w:rPr>
        <w:t>ych</w:t>
      </w:r>
      <w:r w:rsidR="0020186D" w:rsidRPr="00863DEC">
        <w:rPr>
          <w:rFonts w:cstheme="minorHAnsi"/>
          <w:color w:val="000000" w:themeColor="text1"/>
          <w:sz w:val="24"/>
          <w:szCs w:val="24"/>
        </w:rPr>
        <w:t xml:space="preserve"> </w:t>
      </w:r>
      <w:r w:rsidR="00E834BC" w:rsidRPr="00863DEC">
        <w:rPr>
          <w:rFonts w:cstheme="minorHAnsi"/>
          <w:color w:val="000000" w:themeColor="text1"/>
          <w:sz w:val="24"/>
          <w:szCs w:val="24"/>
        </w:rPr>
        <w:t>na</w:t>
      </w:r>
      <w:r w:rsidR="00E834BC" w:rsidRPr="00863DEC">
        <w:rPr>
          <w:color w:val="000000" w:themeColor="text1"/>
          <w:sz w:val="24"/>
          <w:szCs w:val="24"/>
        </w:rPr>
        <w:t xml:space="preserve"> nowy okres</w:t>
      </w:r>
      <w:r w:rsidR="00685300" w:rsidRPr="00863DEC">
        <w:rPr>
          <w:color w:val="000000" w:themeColor="text1"/>
          <w:sz w:val="24"/>
          <w:szCs w:val="24"/>
        </w:rPr>
        <w:t xml:space="preserve"> </w:t>
      </w:r>
      <w:r w:rsidR="00E834BC" w:rsidRPr="00863DEC">
        <w:rPr>
          <w:color w:val="000000" w:themeColor="text1"/>
          <w:sz w:val="24"/>
          <w:szCs w:val="24"/>
        </w:rPr>
        <w:t xml:space="preserve">programowania w polityce spójności Unii Europejskiej </w:t>
      </w:r>
      <w:r w:rsidR="00CE4903">
        <w:rPr>
          <w:color w:val="000000" w:themeColor="text1"/>
          <w:sz w:val="24"/>
          <w:szCs w:val="24"/>
        </w:rPr>
        <w:t xml:space="preserve">czyli na lata </w:t>
      </w:r>
      <w:r w:rsidR="00E834BC" w:rsidRPr="00863DEC">
        <w:rPr>
          <w:color w:val="000000" w:themeColor="text1"/>
          <w:sz w:val="24"/>
          <w:szCs w:val="24"/>
        </w:rPr>
        <w:t xml:space="preserve">2021-2027. </w:t>
      </w:r>
    </w:p>
    <w:p w14:paraId="7D9FFDA8" w14:textId="46B71F20" w:rsidR="003651AF" w:rsidRDefault="00C66A30" w:rsidP="00B82D3D">
      <w:pPr>
        <w:pStyle w:val="Nagwek1"/>
        <w:spacing w:before="0" w:after="240" w:line="360" w:lineRule="auto"/>
      </w:pPr>
      <w:r>
        <w:br w:type="page"/>
      </w:r>
      <w:bookmarkStart w:id="4" w:name="_Toc436643013"/>
      <w:bookmarkStart w:id="5" w:name="_Toc88216291"/>
      <w:r w:rsidR="00D71A76" w:rsidRPr="00951158">
        <w:rPr>
          <w:color w:val="000000" w:themeColor="text1"/>
        </w:rPr>
        <w:lastRenderedPageBreak/>
        <w:t>II</w:t>
      </w:r>
      <w:r w:rsidR="009D1985">
        <w:rPr>
          <w:color w:val="000000" w:themeColor="text1"/>
        </w:rPr>
        <w:t>.</w:t>
      </w:r>
      <w:r w:rsidR="00F462F9">
        <w:rPr>
          <w:color w:val="000000" w:themeColor="text1"/>
        </w:rPr>
        <w:t xml:space="preserve"> </w:t>
      </w:r>
      <w:r w:rsidR="00116B0C" w:rsidRPr="00951158">
        <w:rPr>
          <w:color w:val="000000" w:themeColor="text1"/>
        </w:rPr>
        <w:t>PODSTAWY PRAWNE</w:t>
      </w:r>
      <w:bookmarkEnd w:id="4"/>
      <w:r w:rsidR="00A30722" w:rsidRPr="00951158">
        <w:rPr>
          <w:color w:val="000000" w:themeColor="text1"/>
        </w:rPr>
        <w:t xml:space="preserve"> </w:t>
      </w:r>
      <w:r w:rsidR="009C0348">
        <w:rPr>
          <w:color w:val="000000" w:themeColor="text1"/>
        </w:rPr>
        <w:t xml:space="preserve">i STATUS </w:t>
      </w:r>
      <w:r w:rsidR="00A30722" w:rsidRPr="00951158">
        <w:rPr>
          <w:color w:val="000000" w:themeColor="text1"/>
        </w:rPr>
        <w:t>PROGRAMU</w:t>
      </w:r>
      <w:bookmarkEnd w:id="5"/>
    </w:p>
    <w:p w14:paraId="3A48FC75" w14:textId="3E78F38B" w:rsidR="00510A81" w:rsidRPr="00863DEC" w:rsidRDefault="00013615" w:rsidP="00F462F9">
      <w:pPr>
        <w:spacing w:after="0" w:line="360" w:lineRule="auto"/>
        <w:ind w:firstLine="709"/>
        <w:jc w:val="both"/>
        <w:rPr>
          <w:color w:val="00B050"/>
          <w:sz w:val="24"/>
          <w:szCs w:val="24"/>
        </w:rPr>
      </w:pPr>
      <w:r w:rsidRPr="00863DEC">
        <w:rPr>
          <w:color w:val="000000" w:themeColor="text1"/>
          <w:sz w:val="24"/>
          <w:szCs w:val="24"/>
        </w:rPr>
        <w:t>P</w:t>
      </w:r>
      <w:r w:rsidR="00C34B3B" w:rsidRPr="00863DEC">
        <w:rPr>
          <w:color w:val="000000" w:themeColor="text1"/>
          <w:sz w:val="24"/>
          <w:szCs w:val="24"/>
        </w:rPr>
        <w:t>rzepisy prawa w</w:t>
      </w:r>
      <w:r w:rsidR="001F0868" w:rsidRPr="00863DEC">
        <w:rPr>
          <w:color w:val="000000" w:themeColor="text1"/>
          <w:sz w:val="24"/>
          <w:szCs w:val="24"/>
        </w:rPr>
        <w:t xml:space="preserve"> obszarze polityki społecznej wskazują na konieczność opracowania kilku odrębnych programów </w:t>
      </w:r>
      <w:r w:rsidR="00C34B3B" w:rsidRPr="00863DEC">
        <w:rPr>
          <w:color w:val="000000" w:themeColor="text1"/>
          <w:sz w:val="24"/>
          <w:szCs w:val="24"/>
        </w:rPr>
        <w:t xml:space="preserve">regionalnych </w:t>
      </w:r>
      <w:r w:rsidR="007817FF" w:rsidRPr="00863DEC">
        <w:rPr>
          <w:color w:val="000000" w:themeColor="text1"/>
          <w:sz w:val="24"/>
          <w:szCs w:val="24"/>
        </w:rPr>
        <w:t xml:space="preserve">- </w:t>
      </w:r>
      <w:r w:rsidR="000B6702" w:rsidRPr="00863DEC">
        <w:rPr>
          <w:color w:val="000000" w:themeColor="text1"/>
          <w:sz w:val="24"/>
          <w:szCs w:val="24"/>
        </w:rPr>
        <w:t>wojewódzkiego programu</w:t>
      </w:r>
      <w:r w:rsidR="009C0F67" w:rsidRPr="00863DEC">
        <w:rPr>
          <w:color w:val="000000" w:themeColor="text1"/>
          <w:sz w:val="24"/>
          <w:szCs w:val="24"/>
        </w:rPr>
        <w:t xml:space="preserve"> profilaktyki i rozwiązywania problemów alkoholowych</w:t>
      </w:r>
      <w:r w:rsidR="001F0868" w:rsidRPr="00863DEC">
        <w:rPr>
          <w:color w:val="000000" w:themeColor="text1"/>
          <w:sz w:val="24"/>
          <w:szCs w:val="24"/>
        </w:rPr>
        <w:t xml:space="preserve">, </w:t>
      </w:r>
      <w:r w:rsidRPr="00863DEC">
        <w:rPr>
          <w:color w:val="000000" w:themeColor="text1"/>
          <w:sz w:val="24"/>
          <w:szCs w:val="24"/>
        </w:rPr>
        <w:t xml:space="preserve">wojewódzkiego programu przeciwdziałania narkomanii, </w:t>
      </w:r>
      <w:r w:rsidR="007817FF" w:rsidRPr="00863DEC">
        <w:rPr>
          <w:color w:val="000000" w:themeColor="text1"/>
          <w:sz w:val="24"/>
          <w:szCs w:val="24"/>
        </w:rPr>
        <w:t>programu wspierania rodziny</w:t>
      </w:r>
      <w:r w:rsidR="00E330A7">
        <w:rPr>
          <w:color w:val="000000" w:themeColor="text1"/>
          <w:sz w:val="24"/>
          <w:szCs w:val="24"/>
        </w:rPr>
        <w:t xml:space="preserve"> i systemu pieczy zastępczej</w:t>
      </w:r>
      <w:r w:rsidR="007817FF" w:rsidRPr="00863DEC">
        <w:rPr>
          <w:color w:val="000000" w:themeColor="text1"/>
          <w:sz w:val="24"/>
          <w:szCs w:val="24"/>
        </w:rPr>
        <w:t xml:space="preserve">, </w:t>
      </w:r>
      <w:r w:rsidRPr="00863DEC">
        <w:rPr>
          <w:color w:val="000000" w:themeColor="text1"/>
          <w:sz w:val="24"/>
          <w:szCs w:val="24"/>
        </w:rPr>
        <w:t xml:space="preserve">wojewódzkiego programu wyrównywania szans osób niepełnosprawnych i przeciwdziałania ich wykluczeniu społecznemu oraz pomocy w realizacji zadań na rzecz zatrudniania osób niepełnosprawnych, </w:t>
      </w:r>
      <w:r w:rsidR="007817FF" w:rsidRPr="00863DEC">
        <w:rPr>
          <w:color w:val="000000" w:themeColor="text1"/>
          <w:sz w:val="24"/>
          <w:szCs w:val="24"/>
        </w:rPr>
        <w:t>wojewódzkiego programu</w:t>
      </w:r>
      <w:r w:rsidR="00CC7FE8" w:rsidRPr="00863DEC">
        <w:rPr>
          <w:color w:val="000000" w:themeColor="text1"/>
          <w:sz w:val="24"/>
          <w:szCs w:val="24"/>
        </w:rPr>
        <w:t xml:space="preserve"> p</w:t>
      </w:r>
      <w:r w:rsidR="007817FF" w:rsidRPr="00863DEC">
        <w:rPr>
          <w:color w:val="000000" w:themeColor="text1"/>
          <w:sz w:val="24"/>
          <w:szCs w:val="24"/>
        </w:rPr>
        <w:t xml:space="preserve">rzeciwdziałania przemocy w rodzinie. Dwa z </w:t>
      </w:r>
      <w:r w:rsidRPr="00863DEC">
        <w:rPr>
          <w:color w:val="000000" w:themeColor="text1"/>
          <w:sz w:val="24"/>
          <w:szCs w:val="24"/>
        </w:rPr>
        <w:t xml:space="preserve">wymienionych </w:t>
      </w:r>
      <w:r w:rsidR="007817FF" w:rsidRPr="00863DEC">
        <w:rPr>
          <w:color w:val="000000" w:themeColor="text1"/>
          <w:sz w:val="24"/>
          <w:szCs w:val="24"/>
        </w:rPr>
        <w:t>programów</w:t>
      </w:r>
      <w:r w:rsidR="000B6702" w:rsidRPr="00863DEC">
        <w:rPr>
          <w:color w:val="000000" w:themeColor="text1"/>
          <w:sz w:val="24"/>
          <w:szCs w:val="24"/>
        </w:rPr>
        <w:t xml:space="preserve">, których </w:t>
      </w:r>
      <w:r w:rsidR="00C34B3B" w:rsidRPr="00863DEC">
        <w:rPr>
          <w:color w:val="000000" w:themeColor="text1"/>
          <w:sz w:val="24"/>
          <w:szCs w:val="24"/>
        </w:rPr>
        <w:t>opracowanie</w:t>
      </w:r>
      <w:r w:rsidR="00CC7FE8" w:rsidRPr="00863DEC">
        <w:rPr>
          <w:color w:val="000000" w:themeColor="text1"/>
          <w:sz w:val="24"/>
          <w:szCs w:val="24"/>
        </w:rPr>
        <w:t xml:space="preserve"> </w:t>
      </w:r>
      <w:r w:rsidR="00C34B3B" w:rsidRPr="00863DEC">
        <w:rPr>
          <w:color w:val="000000" w:themeColor="text1"/>
          <w:sz w:val="24"/>
          <w:szCs w:val="24"/>
        </w:rPr>
        <w:t>i realizacja należą do</w:t>
      </w:r>
      <w:r w:rsidR="000B6702" w:rsidRPr="00863DEC">
        <w:rPr>
          <w:color w:val="000000" w:themeColor="text1"/>
          <w:sz w:val="24"/>
          <w:szCs w:val="24"/>
        </w:rPr>
        <w:t xml:space="preserve"> zadań samorządów województw</w:t>
      </w:r>
      <w:r w:rsidR="00CC7FE8" w:rsidRPr="00863DEC">
        <w:rPr>
          <w:color w:val="000000" w:themeColor="text1"/>
          <w:sz w:val="24"/>
          <w:szCs w:val="24"/>
        </w:rPr>
        <w:t>,</w:t>
      </w:r>
      <w:r w:rsidR="00C34B3B" w:rsidRPr="00863DEC">
        <w:rPr>
          <w:color w:val="000000" w:themeColor="text1"/>
          <w:sz w:val="24"/>
          <w:szCs w:val="24"/>
        </w:rPr>
        <w:t xml:space="preserve"> </w:t>
      </w:r>
      <w:r w:rsidR="001F0868" w:rsidRPr="00863DEC">
        <w:rPr>
          <w:color w:val="000000" w:themeColor="text1"/>
          <w:sz w:val="24"/>
          <w:szCs w:val="24"/>
        </w:rPr>
        <w:t>koncentrują się głównie na rodzinie</w:t>
      </w:r>
      <w:r w:rsidR="00CC7FE8" w:rsidRPr="00863DEC">
        <w:rPr>
          <w:color w:val="000000" w:themeColor="text1"/>
          <w:sz w:val="24"/>
          <w:szCs w:val="24"/>
        </w:rPr>
        <w:t>,</w:t>
      </w:r>
      <w:r w:rsidR="009C0F67" w:rsidRPr="00863DEC">
        <w:rPr>
          <w:color w:val="000000" w:themeColor="text1"/>
          <w:sz w:val="24"/>
          <w:szCs w:val="24"/>
        </w:rPr>
        <w:t xml:space="preserve"> lokując ją </w:t>
      </w:r>
      <w:r w:rsidR="00CC7FE8" w:rsidRPr="00863DEC">
        <w:rPr>
          <w:color w:val="000000" w:themeColor="text1"/>
          <w:sz w:val="24"/>
          <w:szCs w:val="24"/>
        </w:rPr>
        <w:t xml:space="preserve">już w </w:t>
      </w:r>
      <w:r w:rsidR="009C0F67" w:rsidRPr="00863DEC">
        <w:rPr>
          <w:color w:val="000000" w:themeColor="text1"/>
          <w:sz w:val="24"/>
          <w:szCs w:val="24"/>
        </w:rPr>
        <w:t>nazwie</w:t>
      </w:r>
      <w:r w:rsidR="007817FF" w:rsidRPr="00863DEC">
        <w:rPr>
          <w:color w:val="000000" w:themeColor="text1"/>
          <w:sz w:val="24"/>
          <w:szCs w:val="24"/>
        </w:rPr>
        <w:t xml:space="preserve"> </w:t>
      </w:r>
      <w:r w:rsidR="009C0348">
        <w:rPr>
          <w:color w:val="000000" w:themeColor="text1"/>
          <w:sz w:val="24"/>
          <w:szCs w:val="24"/>
        </w:rPr>
        <w:t>programu</w:t>
      </w:r>
      <w:r w:rsidR="00CC7FE8" w:rsidRPr="00863DEC">
        <w:rPr>
          <w:color w:val="000000" w:themeColor="text1"/>
          <w:sz w:val="24"/>
          <w:szCs w:val="24"/>
        </w:rPr>
        <w:t>, przy czym n</w:t>
      </w:r>
      <w:r w:rsidR="001F0868" w:rsidRPr="00863DEC">
        <w:rPr>
          <w:color w:val="000000" w:themeColor="text1"/>
          <w:sz w:val="24"/>
          <w:szCs w:val="24"/>
        </w:rPr>
        <w:t>iniejsz</w:t>
      </w:r>
      <w:r w:rsidR="00CC7FE8" w:rsidRPr="00863DEC">
        <w:rPr>
          <w:color w:val="000000" w:themeColor="text1"/>
          <w:sz w:val="24"/>
          <w:szCs w:val="24"/>
        </w:rPr>
        <w:t>e opracowanie</w:t>
      </w:r>
      <w:r w:rsidR="00234AAC" w:rsidRPr="00863DEC">
        <w:rPr>
          <w:color w:val="000000" w:themeColor="text1"/>
          <w:sz w:val="24"/>
          <w:szCs w:val="24"/>
        </w:rPr>
        <w:t xml:space="preserve"> </w:t>
      </w:r>
      <w:r w:rsidR="00CC7FE8" w:rsidRPr="00863DEC">
        <w:rPr>
          <w:color w:val="000000" w:themeColor="text1"/>
          <w:sz w:val="24"/>
          <w:szCs w:val="24"/>
        </w:rPr>
        <w:t>jest operacjonalizacj</w:t>
      </w:r>
      <w:bookmarkStart w:id="6" w:name="_Hlk80180759"/>
      <w:r w:rsidR="00CC7FE8" w:rsidRPr="00863DEC">
        <w:rPr>
          <w:color w:val="000000" w:themeColor="text1"/>
          <w:sz w:val="24"/>
          <w:szCs w:val="24"/>
        </w:rPr>
        <w:t>ą zadania</w:t>
      </w:r>
      <w:r w:rsidRPr="00863DEC">
        <w:rPr>
          <w:color w:val="000000" w:themeColor="text1"/>
          <w:sz w:val="24"/>
          <w:szCs w:val="24"/>
        </w:rPr>
        <w:t xml:space="preserve"> wynikającego</w:t>
      </w:r>
      <w:r w:rsidR="00CC7FE8" w:rsidRPr="00863DEC">
        <w:rPr>
          <w:color w:val="000000" w:themeColor="text1"/>
          <w:sz w:val="24"/>
          <w:szCs w:val="24"/>
        </w:rPr>
        <w:t xml:space="preserve"> z </w:t>
      </w:r>
      <w:r w:rsidR="00234AAC" w:rsidRPr="00863DEC">
        <w:rPr>
          <w:color w:val="000000" w:themeColor="text1"/>
          <w:sz w:val="24"/>
          <w:szCs w:val="24"/>
        </w:rPr>
        <w:t>ustaw</w:t>
      </w:r>
      <w:r w:rsidR="00C34B3B" w:rsidRPr="00863DEC">
        <w:rPr>
          <w:color w:val="000000" w:themeColor="text1"/>
          <w:sz w:val="24"/>
          <w:szCs w:val="24"/>
        </w:rPr>
        <w:t>y</w:t>
      </w:r>
      <w:r w:rsidR="007817FF" w:rsidRPr="00863DEC">
        <w:rPr>
          <w:color w:val="000000" w:themeColor="text1"/>
          <w:sz w:val="24"/>
          <w:szCs w:val="24"/>
        </w:rPr>
        <w:t xml:space="preserve"> </w:t>
      </w:r>
      <w:r w:rsidR="00234AAC" w:rsidRPr="00863DEC">
        <w:rPr>
          <w:color w:val="000000" w:themeColor="text1"/>
          <w:sz w:val="24"/>
          <w:szCs w:val="24"/>
        </w:rPr>
        <w:t>o wspieraniu rodziny i systemie pieczy zastępczej</w:t>
      </w:r>
      <w:bookmarkEnd w:id="6"/>
      <w:r w:rsidR="00965B25" w:rsidRPr="00863DEC">
        <w:rPr>
          <w:color w:val="000000" w:themeColor="text1"/>
          <w:sz w:val="24"/>
          <w:szCs w:val="24"/>
        </w:rPr>
        <w:t>, przede wszystkim</w:t>
      </w:r>
      <w:r w:rsidR="00ED06AE" w:rsidRPr="00863DEC">
        <w:rPr>
          <w:color w:val="000000" w:themeColor="text1"/>
          <w:sz w:val="24"/>
          <w:szCs w:val="24"/>
        </w:rPr>
        <w:t xml:space="preserve"> </w:t>
      </w:r>
      <w:r w:rsidR="00CE4903">
        <w:rPr>
          <w:color w:val="000000" w:themeColor="text1"/>
          <w:sz w:val="24"/>
          <w:szCs w:val="24"/>
        </w:rPr>
        <w:t xml:space="preserve">z </w:t>
      </w:r>
      <w:r w:rsidR="00ED06AE" w:rsidRPr="00863DEC">
        <w:rPr>
          <w:color w:val="000000" w:themeColor="text1"/>
          <w:sz w:val="24"/>
          <w:szCs w:val="24"/>
        </w:rPr>
        <w:t>art. 183 pkt 2</w:t>
      </w:r>
      <w:r w:rsidR="00965B25" w:rsidRPr="00863DEC">
        <w:rPr>
          <w:color w:val="000000" w:themeColor="text1"/>
          <w:sz w:val="24"/>
          <w:szCs w:val="24"/>
        </w:rPr>
        <w:t xml:space="preserve">, zgodnie z którym </w:t>
      </w:r>
      <w:r w:rsidR="00ED06AE" w:rsidRPr="00863DEC">
        <w:rPr>
          <w:color w:val="000000" w:themeColor="text1"/>
          <w:sz w:val="24"/>
          <w:szCs w:val="24"/>
        </w:rPr>
        <w:t>do zadań własnych samorządu województwa</w:t>
      </w:r>
      <w:r w:rsidR="00CC7FE8" w:rsidRPr="00863DEC">
        <w:rPr>
          <w:color w:val="000000" w:themeColor="text1"/>
          <w:sz w:val="24"/>
          <w:szCs w:val="24"/>
        </w:rPr>
        <w:t xml:space="preserve"> </w:t>
      </w:r>
      <w:r w:rsidR="00ED06AE" w:rsidRPr="00863DEC">
        <w:rPr>
          <w:color w:val="000000" w:themeColor="text1"/>
          <w:sz w:val="24"/>
          <w:szCs w:val="24"/>
        </w:rPr>
        <w:t>należy „opracowanie programów dotyczących wspierania rodziny</w:t>
      </w:r>
      <w:r w:rsidR="009C0F67" w:rsidRPr="00863DEC">
        <w:rPr>
          <w:color w:val="000000" w:themeColor="text1"/>
          <w:sz w:val="24"/>
          <w:szCs w:val="24"/>
        </w:rPr>
        <w:t xml:space="preserve"> </w:t>
      </w:r>
      <w:r w:rsidR="00ED06AE" w:rsidRPr="00863DEC">
        <w:rPr>
          <w:color w:val="000000" w:themeColor="text1"/>
          <w:sz w:val="24"/>
          <w:szCs w:val="24"/>
        </w:rPr>
        <w:t>i systemu pieczy zastępczej, będących integralną częścią strategii rozwoju województwa”</w:t>
      </w:r>
      <w:r w:rsidR="007817FF" w:rsidRPr="00863DEC">
        <w:rPr>
          <w:color w:val="000000" w:themeColor="text1"/>
          <w:sz w:val="24"/>
          <w:szCs w:val="24"/>
        </w:rPr>
        <w:t>.</w:t>
      </w:r>
      <w:r w:rsidR="00965B25" w:rsidRPr="00863DEC">
        <w:rPr>
          <w:color w:val="000000" w:themeColor="text1"/>
          <w:sz w:val="24"/>
          <w:szCs w:val="24"/>
        </w:rPr>
        <w:t xml:space="preserve"> </w:t>
      </w:r>
      <w:r w:rsidR="006630D5" w:rsidRPr="00863DEC">
        <w:rPr>
          <w:color w:val="000000" w:themeColor="text1"/>
          <w:sz w:val="24"/>
          <w:szCs w:val="24"/>
        </w:rPr>
        <w:t xml:space="preserve">Tym samym głównym „adresatem programu” w sposób automatyczny staje się rodzina z dzieckiem oraz dziecko w rodzinie i placówce. </w:t>
      </w:r>
      <w:r w:rsidR="00965B25" w:rsidRPr="00863DEC">
        <w:rPr>
          <w:color w:val="000000" w:themeColor="text1"/>
          <w:sz w:val="24"/>
          <w:szCs w:val="24"/>
        </w:rPr>
        <w:t xml:space="preserve">Jednocześnie według art. 183 pkt 3 i 3 a) </w:t>
      </w:r>
      <w:r w:rsidRPr="00863DEC">
        <w:rPr>
          <w:color w:val="000000" w:themeColor="text1"/>
          <w:sz w:val="24"/>
          <w:szCs w:val="24"/>
        </w:rPr>
        <w:t>tej u</w:t>
      </w:r>
      <w:r w:rsidR="00965B25" w:rsidRPr="00863DEC">
        <w:rPr>
          <w:color w:val="000000" w:themeColor="text1"/>
          <w:sz w:val="24"/>
          <w:szCs w:val="24"/>
        </w:rPr>
        <w:t>stawy do zadań samorządu województwa należy także „promowanie nowych rozwiązań w zakresie wspierania rodziny i systemu pieczy zastępczej</w:t>
      </w:r>
      <w:r w:rsidR="002E4A17" w:rsidRPr="00863DEC">
        <w:rPr>
          <w:color w:val="000000" w:themeColor="text1"/>
          <w:sz w:val="24"/>
          <w:szCs w:val="24"/>
        </w:rPr>
        <w:t>”,</w:t>
      </w:r>
      <w:r w:rsidR="006630D5" w:rsidRPr="00863DEC">
        <w:rPr>
          <w:color w:val="000000" w:themeColor="text1"/>
          <w:sz w:val="24"/>
          <w:szCs w:val="24"/>
        </w:rPr>
        <w:t xml:space="preserve"> </w:t>
      </w:r>
      <w:r w:rsidR="002E4A17" w:rsidRPr="00863DEC">
        <w:rPr>
          <w:color w:val="000000" w:themeColor="text1"/>
          <w:sz w:val="24"/>
          <w:szCs w:val="24"/>
        </w:rPr>
        <w:t>„</w:t>
      </w:r>
      <w:r w:rsidR="00965B25" w:rsidRPr="00863DEC">
        <w:rPr>
          <w:color w:val="000000" w:themeColor="text1"/>
          <w:sz w:val="24"/>
          <w:szCs w:val="24"/>
        </w:rPr>
        <w:t>szkolenie i doskonalenie zawodowe kadr jednostek organizacyjnych samorządu gminnego i powiatowego</w:t>
      </w:r>
      <w:r w:rsidR="002E4A17" w:rsidRPr="00863DEC">
        <w:rPr>
          <w:color w:val="000000" w:themeColor="text1"/>
          <w:sz w:val="24"/>
          <w:szCs w:val="24"/>
        </w:rPr>
        <w:t>”</w:t>
      </w:r>
      <w:r w:rsidR="00757089">
        <w:rPr>
          <w:color w:val="000000" w:themeColor="text1"/>
          <w:sz w:val="24"/>
          <w:szCs w:val="24"/>
        </w:rPr>
        <w:t>, a według art. 184 Ustawy także</w:t>
      </w:r>
      <w:r w:rsidR="0068202D">
        <w:rPr>
          <w:color w:val="000000" w:themeColor="text1"/>
          <w:sz w:val="24"/>
          <w:szCs w:val="24"/>
        </w:rPr>
        <w:t xml:space="preserve"> </w:t>
      </w:r>
      <w:r w:rsidR="002E4A17" w:rsidRPr="00863DEC">
        <w:rPr>
          <w:color w:val="000000" w:themeColor="text1"/>
          <w:sz w:val="24"/>
          <w:szCs w:val="24"/>
        </w:rPr>
        <w:t xml:space="preserve"> „organizowanie i prowadzenie ośrodków adopcyjnych”</w:t>
      </w:r>
      <w:r w:rsidR="006630D5" w:rsidRPr="00863DEC">
        <w:rPr>
          <w:color w:val="000000" w:themeColor="text1"/>
          <w:sz w:val="24"/>
          <w:szCs w:val="24"/>
        </w:rPr>
        <w:t>, co poszerza „grup</w:t>
      </w:r>
      <w:r w:rsidR="00CE4903">
        <w:rPr>
          <w:color w:val="000000" w:themeColor="text1"/>
          <w:sz w:val="24"/>
          <w:szCs w:val="24"/>
        </w:rPr>
        <w:t>ę</w:t>
      </w:r>
      <w:r w:rsidR="006630D5" w:rsidRPr="00863DEC">
        <w:rPr>
          <w:color w:val="000000" w:themeColor="text1"/>
          <w:sz w:val="24"/>
          <w:szCs w:val="24"/>
        </w:rPr>
        <w:t xml:space="preserve"> docelową” </w:t>
      </w:r>
      <w:r w:rsidR="00CE4903">
        <w:rPr>
          <w:color w:val="000000" w:themeColor="text1"/>
          <w:sz w:val="24"/>
          <w:szCs w:val="24"/>
        </w:rPr>
        <w:t>P</w:t>
      </w:r>
      <w:r w:rsidR="006630D5" w:rsidRPr="00863DEC">
        <w:rPr>
          <w:color w:val="000000" w:themeColor="text1"/>
          <w:sz w:val="24"/>
          <w:szCs w:val="24"/>
        </w:rPr>
        <w:t>rogramu przede wszystkim o kadry systemu</w:t>
      </w:r>
      <w:r w:rsidR="00C45E29" w:rsidRPr="00863DEC">
        <w:rPr>
          <w:color w:val="000000" w:themeColor="text1"/>
          <w:sz w:val="24"/>
          <w:szCs w:val="24"/>
        </w:rPr>
        <w:t xml:space="preserve"> i podmioty </w:t>
      </w:r>
      <w:r w:rsidR="009C0348" w:rsidRPr="00863DEC">
        <w:rPr>
          <w:color w:val="000000" w:themeColor="text1"/>
          <w:sz w:val="24"/>
          <w:szCs w:val="24"/>
        </w:rPr>
        <w:t xml:space="preserve">tworzące </w:t>
      </w:r>
      <w:r w:rsidR="00C45E29" w:rsidRPr="00863DEC">
        <w:rPr>
          <w:color w:val="000000" w:themeColor="text1"/>
          <w:sz w:val="24"/>
          <w:szCs w:val="24"/>
        </w:rPr>
        <w:t>ten system</w:t>
      </w:r>
      <w:r w:rsidR="009C0348">
        <w:rPr>
          <w:color w:val="000000" w:themeColor="text1"/>
          <w:sz w:val="24"/>
          <w:szCs w:val="24"/>
        </w:rPr>
        <w:t>,</w:t>
      </w:r>
      <w:r w:rsidR="00C45E29" w:rsidRPr="00863DEC">
        <w:rPr>
          <w:color w:val="000000" w:themeColor="text1"/>
          <w:sz w:val="24"/>
          <w:szCs w:val="24"/>
        </w:rPr>
        <w:t xml:space="preserve"> obecnie i w przyszłości</w:t>
      </w:r>
      <w:r w:rsidR="002E4A17" w:rsidRPr="00863DEC">
        <w:rPr>
          <w:color w:val="000000" w:themeColor="text1"/>
          <w:sz w:val="24"/>
          <w:szCs w:val="24"/>
        </w:rPr>
        <w:t xml:space="preserve">. </w:t>
      </w:r>
    </w:p>
    <w:p w14:paraId="467ABC95" w14:textId="04B85E09" w:rsidR="00074A0E" w:rsidRPr="00863DEC" w:rsidRDefault="00074A0E" w:rsidP="00B82D3D">
      <w:pPr>
        <w:spacing w:before="240" w:after="0" w:line="360" w:lineRule="auto"/>
        <w:ind w:firstLine="709"/>
        <w:jc w:val="both"/>
        <w:rPr>
          <w:color w:val="000000" w:themeColor="text1"/>
          <w:sz w:val="24"/>
          <w:szCs w:val="24"/>
        </w:rPr>
      </w:pPr>
      <w:r w:rsidRPr="00863DEC">
        <w:rPr>
          <w:color w:val="000000" w:themeColor="text1"/>
          <w:sz w:val="24"/>
          <w:szCs w:val="24"/>
        </w:rPr>
        <w:t>Jednocześnie w Strategii Rozwoju Województwa „Małopolska 2030” w obszarze „Zarządzanie strategią”</w:t>
      </w:r>
      <w:r w:rsidR="007C2CC8" w:rsidRPr="00863DEC">
        <w:rPr>
          <w:color w:val="000000" w:themeColor="text1"/>
          <w:sz w:val="24"/>
          <w:szCs w:val="24"/>
        </w:rPr>
        <w:t xml:space="preserve"> </w:t>
      </w:r>
      <w:r w:rsidRPr="00863DEC">
        <w:rPr>
          <w:color w:val="000000" w:themeColor="text1"/>
          <w:sz w:val="24"/>
          <w:szCs w:val="24"/>
        </w:rPr>
        <w:t>„zakłada się, że w warstwie programowej jednym z najważniejszych instrumentów wdrażania celów Strategii będą programy strategiczne. W tej grupie będą mieścić się zarówno dokumenty obligatoryjne (czy to ze względu na uwarunkowania europejskie czy ustawowe – krajowe), jak i programy przyjmowane z inicjatywy własnej Samorządu Województwa lub partnerów</w:t>
      </w:r>
      <w:r w:rsidR="00023A36">
        <w:rPr>
          <w:color w:val="000000" w:themeColor="text1"/>
          <w:sz w:val="24"/>
          <w:szCs w:val="24"/>
        </w:rPr>
        <w:t>”</w:t>
      </w:r>
      <w:r w:rsidRPr="00863DEC">
        <w:rPr>
          <w:color w:val="000000" w:themeColor="text1"/>
          <w:sz w:val="24"/>
          <w:szCs w:val="24"/>
        </w:rPr>
        <w:t>. Przewiduje się, że zostaną przygotowane m.in. programy strategiczne w zakresie: innowacyjności, transportu, polityki senioralnej, gospodarki o obiegu zamkniętym</w:t>
      </w:r>
      <w:r w:rsidR="007C2CC8" w:rsidRPr="00863DEC">
        <w:rPr>
          <w:color w:val="000000" w:themeColor="text1"/>
          <w:sz w:val="24"/>
          <w:szCs w:val="24"/>
        </w:rPr>
        <w:t xml:space="preserve">, ale też wsparcia rodziny. </w:t>
      </w:r>
    </w:p>
    <w:p w14:paraId="6DA17612" w14:textId="624815F5" w:rsidR="00074A0E" w:rsidRPr="00863DEC" w:rsidRDefault="00074A0E" w:rsidP="00F462F9">
      <w:pPr>
        <w:spacing w:after="0" w:line="360" w:lineRule="auto"/>
        <w:jc w:val="both"/>
        <w:rPr>
          <w:rFonts w:cstheme="minorHAnsi"/>
          <w:color w:val="000000" w:themeColor="text1"/>
        </w:rPr>
      </w:pPr>
      <w:r w:rsidRPr="00863DEC">
        <w:rPr>
          <w:color w:val="000000" w:themeColor="text1"/>
          <w:sz w:val="24"/>
          <w:szCs w:val="24"/>
        </w:rPr>
        <w:lastRenderedPageBreak/>
        <w:t xml:space="preserve">Zapisany w regionalnej strategii rozwoju program </w:t>
      </w:r>
      <w:r w:rsidR="00023A36">
        <w:rPr>
          <w:color w:val="000000" w:themeColor="text1"/>
          <w:sz w:val="24"/>
          <w:szCs w:val="24"/>
        </w:rPr>
        <w:t>„</w:t>
      </w:r>
      <w:r w:rsidRPr="00863DEC">
        <w:rPr>
          <w:color w:val="000000" w:themeColor="text1"/>
          <w:sz w:val="24"/>
          <w:szCs w:val="24"/>
        </w:rPr>
        <w:t xml:space="preserve">wsparcia rodziny” powoduje, że niniejszy dokument ma niejako </w:t>
      </w:r>
      <w:r w:rsidR="0019244F" w:rsidRPr="00863DEC">
        <w:rPr>
          <w:color w:val="000000" w:themeColor="text1"/>
          <w:sz w:val="24"/>
          <w:szCs w:val="24"/>
        </w:rPr>
        <w:t xml:space="preserve">charakter </w:t>
      </w:r>
      <w:r w:rsidRPr="00863DEC">
        <w:rPr>
          <w:color w:val="000000" w:themeColor="text1"/>
          <w:sz w:val="24"/>
          <w:szCs w:val="24"/>
        </w:rPr>
        <w:t xml:space="preserve">przejściowy, zapewniając ciągłość polityki samorządu województwa </w:t>
      </w:r>
      <w:r w:rsidR="0019244F" w:rsidRPr="00863DEC">
        <w:rPr>
          <w:color w:val="000000" w:themeColor="text1"/>
          <w:sz w:val="24"/>
          <w:szCs w:val="24"/>
        </w:rPr>
        <w:t xml:space="preserve">wobec </w:t>
      </w:r>
      <w:r w:rsidRPr="00863DEC">
        <w:rPr>
          <w:color w:val="000000" w:themeColor="text1"/>
          <w:sz w:val="24"/>
          <w:szCs w:val="24"/>
        </w:rPr>
        <w:t xml:space="preserve">małopolskich rodzin do momentu przyjęcia </w:t>
      </w:r>
      <w:proofErr w:type="spellStart"/>
      <w:r w:rsidRPr="00863DEC">
        <w:rPr>
          <w:color w:val="000000" w:themeColor="text1"/>
          <w:sz w:val="24"/>
          <w:szCs w:val="24"/>
        </w:rPr>
        <w:t>ponadresortowego</w:t>
      </w:r>
      <w:proofErr w:type="spellEnd"/>
      <w:r w:rsidRPr="00863DEC">
        <w:rPr>
          <w:color w:val="000000" w:themeColor="text1"/>
          <w:sz w:val="24"/>
          <w:szCs w:val="24"/>
        </w:rPr>
        <w:t xml:space="preserve"> programu regionalnego, który zastąpi niniejszy </w:t>
      </w:r>
      <w:r w:rsidR="007C2CC8" w:rsidRPr="00863DEC">
        <w:rPr>
          <w:color w:val="000000" w:themeColor="text1"/>
          <w:sz w:val="24"/>
          <w:szCs w:val="24"/>
        </w:rPr>
        <w:t>program</w:t>
      </w:r>
      <w:r w:rsidRPr="00863DEC">
        <w:rPr>
          <w:color w:val="000000" w:themeColor="text1"/>
          <w:sz w:val="24"/>
          <w:szCs w:val="24"/>
        </w:rPr>
        <w:t>, integrując także inne polityki regionalne dotyczące rodziny</w:t>
      </w:r>
      <w:r w:rsidR="006A29FF">
        <w:rPr>
          <w:color w:val="000000" w:themeColor="text1"/>
          <w:sz w:val="24"/>
          <w:szCs w:val="24"/>
        </w:rPr>
        <w:t xml:space="preserve">. Pozwoli to na uniknięcie </w:t>
      </w:r>
      <w:r w:rsidRPr="00863DEC">
        <w:rPr>
          <w:color w:val="000000" w:themeColor="text1"/>
          <w:sz w:val="24"/>
          <w:szCs w:val="24"/>
        </w:rPr>
        <w:t xml:space="preserve">ryzyka powielania się zapisów </w:t>
      </w:r>
      <w:r w:rsidR="00CE4903">
        <w:rPr>
          <w:color w:val="000000" w:themeColor="text1"/>
          <w:sz w:val="24"/>
          <w:szCs w:val="24"/>
        </w:rPr>
        <w:t xml:space="preserve">poszczególnych </w:t>
      </w:r>
      <w:r w:rsidRPr="00863DEC">
        <w:rPr>
          <w:color w:val="000000" w:themeColor="text1"/>
          <w:sz w:val="24"/>
          <w:szCs w:val="24"/>
        </w:rPr>
        <w:t>programów wojewódzkich.</w:t>
      </w:r>
    </w:p>
    <w:p w14:paraId="663B777D" w14:textId="5654978A" w:rsidR="00074A0E" w:rsidRPr="00863DEC" w:rsidRDefault="00074A0E" w:rsidP="00F462F9">
      <w:pPr>
        <w:spacing w:after="0" w:line="360" w:lineRule="auto"/>
        <w:jc w:val="both"/>
        <w:rPr>
          <w:color w:val="000000" w:themeColor="text1"/>
          <w:sz w:val="24"/>
          <w:szCs w:val="24"/>
        </w:rPr>
      </w:pPr>
      <w:r w:rsidRPr="00863DEC">
        <w:rPr>
          <w:color w:val="000000" w:themeColor="text1"/>
          <w:sz w:val="24"/>
          <w:szCs w:val="24"/>
        </w:rPr>
        <w:t>P</w:t>
      </w:r>
      <w:r w:rsidR="006630D5" w:rsidRPr="00863DEC">
        <w:rPr>
          <w:color w:val="000000" w:themeColor="text1"/>
          <w:sz w:val="24"/>
          <w:szCs w:val="24"/>
        </w:rPr>
        <w:t>lanowa</w:t>
      </w:r>
      <w:r w:rsidRPr="00863DEC">
        <w:rPr>
          <w:color w:val="000000" w:themeColor="text1"/>
          <w:sz w:val="24"/>
          <w:szCs w:val="24"/>
        </w:rPr>
        <w:t>ny termin przyjęcia programu</w:t>
      </w:r>
      <w:r w:rsidR="0019244F" w:rsidRPr="00863DEC">
        <w:rPr>
          <w:color w:val="000000" w:themeColor="text1"/>
          <w:sz w:val="24"/>
          <w:szCs w:val="24"/>
        </w:rPr>
        <w:t xml:space="preserve"> „wsparcia rodziny” wskazanego w Strategii</w:t>
      </w:r>
      <w:r w:rsidR="006630D5" w:rsidRPr="00863DEC">
        <w:rPr>
          <w:color w:val="000000" w:themeColor="text1"/>
          <w:sz w:val="24"/>
          <w:szCs w:val="24"/>
        </w:rPr>
        <w:t xml:space="preserve">, jakim ma być </w:t>
      </w:r>
      <w:r w:rsidR="006630D5" w:rsidRPr="00D869C1">
        <w:rPr>
          <w:color w:val="000000" w:themeColor="text1"/>
          <w:sz w:val="24"/>
          <w:szCs w:val="24"/>
        </w:rPr>
        <w:t xml:space="preserve">koniec </w:t>
      </w:r>
      <w:r w:rsidRPr="00D869C1">
        <w:rPr>
          <w:color w:val="000000" w:themeColor="text1"/>
          <w:sz w:val="24"/>
          <w:szCs w:val="24"/>
        </w:rPr>
        <w:t>2023</w:t>
      </w:r>
      <w:r w:rsidR="0019244F" w:rsidRPr="00D869C1">
        <w:rPr>
          <w:color w:val="000000" w:themeColor="text1"/>
          <w:sz w:val="24"/>
          <w:szCs w:val="24"/>
        </w:rPr>
        <w:t xml:space="preserve"> r.</w:t>
      </w:r>
      <w:r w:rsidR="009C0348" w:rsidRPr="00814607">
        <w:rPr>
          <w:color w:val="000000" w:themeColor="text1"/>
          <w:sz w:val="24"/>
          <w:szCs w:val="24"/>
        </w:rPr>
        <w:t>,</w:t>
      </w:r>
      <w:r w:rsidRPr="00863DEC">
        <w:rPr>
          <w:color w:val="000000" w:themeColor="text1"/>
          <w:sz w:val="24"/>
          <w:szCs w:val="24"/>
        </w:rPr>
        <w:t xml:space="preserve"> podyktowany jest oczekiwaniem na przyjęcie programów krajowych (obecnie funkcjonują głównie projekty </w:t>
      </w:r>
      <w:r w:rsidR="006630D5" w:rsidRPr="00863DEC">
        <w:rPr>
          <w:color w:val="000000" w:themeColor="text1"/>
          <w:sz w:val="24"/>
          <w:szCs w:val="24"/>
        </w:rPr>
        <w:t xml:space="preserve">ogólnopolskich </w:t>
      </w:r>
      <w:r w:rsidRPr="00863DEC">
        <w:rPr>
          <w:color w:val="000000" w:themeColor="text1"/>
          <w:sz w:val="24"/>
          <w:szCs w:val="24"/>
        </w:rPr>
        <w:t>strategii sektorowych, prowadzone są konsultacje i uzgodnienia), prowadzonym Narodowym Spisem Powszechnym Ludności i Mieszkań 2021 (dostarczy on aktualnych danych o liczbie rodzin, dzieci w rodzinach, strukturze rodzin i gospodarstw domowych różnego typu), czasem potrzebnym na dokonanie analiz regionalnych.</w:t>
      </w:r>
      <w:r w:rsidRPr="00863DEC">
        <w:rPr>
          <w:rFonts w:cstheme="minorHAnsi"/>
          <w:color w:val="000000" w:themeColor="text1"/>
        </w:rPr>
        <w:t xml:space="preserve"> </w:t>
      </w:r>
      <w:r w:rsidRPr="00863DEC">
        <w:rPr>
          <w:rFonts w:asciiTheme="minorHAnsi" w:hAnsiTheme="minorHAnsi" w:cstheme="minorHAnsi"/>
          <w:color w:val="000000" w:themeColor="text1"/>
          <w:sz w:val="24"/>
          <w:szCs w:val="24"/>
        </w:rPr>
        <w:t>Procedowana jest umowa partnerstwa, wyznaczana jest linia demarkacyjna dla środków europejskich i podziału odpowiedzialności za poszczególne zadania z obszaru wsparcia rodzin. Jednocześnie źródła finansowania dotychczasowego programu</w:t>
      </w:r>
      <w:r w:rsidR="0019244F" w:rsidRPr="00863DEC">
        <w:rPr>
          <w:rFonts w:asciiTheme="minorHAnsi" w:hAnsiTheme="minorHAnsi" w:cstheme="minorHAnsi"/>
          <w:color w:val="000000" w:themeColor="text1"/>
          <w:sz w:val="24"/>
          <w:szCs w:val="24"/>
        </w:rPr>
        <w:t>, obowiązującego do roku 2020</w:t>
      </w:r>
      <w:r w:rsidR="00CE4903">
        <w:rPr>
          <w:rFonts w:asciiTheme="minorHAnsi" w:hAnsiTheme="minorHAnsi" w:cstheme="minorHAnsi"/>
          <w:color w:val="000000" w:themeColor="text1"/>
          <w:sz w:val="24"/>
          <w:szCs w:val="24"/>
        </w:rPr>
        <w:t>,</w:t>
      </w:r>
      <w:r w:rsidR="0019244F" w:rsidRPr="00863DEC">
        <w:rPr>
          <w:rFonts w:asciiTheme="minorHAnsi" w:hAnsiTheme="minorHAnsi" w:cstheme="minorHAnsi"/>
          <w:color w:val="000000" w:themeColor="text1"/>
          <w:sz w:val="24"/>
          <w:szCs w:val="24"/>
        </w:rPr>
        <w:t xml:space="preserve"> </w:t>
      </w:r>
      <w:r w:rsidRPr="00863DEC">
        <w:rPr>
          <w:rFonts w:asciiTheme="minorHAnsi" w:hAnsiTheme="minorHAnsi" w:cstheme="minorHAnsi"/>
          <w:color w:val="000000" w:themeColor="text1"/>
          <w:sz w:val="24"/>
          <w:szCs w:val="24"/>
        </w:rPr>
        <w:t>opierają się gównie na środkach europejskich, dla których obowiązuje zasada n+3</w:t>
      </w:r>
      <w:r w:rsidRPr="00863DEC">
        <w:rPr>
          <w:rFonts w:asciiTheme="minorHAnsi" w:hAnsiTheme="minorHAnsi" w:cstheme="minorHAnsi"/>
          <w:color w:val="000000" w:themeColor="text1"/>
          <w:sz w:val="24"/>
          <w:szCs w:val="24"/>
          <w:shd w:val="clear" w:color="auto" w:fill="FFFFFF"/>
        </w:rPr>
        <w:t xml:space="preserve"> (</w:t>
      </w:r>
      <w:r w:rsidRPr="00863DEC">
        <w:rPr>
          <w:rFonts w:asciiTheme="minorHAnsi" w:hAnsiTheme="minorHAnsi" w:cstheme="minorHAnsi"/>
          <w:color w:val="000000" w:themeColor="text1"/>
          <w:sz w:val="24"/>
          <w:szCs w:val="24"/>
        </w:rPr>
        <w:t>możliwość rozliczania środków perspektywy finansowej 2014-2020 do 2023 r.)</w:t>
      </w:r>
      <w:r w:rsidR="006630D5" w:rsidRPr="00863DEC">
        <w:rPr>
          <w:rFonts w:asciiTheme="minorHAnsi" w:hAnsiTheme="minorHAnsi" w:cstheme="minorHAnsi"/>
          <w:color w:val="000000" w:themeColor="text1"/>
          <w:sz w:val="24"/>
          <w:szCs w:val="24"/>
        </w:rPr>
        <w:t>, tym samym cele i działania Programu nie zmieniają się</w:t>
      </w:r>
      <w:r w:rsidR="009C0348">
        <w:rPr>
          <w:rFonts w:asciiTheme="minorHAnsi" w:hAnsiTheme="minorHAnsi" w:cstheme="minorHAnsi"/>
          <w:color w:val="000000" w:themeColor="text1"/>
          <w:sz w:val="24"/>
          <w:szCs w:val="24"/>
        </w:rPr>
        <w:t xml:space="preserve"> co do zasady</w:t>
      </w:r>
      <w:r w:rsidR="006630D5" w:rsidRPr="00863DEC">
        <w:rPr>
          <w:rFonts w:asciiTheme="minorHAnsi" w:hAnsiTheme="minorHAnsi" w:cstheme="minorHAnsi"/>
          <w:color w:val="000000" w:themeColor="text1"/>
          <w:sz w:val="24"/>
          <w:szCs w:val="24"/>
        </w:rPr>
        <w:t>, zostały natomiast zaktualizowane o bieżące ustaleni</w:t>
      </w:r>
      <w:r w:rsidR="009C0348">
        <w:rPr>
          <w:rFonts w:asciiTheme="minorHAnsi" w:hAnsiTheme="minorHAnsi" w:cstheme="minorHAnsi"/>
          <w:color w:val="000000" w:themeColor="text1"/>
          <w:sz w:val="24"/>
          <w:szCs w:val="24"/>
        </w:rPr>
        <w:t>a</w:t>
      </w:r>
      <w:r w:rsidR="006630D5" w:rsidRPr="00863DEC">
        <w:rPr>
          <w:rFonts w:asciiTheme="minorHAnsi" w:hAnsiTheme="minorHAnsi" w:cstheme="minorHAnsi"/>
          <w:color w:val="000000" w:themeColor="text1"/>
          <w:sz w:val="24"/>
          <w:szCs w:val="24"/>
        </w:rPr>
        <w:t>, informacje, stan prac nad regionalną polityką społeczną na najbliższe lata</w:t>
      </w:r>
      <w:r w:rsidRPr="00863DEC">
        <w:rPr>
          <w:rFonts w:asciiTheme="minorHAnsi" w:hAnsiTheme="minorHAnsi" w:cstheme="minorHAnsi"/>
          <w:color w:val="000000" w:themeColor="text1"/>
          <w:sz w:val="24"/>
          <w:szCs w:val="24"/>
        </w:rPr>
        <w:t>.</w:t>
      </w:r>
      <w:r w:rsidRPr="00863DEC">
        <w:rPr>
          <w:color w:val="000000" w:themeColor="text1"/>
          <w:sz w:val="24"/>
          <w:szCs w:val="24"/>
        </w:rPr>
        <w:t xml:space="preserve"> </w:t>
      </w:r>
    </w:p>
    <w:p w14:paraId="46139CFF" w14:textId="68D26D29" w:rsidR="00651DA3" w:rsidRPr="00863DEC" w:rsidRDefault="007C2CC8" w:rsidP="00B82D3D">
      <w:pPr>
        <w:spacing w:before="240" w:after="0" w:line="360" w:lineRule="auto"/>
        <w:ind w:firstLine="709"/>
        <w:jc w:val="both"/>
        <w:rPr>
          <w:color w:val="00B050"/>
          <w:sz w:val="24"/>
          <w:szCs w:val="24"/>
        </w:rPr>
      </w:pPr>
      <w:r w:rsidRPr="00863DEC">
        <w:rPr>
          <w:color w:val="000000" w:themeColor="text1"/>
          <w:sz w:val="24"/>
          <w:szCs w:val="24"/>
        </w:rPr>
        <w:t>Dodatkow</w:t>
      </w:r>
      <w:r w:rsidR="00CE4903">
        <w:rPr>
          <w:color w:val="000000" w:themeColor="text1"/>
          <w:sz w:val="24"/>
          <w:szCs w:val="24"/>
        </w:rPr>
        <w:t>ego</w:t>
      </w:r>
      <w:r w:rsidRPr="00863DEC">
        <w:rPr>
          <w:color w:val="000000" w:themeColor="text1"/>
          <w:sz w:val="24"/>
          <w:szCs w:val="24"/>
        </w:rPr>
        <w:t xml:space="preserve"> p</w:t>
      </w:r>
      <w:r w:rsidR="00074A0E" w:rsidRPr="00863DEC">
        <w:rPr>
          <w:color w:val="000000" w:themeColor="text1"/>
          <w:sz w:val="24"/>
          <w:szCs w:val="24"/>
        </w:rPr>
        <w:t>odkreślenia wymaga</w:t>
      </w:r>
      <w:r w:rsidR="008E5207" w:rsidRPr="00863DEC">
        <w:rPr>
          <w:color w:val="000000" w:themeColor="text1"/>
          <w:sz w:val="24"/>
          <w:szCs w:val="24"/>
        </w:rPr>
        <w:t xml:space="preserve"> </w:t>
      </w:r>
      <w:r w:rsidR="00074A0E" w:rsidRPr="00863DEC">
        <w:rPr>
          <w:color w:val="000000" w:themeColor="text1"/>
          <w:sz w:val="24"/>
          <w:szCs w:val="24"/>
        </w:rPr>
        <w:t>fakt, że kierunek działania 1.</w:t>
      </w:r>
      <w:r w:rsidR="00023A36">
        <w:rPr>
          <w:color w:val="000000" w:themeColor="text1"/>
          <w:sz w:val="24"/>
          <w:szCs w:val="24"/>
        </w:rPr>
        <w:t>1</w:t>
      </w:r>
      <w:r w:rsidR="00074A0E" w:rsidRPr="00863DEC">
        <w:rPr>
          <w:color w:val="000000" w:themeColor="text1"/>
          <w:sz w:val="24"/>
          <w:szCs w:val="24"/>
        </w:rPr>
        <w:t xml:space="preserve">.5 „Profilaktyka przemocy w rodzinie” zapisany Strategii Rozwoju Województwa „Małopolska 2030” w kierunku polityki rozwoju „Małopolskie rodziny” </w:t>
      </w:r>
      <w:r w:rsidR="008E5207" w:rsidRPr="00863DEC">
        <w:rPr>
          <w:color w:val="000000" w:themeColor="text1"/>
          <w:sz w:val="24"/>
          <w:szCs w:val="24"/>
        </w:rPr>
        <w:t>zoperacjonalizowany</w:t>
      </w:r>
      <w:r w:rsidR="00074A0E" w:rsidRPr="00863DEC">
        <w:rPr>
          <w:color w:val="000000" w:themeColor="text1"/>
          <w:sz w:val="24"/>
          <w:szCs w:val="24"/>
        </w:rPr>
        <w:t xml:space="preserve"> zostanie odrębnym programem wojewódzkim</w:t>
      </w:r>
      <w:r w:rsidR="008E5207" w:rsidRPr="00863DEC">
        <w:rPr>
          <w:color w:val="000000" w:themeColor="text1"/>
          <w:sz w:val="24"/>
          <w:szCs w:val="24"/>
        </w:rPr>
        <w:t>,</w:t>
      </w:r>
      <w:r w:rsidR="00074A0E" w:rsidRPr="00863DEC">
        <w:rPr>
          <w:color w:val="000000" w:themeColor="text1"/>
          <w:sz w:val="24"/>
          <w:szCs w:val="24"/>
        </w:rPr>
        <w:t xml:space="preserve"> podobnie jak kierunek działania 1.1.2 „Rozwijanie i sieciowanie usług wczesnego wielospecjalistycznego wsparcia rozwoju dziecka”</w:t>
      </w:r>
      <w:r w:rsidR="00CE4903">
        <w:rPr>
          <w:color w:val="000000" w:themeColor="text1"/>
          <w:sz w:val="24"/>
          <w:szCs w:val="24"/>
        </w:rPr>
        <w:t xml:space="preserve"> - </w:t>
      </w:r>
      <w:r w:rsidR="009C0348">
        <w:rPr>
          <w:color w:val="000000" w:themeColor="text1"/>
          <w:sz w:val="24"/>
          <w:szCs w:val="24"/>
        </w:rPr>
        <w:t>d</w:t>
      </w:r>
      <w:r w:rsidR="008E5207" w:rsidRPr="00863DEC">
        <w:rPr>
          <w:color w:val="000000" w:themeColor="text1"/>
          <w:sz w:val="24"/>
          <w:szCs w:val="24"/>
        </w:rPr>
        <w:t xml:space="preserve">ziałania z tego obszaru </w:t>
      </w:r>
      <w:r w:rsidR="00074A0E" w:rsidRPr="00863DEC">
        <w:rPr>
          <w:color w:val="000000" w:themeColor="text1"/>
          <w:sz w:val="24"/>
          <w:szCs w:val="24"/>
        </w:rPr>
        <w:t xml:space="preserve">do końca </w:t>
      </w:r>
      <w:r w:rsidR="008E5207" w:rsidRPr="00863DEC">
        <w:rPr>
          <w:color w:val="000000" w:themeColor="text1"/>
          <w:sz w:val="24"/>
          <w:szCs w:val="24"/>
        </w:rPr>
        <w:t xml:space="preserve">2021 </w:t>
      </w:r>
      <w:r w:rsidR="00074A0E" w:rsidRPr="00863DEC">
        <w:rPr>
          <w:color w:val="000000" w:themeColor="text1"/>
          <w:sz w:val="24"/>
          <w:szCs w:val="24"/>
        </w:rPr>
        <w:t xml:space="preserve">roku </w:t>
      </w:r>
      <w:r w:rsidR="008E5207" w:rsidRPr="00863DEC">
        <w:rPr>
          <w:color w:val="000000" w:themeColor="text1"/>
          <w:sz w:val="24"/>
          <w:szCs w:val="24"/>
        </w:rPr>
        <w:t xml:space="preserve">są </w:t>
      </w:r>
      <w:r w:rsidR="00074A0E" w:rsidRPr="00863DEC">
        <w:rPr>
          <w:color w:val="000000" w:themeColor="text1"/>
          <w:sz w:val="24"/>
          <w:szCs w:val="24"/>
        </w:rPr>
        <w:t>przedmiotem regulacji Regionalnego Programu Zdrowotnego Samorządu Województwa Małopolskiego</w:t>
      </w:r>
      <w:r w:rsidR="00510A81" w:rsidRPr="00863DEC">
        <w:rPr>
          <w:color w:val="000000" w:themeColor="text1"/>
          <w:sz w:val="24"/>
          <w:szCs w:val="24"/>
        </w:rPr>
        <w:t xml:space="preserve"> </w:t>
      </w:r>
      <w:r w:rsidR="00074A0E" w:rsidRPr="00863DEC">
        <w:rPr>
          <w:color w:val="000000" w:themeColor="text1"/>
          <w:sz w:val="24"/>
          <w:szCs w:val="24"/>
        </w:rPr>
        <w:t>„Wczesna wielospecjalistyczna interwencja dla rodzin z dzieckiem</w:t>
      </w:r>
      <w:r w:rsidR="008E5207" w:rsidRPr="00863DEC">
        <w:rPr>
          <w:color w:val="000000" w:themeColor="text1"/>
          <w:sz w:val="24"/>
          <w:szCs w:val="24"/>
        </w:rPr>
        <w:t xml:space="preserve"> niepełnosprawnym</w:t>
      </w:r>
      <w:r w:rsidR="00074A0E" w:rsidRPr="00863DEC">
        <w:rPr>
          <w:color w:val="000000" w:themeColor="text1"/>
          <w:sz w:val="24"/>
          <w:szCs w:val="24"/>
        </w:rPr>
        <w:t xml:space="preserve"> lub zagrożonym niepełnosprawnością, w tym kobiet w ciąży spodziewających się dziecka niepełnosprawnego lub zagrożonego</w:t>
      </w:r>
      <w:r w:rsidR="00AC7AFE">
        <w:rPr>
          <w:color w:val="000000" w:themeColor="text1"/>
          <w:sz w:val="24"/>
          <w:szCs w:val="24"/>
        </w:rPr>
        <w:t xml:space="preserve"> </w:t>
      </w:r>
      <w:r w:rsidR="00074A0E" w:rsidRPr="00863DEC">
        <w:rPr>
          <w:color w:val="000000" w:themeColor="text1"/>
          <w:sz w:val="24"/>
          <w:szCs w:val="24"/>
        </w:rPr>
        <w:t>niepełnosprawnością”</w:t>
      </w:r>
      <w:r w:rsidR="009C0348">
        <w:rPr>
          <w:color w:val="000000" w:themeColor="text1"/>
          <w:sz w:val="24"/>
          <w:szCs w:val="24"/>
        </w:rPr>
        <w:t>.</w:t>
      </w:r>
    </w:p>
    <w:p w14:paraId="1437A623" w14:textId="7FCF6E61" w:rsidR="00651DA3" w:rsidRPr="006E2BE2" w:rsidRDefault="00651DA3" w:rsidP="00BF019D">
      <w:pPr>
        <w:pStyle w:val="Nagwek1"/>
        <w:spacing w:before="240" w:after="240" w:line="360" w:lineRule="auto"/>
        <w:ind w:left="426" w:hanging="426"/>
        <w:rPr>
          <w:color w:val="000000" w:themeColor="text1"/>
        </w:rPr>
      </w:pPr>
      <w:bookmarkStart w:id="7" w:name="_Toc88216292"/>
      <w:r w:rsidRPr="006E2BE2">
        <w:rPr>
          <w:color w:val="000000" w:themeColor="text1"/>
        </w:rPr>
        <w:lastRenderedPageBreak/>
        <w:t>III</w:t>
      </w:r>
      <w:r w:rsidR="009D1985">
        <w:rPr>
          <w:color w:val="000000" w:themeColor="text1"/>
        </w:rPr>
        <w:t>.</w:t>
      </w:r>
      <w:r w:rsidRPr="006E2BE2">
        <w:rPr>
          <w:color w:val="000000" w:themeColor="text1"/>
        </w:rPr>
        <w:t xml:space="preserve"> PODSUMOWANIE DZIAŁAŃ </w:t>
      </w:r>
      <w:r w:rsidR="003023FA">
        <w:rPr>
          <w:color w:val="000000" w:themeColor="text1"/>
        </w:rPr>
        <w:t>Z</w:t>
      </w:r>
      <w:r w:rsidRPr="006E2BE2">
        <w:rPr>
          <w:color w:val="000000" w:themeColor="text1"/>
        </w:rPr>
        <w:t xml:space="preserve">REALIZOWANYCH W LATACH </w:t>
      </w:r>
      <w:r w:rsidR="003F420E">
        <w:rPr>
          <w:color w:val="000000" w:themeColor="text1"/>
        </w:rPr>
        <w:br/>
      </w:r>
      <w:r w:rsidRPr="006E2BE2">
        <w:rPr>
          <w:color w:val="000000" w:themeColor="text1"/>
        </w:rPr>
        <w:t>2016-2020</w:t>
      </w:r>
      <w:r w:rsidR="007226B7">
        <w:rPr>
          <w:rStyle w:val="Odwoanieprzypisudolnego"/>
          <w:color w:val="000000" w:themeColor="text1"/>
        </w:rPr>
        <w:footnoteReference w:id="1"/>
      </w:r>
      <w:bookmarkEnd w:id="7"/>
    </w:p>
    <w:p w14:paraId="35ED3627" w14:textId="14FA45FD" w:rsidR="00651DA3" w:rsidRDefault="00651DA3" w:rsidP="002603AE">
      <w:pPr>
        <w:spacing w:after="0" w:line="360" w:lineRule="auto"/>
        <w:ind w:firstLine="360"/>
        <w:jc w:val="both"/>
        <w:rPr>
          <w:rFonts w:asciiTheme="minorHAnsi" w:hAnsiTheme="minorHAnsi" w:cstheme="minorHAnsi"/>
          <w:bCs/>
          <w:color w:val="000000" w:themeColor="text1"/>
          <w:sz w:val="24"/>
          <w:szCs w:val="24"/>
        </w:rPr>
      </w:pPr>
      <w:r w:rsidRPr="00863DEC">
        <w:rPr>
          <w:rFonts w:asciiTheme="minorHAnsi" w:hAnsiTheme="minorHAnsi" w:cstheme="minorHAnsi"/>
          <w:bCs/>
          <w:color w:val="000000" w:themeColor="text1"/>
          <w:sz w:val="24"/>
          <w:szCs w:val="24"/>
        </w:rPr>
        <w:t>U podstaw polityki prorodzinnej Samorządu Województwa Małopolskiego stoi przekonanie</w:t>
      </w:r>
      <w:r w:rsidR="006E2BE2" w:rsidRPr="00863DEC">
        <w:rPr>
          <w:rFonts w:asciiTheme="minorHAnsi" w:hAnsiTheme="minorHAnsi" w:cstheme="minorHAnsi"/>
          <w:bCs/>
          <w:color w:val="000000" w:themeColor="text1"/>
          <w:sz w:val="24"/>
          <w:szCs w:val="24"/>
        </w:rPr>
        <w:t xml:space="preserve"> </w:t>
      </w:r>
      <w:r w:rsidRPr="00863DEC">
        <w:rPr>
          <w:rFonts w:asciiTheme="minorHAnsi" w:hAnsiTheme="minorHAnsi" w:cstheme="minorHAnsi"/>
          <w:bCs/>
          <w:color w:val="000000" w:themeColor="text1"/>
          <w:sz w:val="24"/>
          <w:szCs w:val="24"/>
        </w:rPr>
        <w:t>o sile i wartości rodziny</w:t>
      </w:r>
      <w:r w:rsidR="00F462F9" w:rsidRPr="00863DEC">
        <w:rPr>
          <w:rFonts w:asciiTheme="minorHAnsi" w:hAnsiTheme="minorHAnsi" w:cstheme="minorHAnsi"/>
          <w:bCs/>
          <w:color w:val="000000" w:themeColor="text1"/>
          <w:sz w:val="24"/>
          <w:szCs w:val="24"/>
        </w:rPr>
        <w:t xml:space="preserve"> </w:t>
      </w:r>
      <w:r w:rsidRPr="00863DEC">
        <w:rPr>
          <w:rFonts w:asciiTheme="minorHAnsi" w:hAnsiTheme="minorHAnsi" w:cstheme="minorHAnsi"/>
          <w:bCs/>
          <w:color w:val="000000" w:themeColor="text1"/>
          <w:sz w:val="24"/>
          <w:szCs w:val="24"/>
        </w:rPr>
        <w:t>w</w:t>
      </w:r>
      <w:r w:rsidR="00F462F9" w:rsidRPr="00863DEC">
        <w:rPr>
          <w:rFonts w:asciiTheme="minorHAnsi" w:hAnsiTheme="minorHAnsi" w:cstheme="minorHAnsi"/>
          <w:bCs/>
          <w:color w:val="000000" w:themeColor="text1"/>
          <w:sz w:val="24"/>
          <w:szCs w:val="24"/>
        </w:rPr>
        <w:t xml:space="preserve"> </w:t>
      </w:r>
      <w:r w:rsidRPr="00863DEC">
        <w:rPr>
          <w:rFonts w:asciiTheme="minorHAnsi" w:hAnsiTheme="minorHAnsi" w:cstheme="minorHAnsi"/>
          <w:bCs/>
          <w:color w:val="000000" w:themeColor="text1"/>
          <w:sz w:val="24"/>
          <w:szCs w:val="24"/>
        </w:rPr>
        <w:t>wielu</w:t>
      </w:r>
      <w:r w:rsidR="00F462F9" w:rsidRPr="00863DEC">
        <w:rPr>
          <w:rFonts w:asciiTheme="minorHAnsi" w:hAnsiTheme="minorHAnsi" w:cstheme="minorHAnsi"/>
          <w:bCs/>
          <w:color w:val="000000" w:themeColor="text1"/>
          <w:sz w:val="24"/>
          <w:szCs w:val="24"/>
        </w:rPr>
        <w:t xml:space="preserve"> </w:t>
      </w:r>
      <w:r w:rsidRPr="00863DEC">
        <w:rPr>
          <w:rFonts w:asciiTheme="minorHAnsi" w:hAnsiTheme="minorHAnsi" w:cstheme="minorHAnsi"/>
          <w:bCs/>
          <w:color w:val="000000" w:themeColor="text1"/>
          <w:sz w:val="24"/>
          <w:szCs w:val="24"/>
        </w:rPr>
        <w:t>jej</w:t>
      </w:r>
      <w:r w:rsidR="00F462F9" w:rsidRPr="00863DEC">
        <w:rPr>
          <w:rFonts w:asciiTheme="minorHAnsi" w:hAnsiTheme="minorHAnsi" w:cstheme="minorHAnsi"/>
          <w:bCs/>
          <w:color w:val="000000" w:themeColor="text1"/>
          <w:sz w:val="24"/>
          <w:szCs w:val="24"/>
        </w:rPr>
        <w:t xml:space="preserve"> </w:t>
      </w:r>
      <w:r w:rsidRPr="00863DEC">
        <w:rPr>
          <w:rFonts w:asciiTheme="minorHAnsi" w:hAnsiTheme="minorHAnsi" w:cstheme="minorHAnsi"/>
          <w:bCs/>
          <w:color w:val="000000" w:themeColor="text1"/>
          <w:sz w:val="24"/>
          <w:szCs w:val="24"/>
        </w:rPr>
        <w:t>odsłonach.</w:t>
      </w:r>
      <w:r w:rsidR="00F462F9" w:rsidRPr="00863DEC">
        <w:rPr>
          <w:rFonts w:asciiTheme="minorHAnsi" w:hAnsiTheme="minorHAnsi" w:cstheme="minorHAnsi"/>
          <w:bCs/>
          <w:color w:val="000000" w:themeColor="text1"/>
          <w:sz w:val="24"/>
          <w:szCs w:val="24"/>
        </w:rPr>
        <w:t xml:space="preserve"> </w:t>
      </w:r>
      <w:r w:rsidRPr="00863DEC">
        <w:rPr>
          <w:rFonts w:asciiTheme="minorHAnsi" w:hAnsiTheme="minorHAnsi" w:cstheme="minorHAnsi"/>
          <w:bCs/>
          <w:color w:val="000000" w:themeColor="text1"/>
          <w:sz w:val="24"/>
          <w:szCs w:val="24"/>
        </w:rPr>
        <w:t>Samorząd Województwa Małopolskiego na drodze tworzenia w regionie otoczenia przyjaznego rodzinie przyjął i realizował Małopolski Program Wspierania Rodziny i Systemu Pieczy Zastępczej do 2020 r., a w jego ramach szereg różnorodnych działań.</w:t>
      </w:r>
    </w:p>
    <w:p w14:paraId="575D1B1D" w14:textId="1A9B7E84" w:rsidR="00ED68C8" w:rsidRPr="00DC4080" w:rsidRDefault="00ED68C8" w:rsidP="00ED68C8">
      <w:pPr>
        <w:spacing w:after="0" w:line="360" w:lineRule="auto"/>
        <w:ind w:firstLine="709"/>
        <w:jc w:val="both"/>
        <w:rPr>
          <w:rFonts w:asciiTheme="minorHAnsi" w:hAnsiTheme="minorHAnsi" w:cstheme="minorHAnsi"/>
          <w:sz w:val="24"/>
          <w:szCs w:val="24"/>
        </w:rPr>
      </w:pPr>
      <w:r w:rsidRPr="00DC4080">
        <w:rPr>
          <w:rFonts w:asciiTheme="minorHAnsi" w:hAnsiTheme="minorHAnsi" w:cstheme="minorHAnsi"/>
          <w:sz w:val="24"/>
          <w:szCs w:val="24"/>
        </w:rPr>
        <w:t xml:space="preserve">Źródłem finansowania działań Małopolskiego Programu Wspierania Rodziny i </w:t>
      </w:r>
      <w:r w:rsidR="00023A36">
        <w:rPr>
          <w:rFonts w:asciiTheme="minorHAnsi" w:hAnsiTheme="minorHAnsi" w:cstheme="minorHAnsi"/>
          <w:sz w:val="24"/>
          <w:szCs w:val="24"/>
        </w:rPr>
        <w:t xml:space="preserve">Systemu </w:t>
      </w:r>
      <w:r w:rsidRPr="00DC4080">
        <w:rPr>
          <w:rFonts w:asciiTheme="minorHAnsi" w:hAnsiTheme="minorHAnsi" w:cstheme="minorHAnsi"/>
          <w:sz w:val="24"/>
          <w:szCs w:val="24"/>
        </w:rPr>
        <w:t>Pieczy Zastępczej do 2020 roku był</w:t>
      </w:r>
      <w:r>
        <w:rPr>
          <w:rFonts w:asciiTheme="minorHAnsi" w:hAnsiTheme="minorHAnsi" w:cstheme="minorHAnsi"/>
          <w:sz w:val="24"/>
          <w:szCs w:val="24"/>
        </w:rPr>
        <w:t xml:space="preserve"> w dużej mierze</w:t>
      </w:r>
      <w:r w:rsidRPr="00DC4080">
        <w:rPr>
          <w:rFonts w:asciiTheme="minorHAnsi" w:hAnsiTheme="minorHAnsi" w:cstheme="minorHAnsi"/>
          <w:sz w:val="24"/>
          <w:szCs w:val="24"/>
        </w:rPr>
        <w:t xml:space="preserve"> Europejski Fundusz Społeczny w ramach Regionalnego Programu Operacyjnego Województwa Małopolskiego na lata 2014-2020. Wśród rezultatów przedsięwzięć RPO WM, które jednocześnie stanowi</w:t>
      </w:r>
      <w:r>
        <w:rPr>
          <w:rFonts w:asciiTheme="minorHAnsi" w:hAnsiTheme="minorHAnsi" w:cstheme="minorHAnsi"/>
          <w:sz w:val="24"/>
          <w:szCs w:val="24"/>
        </w:rPr>
        <w:t>ły</w:t>
      </w:r>
      <w:r w:rsidRPr="00DC4080">
        <w:rPr>
          <w:rFonts w:asciiTheme="minorHAnsi" w:hAnsiTheme="minorHAnsi" w:cstheme="minorHAnsi"/>
          <w:sz w:val="24"/>
          <w:szCs w:val="24"/>
        </w:rPr>
        <w:t xml:space="preserve"> treść programu wspierania rodziny </w:t>
      </w:r>
      <w:r>
        <w:rPr>
          <w:rFonts w:asciiTheme="minorHAnsi" w:hAnsiTheme="minorHAnsi" w:cstheme="minorHAnsi"/>
          <w:sz w:val="24"/>
          <w:szCs w:val="24"/>
        </w:rPr>
        <w:t xml:space="preserve">do 2020 r. </w:t>
      </w:r>
      <w:r w:rsidRPr="00DC4080">
        <w:rPr>
          <w:rFonts w:asciiTheme="minorHAnsi" w:hAnsiTheme="minorHAnsi" w:cstheme="minorHAnsi"/>
          <w:sz w:val="24"/>
          <w:szCs w:val="24"/>
        </w:rPr>
        <w:t>możemy wymienić</w:t>
      </w:r>
      <w:r>
        <w:rPr>
          <w:rFonts w:asciiTheme="minorHAnsi" w:hAnsiTheme="minorHAnsi" w:cstheme="minorHAnsi"/>
          <w:sz w:val="24"/>
          <w:szCs w:val="24"/>
        </w:rPr>
        <w:t xml:space="preserve"> następujące przedsięwzięcia</w:t>
      </w:r>
      <w:r w:rsidRPr="00DC4080">
        <w:rPr>
          <w:rFonts w:asciiTheme="minorHAnsi" w:hAnsiTheme="minorHAnsi" w:cstheme="minorHAnsi"/>
          <w:sz w:val="24"/>
          <w:szCs w:val="24"/>
        </w:rPr>
        <w:t>:</w:t>
      </w:r>
    </w:p>
    <w:p w14:paraId="29E602CD" w14:textId="418FA4F9" w:rsidR="00ED68C8" w:rsidRDefault="00ED68C8" w:rsidP="00A22A4F">
      <w:pPr>
        <w:pStyle w:val="Akapitzlist"/>
        <w:numPr>
          <w:ilvl w:val="2"/>
          <w:numId w:val="33"/>
        </w:numPr>
        <w:spacing w:after="0" w:line="360" w:lineRule="auto"/>
        <w:ind w:left="426" w:hanging="284"/>
        <w:jc w:val="both"/>
        <w:rPr>
          <w:sz w:val="24"/>
          <w:szCs w:val="24"/>
        </w:rPr>
      </w:pPr>
      <w:r w:rsidRPr="00863DEC">
        <w:rPr>
          <w:b/>
          <w:bCs/>
          <w:sz w:val="24"/>
          <w:szCs w:val="24"/>
        </w:rPr>
        <w:t xml:space="preserve">Centra wsparcia opiekunów nieformalnych osób niesamodzielnych, </w:t>
      </w:r>
      <w:r w:rsidRPr="00863DEC">
        <w:rPr>
          <w:sz w:val="24"/>
          <w:szCs w:val="24"/>
        </w:rPr>
        <w:t>w tym także rodzin z niepełnosprawnym dzieckiem</w:t>
      </w:r>
      <w:r w:rsidRPr="00863DEC">
        <w:rPr>
          <w:i/>
          <w:iCs/>
          <w:sz w:val="24"/>
          <w:szCs w:val="24"/>
        </w:rPr>
        <w:t xml:space="preserve"> </w:t>
      </w:r>
      <w:r w:rsidRPr="00863DEC">
        <w:rPr>
          <w:sz w:val="24"/>
          <w:szCs w:val="24"/>
        </w:rPr>
        <w:t xml:space="preserve">– przedsięwzięcie realizowane w ramach RPO WM Poddziałania 9.2.2, 9.2.3 Usługi opiekuńcze oraz interwencja kryzysowa – ZIT/SPR, typ projektu A - Działania wspierające opiekunów nieformalnych osób niesamodzielnych, poprzez uruchomienie centrów wsparcia opiekunów (…), 9. Oś Priorytetowa </w:t>
      </w:r>
      <w:r w:rsidRPr="00863DEC">
        <w:rPr>
          <w:i/>
          <w:iCs/>
          <w:sz w:val="24"/>
          <w:szCs w:val="24"/>
        </w:rPr>
        <w:t>Region spójny społecznie</w:t>
      </w:r>
      <w:r w:rsidRPr="00863DEC">
        <w:rPr>
          <w:sz w:val="24"/>
          <w:szCs w:val="24"/>
        </w:rPr>
        <w:t>. Do końca 2020 r. zawartych było 16 umów z beneficjentami (projekty konkursowe). Wartość projektów objętych umowami</w:t>
      </w:r>
      <w:r>
        <w:rPr>
          <w:sz w:val="24"/>
          <w:szCs w:val="24"/>
        </w:rPr>
        <w:t xml:space="preserve"> wyniosła</w:t>
      </w:r>
      <w:r w:rsidRPr="00863DEC">
        <w:rPr>
          <w:sz w:val="24"/>
          <w:szCs w:val="24"/>
        </w:rPr>
        <w:t xml:space="preserve"> -</w:t>
      </w:r>
      <w:r w:rsidR="0068202D">
        <w:rPr>
          <w:sz w:val="24"/>
          <w:szCs w:val="24"/>
        </w:rPr>
        <w:t xml:space="preserve"> </w:t>
      </w:r>
      <w:r>
        <w:rPr>
          <w:sz w:val="24"/>
          <w:szCs w:val="24"/>
        </w:rPr>
        <w:t xml:space="preserve">ponad </w:t>
      </w:r>
      <w:r w:rsidRPr="00863DEC">
        <w:rPr>
          <w:sz w:val="24"/>
          <w:szCs w:val="24"/>
        </w:rPr>
        <w:t>36</w:t>
      </w:r>
      <w:r>
        <w:rPr>
          <w:sz w:val="24"/>
          <w:szCs w:val="24"/>
        </w:rPr>
        <w:t>,</w:t>
      </w:r>
      <w:r w:rsidRPr="00863DEC">
        <w:rPr>
          <w:sz w:val="24"/>
          <w:szCs w:val="24"/>
        </w:rPr>
        <w:t>3</w:t>
      </w:r>
      <w:r>
        <w:rPr>
          <w:sz w:val="24"/>
          <w:szCs w:val="24"/>
        </w:rPr>
        <w:t xml:space="preserve"> mln</w:t>
      </w:r>
      <w:r w:rsidRPr="00863DEC">
        <w:rPr>
          <w:sz w:val="24"/>
          <w:szCs w:val="24"/>
        </w:rPr>
        <w:t xml:space="preserve"> zł, w tym wartość dofinansowania UE </w:t>
      </w:r>
      <w:r>
        <w:rPr>
          <w:sz w:val="24"/>
          <w:szCs w:val="24"/>
        </w:rPr>
        <w:t>–</w:t>
      </w:r>
      <w:r w:rsidRPr="00863DEC">
        <w:rPr>
          <w:sz w:val="24"/>
          <w:szCs w:val="24"/>
        </w:rPr>
        <w:t xml:space="preserve"> </w:t>
      </w:r>
      <w:r w:rsidR="000C667C">
        <w:rPr>
          <w:sz w:val="24"/>
          <w:szCs w:val="24"/>
        </w:rPr>
        <w:t>niemal</w:t>
      </w:r>
      <w:r>
        <w:rPr>
          <w:sz w:val="24"/>
          <w:szCs w:val="24"/>
        </w:rPr>
        <w:t xml:space="preserve"> </w:t>
      </w:r>
      <w:r w:rsidRPr="00863DEC">
        <w:rPr>
          <w:sz w:val="24"/>
          <w:szCs w:val="24"/>
        </w:rPr>
        <w:t>30</w:t>
      </w:r>
      <w:r>
        <w:rPr>
          <w:sz w:val="24"/>
          <w:szCs w:val="24"/>
        </w:rPr>
        <w:t>,</w:t>
      </w:r>
      <w:r w:rsidR="009F41AA">
        <w:rPr>
          <w:sz w:val="24"/>
          <w:szCs w:val="24"/>
        </w:rPr>
        <w:t>9</w:t>
      </w:r>
      <w:r w:rsidRPr="00863DEC">
        <w:rPr>
          <w:sz w:val="24"/>
          <w:szCs w:val="24"/>
        </w:rPr>
        <w:t> </w:t>
      </w:r>
      <w:r w:rsidR="007200E9">
        <w:rPr>
          <w:sz w:val="24"/>
          <w:szCs w:val="24"/>
        </w:rPr>
        <w:t xml:space="preserve">mln </w:t>
      </w:r>
      <w:r w:rsidRPr="00863DEC">
        <w:rPr>
          <w:sz w:val="24"/>
          <w:szCs w:val="24"/>
        </w:rPr>
        <w:t xml:space="preserve">zł. </w:t>
      </w:r>
    </w:p>
    <w:p w14:paraId="78062F16" w14:textId="77777777" w:rsidR="00ED68C8" w:rsidRDefault="00ED68C8" w:rsidP="00ED68C8">
      <w:pPr>
        <w:pStyle w:val="Akapitzlist"/>
        <w:spacing w:after="0" w:line="360" w:lineRule="auto"/>
        <w:ind w:left="426"/>
        <w:jc w:val="both"/>
        <w:rPr>
          <w:sz w:val="24"/>
          <w:szCs w:val="24"/>
        </w:rPr>
      </w:pPr>
      <w:r w:rsidRPr="00DC4080">
        <w:rPr>
          <w:sz w:val="24"/>
          <w:szCs w:val="24"/>
        </w:rPr>
        <w:t>W wyniku realizacji dofinasowanych projektów, dla których zawarto umowy do końca 2020 r. powstać miało 11 centrów wsparcia opiekunów rodzinnych osób niesamodzielnych, a w 4 wsparcie przyznano na rozszerzenie działalności. Wsparciem w dofinansowanych projektach plan</w:t>
      </w:r>
      <w:r>
        <w:rPr>
          <w:sz w:val="24"/>
          <w:szCs w:val="24"/>
        </w:rPr>
        <w:t>owano</w:t>
      </w:r>
      <w:r w:rsidRPr="00DC4080">
        <w:rPr>
          <w:sz w:val="24"/>
          <w:szCs w:val="24"/>
        </w:rPr>
        <w:t xml:space="preserve"> objąć 10 318 osób. Do końca 2020 r. wsparciem objęto 3 962 osoby. </w:t>
      </w:r>
    </w:p>
    <w:p w14:paraId="20495D2C" w14:textId="5268FEA0" w:rsidR="00ED68C8" w:rsidRPr="00DC4080" w:rsidRDefault="00ED68C8" w:rsidP="00ED68C8">
      <w:pPr>
        <w:pStyle w:val="Akapitzlist"/>
        <w:spacing w:after="0" w:line="360" w:lineRule="auto"/>
        <w:ind w:left="426"/>
        <w:jc w:val="both"/>
        <w:rPr>
          <w:sz w:val="24"/>
          <w:szCs w:val="24"/>
        </w:rPr>
      </w:pPr>
      <w:r w:rsidRPr="00DC4080">
        <w:rPr>
          <w:rFonts w:cs="Calibri"/>
          <w:sz w:val="24"/>
          <w:szCs w:val="24"/>
        </w:rPr>
        <w:t>Jednocześnie dofinansowano 9 projektów łączących dwie usługi społeczne czyli prowadzenie placówki opieki dziennej dla seniorów i centrum wsparcia opiekunów rodzinnych osób niesamodzielnych - 10 nowych, 1 wsparte w dotychczasowej działalności. Wsparciem w tego rodzaju projektach plan</w:t>
      </w:r>
      <w:r>
        <w:rPr>
          <w:rFonts w:cs="Calibri"/>
          <w:sz w:val="24"/>
          <w:szCs w:val="24"/>
        </w:rPr>
        <w:t>owano</w:t>
      </w:r>
      <w:r w:rsidRPr="00DC4080">
        <w:rPr>
          <w:rFonts w:cs="Calibri"/>
          <w:sz w:val="24"/>
          <w:szCs w:val="24"/>
        </w:rPr>
        <w:t xml:space="preserve"> objąć kolejne 2 885 osób. </w:t>
      </w:r>
      <w:r w:rsidRPr="00DC4080">
        <w:rPr>
          <w:rFonts w:cs="Calibri"/>
          <w:sz w:val="24"/>
          <w:szCs w:val="24"/>
        </w:rPr>
        <w:lastRenderedPageBreak/>
        <w:t xml:space="preserve">Łączna wartość tego rodzaju projektów to </w:t>
      </w:r>
      <w:r>
        <w:rPr>
          <w:rFonts w:cs="Calibri"/>
          <w:sz w:val="24"/>
          <w:szCs w:val="24"/>
        </w:rPr>
        <w:t xml:space="preserve">ponad </w:t>
      </w:r>
      <w:r w:rsidRPr="00DC4080">
        <w:rPr>
          <w:rFonts w:cs="Calibri"/>
          <w:sz w:val="24"/>
          <w:szCs w:val="24"/>
        </w:rPr>
        <w:t xml:space="preserve">38 </w:t>
      </w:r>
      <w:r>
        <w:rPr>
          <w:rFonts w:cs="Calibri"/>
          <w:sz w:val="24"/>
          <w:szCs w:val="24"/>
        </w:rPr>
        <w:t xml:space="preserve">mln </w:t>
      </w:r>
      <w:r w:rsidRPr="00DC4080">
        <w:rPr>
          <w:rFonts w:cs="Calibri"/>
          <w:sz w:val="24"/>
          <w:szCs w:val="24"/>
        </w:rPr>
        <w:t xml:space="preserve">zł, z czego dofinansowanie UE wyniosło </w:t>
      </w:r>
      <w:r>
        <w:rPr>
          <w:rFonts w:cs="Calibri"/>
          <w:sz w:val="24"/>
          <w:szCs w:val="24"/>
        </w:rPr>
        <w:t xml:space="preserve">ponad </w:t>
      </w:r>
      <w:r w:rsidRPr="00DC4080">
        <w:rPr>
          <w:rFonts w:cs="Calibri"/>
          <w:sz w:val="24"/>
          <w:szCs w:val="24"/>
        </w:rPr>
        <w:t>32</w:t>
      </w:r>
      <w:r>
        <w:rPr>
          <w:rFonts w:cs="Calibri"/>
          <w:sz w:val="24"/>
          <w:szCs w:val="24"/>
        </w:rPr>
        <w:t>,</w:t>
      </w:r>
      <w:r w:rsidRPr="00DC4080">
        <w:rPr>
          <w:rFonts w:cs="Calibri"/>
          <w:sz w:val="24"/>
          <w:szCs w:val="24"/>
        </w:rPr>
        <w:t>3</w:t>
      </w:r>
      <w:r>
        <w:rPr>
          <w:rFonts w:cs="Calibri"/>
          <w:sz w:val="24"/>
          <w:szCs w:val="24"/>
        </w:rPr>
        <w:t xml:space="preserve"> mln</w:t>
      </w:r>
      <w:r w:rsidRPr="00DC4080">
        <w:rPr>
          <w:rFonts w:cs="Calibri"/>
          <w:sz w:val="24"/>
          <w:szCs w:val="24"/>
        </w:rPr>
        <w:t xml:space="preserve"> zł. </w:t>
      </w:r>
      <w:r w:rsidRPr="00DC4080">
        <w:rPr>
          <w:sz w:val="24"/>
          <w:szCs w:val="24"/>
        </w:rPr>
        <w:t xml:space="preserve">W oparciu o zawarte umowy efekty w regionie szacuje się łącznie na </w:t>
      </w:r>
      <w:r w:rsidRPr="00DC4080">
        <w:rPr>
          <w:b/>
          <w:bCs/>
          <w:sz w:val="24"/>
          <w:szCs w:val="24"/>
        </w:rPr>
        <w:t>21 centrów wsparcia opiekunów rodzinnych</w:t>
      </w:r>
      <w:r w:rsidRPr="00DC4080">
        <w:rPr>
          <w:sz w:val="24"/>
          <w:szCs w:val="24"/>
        </w:rPr>
        <w:t>.</w:t>
      </w:r>
    </w:p>
    <w:p w14:paraId="39883654" w14:textId="77777777" w:rsidR="00ED68C8" w:rsidRDefault="00ED68C8" w:rsidP="00A22A4F">
      <w:pPr>
        <w:pStyle w:val="Akapitzlist"/>
        <w:numPr>
          <w:ilvl w:val="2"/>
          <w:numId w:val="33"/>
        </w:numPr>
        <w:spacing w:after="0" w:line="360" w:lineRule="auto"/>
        <w:ind w:left="426" w:hanging="284"/>
        <w:jc w:val="both"/>
        <w:rPr>
          <w:sz w:val="24"/>
          <w:szCs w:val="24"/>
        </w:rPr>
      </w:pPr>
      <w:r w:rsidRPr="00863DEC">
        <w:rPr>
          <w:b/>
          <w:bCs/>
          <w:sz w:val="24"/>
          <w:szCs w:val="24"/>
        </w:rPr>
        <w:t>Rozwój oferty wsparcia rodziny ze szczególnym uwzględnieniem dzieci i młodzieży</w:t>
      </w:r>
      <w:r w:rsidRPr="00863DEC">
        <w:rPr>
          <w:b/>
          <w:bCs/>
          <w:i/>
          <w:iCs/>
          <w:sz w:val="24"/>
          <w:szCs w:val="24"/>
        </w:rPr>
        <w:t xml:space="preserve"> </w:t>
      </w:r>
      <w:r w:rsidRPr="00863DEC">
        <w:rPr>
          <w:sz w:val="24"/>
          <w:szCs w:val="24"/>
        </w:rPr>
        <w:t xml:space="preserve">- przedsięwzięcie realizowane w ramach RPO WM Poddziałanie 9.2.1 Usługi społeczne i zdrowotne w regionie, typ projektu C - Usługi wsparcia rodziny i systemu pieczy zastępczej (wcześniej: Wsparcie dla tworzenia i/lub działalności placówek wsparcia dziennego dla dzieci i młodzieży), 9. Oś Priorytetowa </w:t>
      </w:r>
      <w:r w:rsidRPr="00863DEC">
        <w:rPr>
          <w:i/>
          <w:iCs/>
          <w:sz w:val="24"/>
          <w:szCs w:val="24"/>
        </w:rPr>
        <w:t>Region spójny społecznie.</w:t>
      </w:r>
      <w:r w:rsidRPr="00863DEC">
        <w:rPr>
          <w:sz w:val="24"/>
          <w:szCs w:val="24"/>
        </w:rPr>
        <w:t xml:space="preserve"> Zakres udzielanego wsparcia obejmuje przede wszystkim tworzenie nowych placówek wsparcia dziennego (</w:t>
      </w:r>
      <w:r w:rsidRPr="00DC4080">
        <w:rPr>
          <w:b/>
          <w:bCs/>
          <w:sz w:val="24"/>
          <w:szCs w:val="24"/>
        </w:rPr>
        <w:t>świetlice, koła zainteresowań, ogniska</w:t>
      </w:r>
      <w:r w:rsidRPr="00863DEC">
        <w:rPr>
          <w:sz w:val="24"/>
          <w:szCs w:val="24"/>
        </w:rPr>
        <w:t xml:space="preserve">) lub wsparcie istniejących pod warunkiem zwiększenia liczby miejsc lub rozszerzenia oferty. </w:t>
      </w:r>
    </w:p>
    <w:p w14:paraId="39990A16" w14:textId="40D5A68A" w:rsidR="00ED68C8" w:rsidRDefault="00ED68C8" w:rsidP="00ED68C8">
      <w:pPr>
        <w:pStyle w:val="Akapitzlist"/>
        <w:spacing w:after="0" w:line="360" w:lineRule="auto"/>
        <w:ind w:left="426"/>
        <w:jc w:val="both"/>
        <w:rPr>
          <w:sz w:val="24"/>
          <w:szCs w:val="24"/>
        </w:rPr>
      </w:pPr>
      <w:r w:rsidRPr="00DC4080">
        <w:rPr>
          <w:sz w:val="24"/>
          <w:szCs w:val="24"/>
        </w:rPr>
        <w:t xml:space="preserve">Do końca 2020 r. zawartych było 86 umów z Beneficjentami (projekty konkursowe). Wartość projektów objętych umowami wyniosła </w:t>
      </w:r>
      <w:r>
        <w:rPr>
          <w:sz w:val="24"/>
          <w:szCs w:val="24"/>
        </w:rPr>
        <w:t xml:space="preserve">ponad </w:t>
      </w:r>
      <w:r w:rsidRPr="00DC4080">
        <w:rPr>
          <w:sz w:val="24"/>
          <w:szCs w:val="24"/>
        </w:rPr>
        <w:t>191</w:t>
      </w:r>
      <w:r>
        <w:rPr>
          <w:sz w:val="24"/>
          <w:szCs w:val="24"/>
        </w:rPr>
        <w:t>,</w:t>
      </w:r>
      <w:r w:rsidRPr="00DC4080">
        <w:rPr>
          <w:sz w:val="24"/>
          <w:szCs w:val="24"/>
        </w:rPr>
        <w:t>2</w:t>
      </w:r>
      <w:r>
        <w:rPr>
          <w:sz w:val="24"/>
          <w:szCs w:val="24"/>
        </w:rPr>
        <w:t xml:space="preserve"> mln</w:t>
      </w:r>
      <w:r w:rsidRPr="00DC4080">
        <w:rPr>
          <w:sz w:val="24"/>
          <w:szCs w:val="24"/>
        </w:rPr>
        <w:t xml:space="preserve"> zł, w tym wartość dofinansowania UE - </w:t>
      </w:r>
      <w:r>
        <w:rPr>
          <w:sz w:val="24"/>
          <w:szCs w:val="24"/>
        </w:rPr>
        <w:t xml:space="preserve">ponad </w:t>
      </w:r>
      <w:r w:rsidRPr="00DC4080">
        <w:rPr>
          <w:sz w:val="24"/>
          <w:szCs w:val="24"/>
        </w:rPr>
        <w:t>162</w:t>
      </w:r>
      <w:r>
        <w:rPr>
          <w:sz w:val="24"/>
          <w:szCs w:val="24"/>
        </w:rPr>
        <w:t>,</w:t>
      </w:r>
      <w:r w:rsidRPr="00DC4080">
        <w:rPr>
          <w:sz w:val="24"/>
          <w:szCs w:val="24"/>
        </w:rPr>
        <w:t>5</w:t>
      </w:r>
      <w:r>
        <w:rPr>
          <w:sz w:val="24"/>
          <w:szCs w:val="24"/>
        </w:rPr>
        <w:t xml:space="preserve"> mln</w:t>
      </w:r>
      <w:r w:rsidRPr="00DC4080">
        <w:rPr>
          <w:sz w:val="24"/>
          <w:szCs w:val="24"/>
        </w:rPr>
        <w:t xml:space="preserve"> zł. </w:t>
      </w:r>
    </w:p>
    <w:p w14:paraId="3F24B21A" w14:textId="77777777" w:rsidR="00ED68C8" w:rsidRDefault="00ED68C8" w:rsidP="00ED68C8">
      <w:pPr>
        <w:pStyle w:val="Akapitzlist"/>
        <w:spacing w:after="0" w:line="360" w:lineRule="auto"/>
        <w:ind w:left="426"/>
        <w:jc w:val="both"/>
        <w:rPr>
          <w:sz w:val="24"/>
          <w:szCs w:val="24"/>
        </w:rPr>
      </w:pPr>
      <w:r w:rsidRPr="00DC4080">
        <w:rPr>
          <w:sz w:val="24"/>
          <w:szCs w:val="24"/>
        </w:rPr>
        <w:t xml:space="preserve">W ramach realizowanych projektów przewiduje się utworzenie w Małopolsce 202 nowych placówek wsparcia dziennego oraz 32 filii. W 15 istniejących placówkach rozszerzona zostanie oferta zajęć dla dzieci i młodzieży. Wsparciem planuje się objąć 14 722 młodych ludzi. Do końca 2020 r. z oferowanego wsparcia skorzystało 9 751 dzieci i młodzieży. </w:t>
      </w:r>
    </w:p>
    <w:p w14:paraId="7DD16D8D" w14:textId="77777777" w:rsidR="00ED68C8" w:rsidRPr="00DC4080" w:rsidRDefault="00ED68C8" w:rsidP="00ED68C8">
      <w:pPr>
        <w:pStyle w:val="Akapitzlist"/>
        <w:spacing w:after="0" w:line="360" w:lineRule="auto"/>
        <w:ind w:left="426"/>
        <w:jc w:val="both"/>
        <w:rPr>
          <w:sz w:val="24"/>
          <w:szCs w:val="24"/>
        </w:rPr>
      </w:pPr>
      <w:r w:rsidRPr="00DC4080">
        <w:rPr>
          <w:sz w:val="24"/>
          <w:szCs w:val="24"/>
        </w:rPr>
        <w:t xml:space="preserve">Łącznie w ramach tego rodzaju projektów adresowanych do dzieci i młodzieży przewiduje się utworzenie w Małopolsce </w:t>
      </w:r>
      <w:r w:rsidRPr="00DC4080">
        <w:rPr>
          <w:b/>
          <w:bCs/>
          <w:sz w:val="24"/>
          <w:szCs w:val="24"/>
        </w:rPr>
        <w:t>234 nowych placówek wsparcia dziennego (wliczając filie).</w:t>
      </w:r>
    </w:p>
    <w:p w14:paraId="6664BFD1" w14:textId="3F2FD754" w:rsidR="00ED68C8" w:rsidRDefault="00ED68C8" w:rsidP="00ED68C8">
      <w:pPr>
        <w:pStyle w:val="Akapitzlist"/>
        <w:spacing w:after="0" w:line="360" w:lineRule="auto"/>
        <w:ind w:left="426"/>
        <w:jc w:val="both"/>
        <w:rPr>
          <w:sz w:val="24"/>
          <w:szCs w:val="24"/>
        </w:rPr>
      </w:pPr>
      <w:r w:rsidRPr="00DC4080">
        <w:rPr>
          <w:sz w:val="24"/>
          <w:szCs w:val="24"/>
        </w:rPr>
        <w:t>Dodatkowo, 4 projekty w tym Poddział</w:t>
      </w:r>
      <w:r w:rsidR="00205D4F">
        <w:rPr>
          <w:sz w:val="24"/>
          <w:szCs w:val="24"/>
        </w:rPr>
        <w:t>a</w:t>
      </w:r>
      <w:r w:rsidRPr="00DC4080">
        <w:rPr>
          <w:sz w:val="24"/>
          <w:szCs w:val="24"/>
        </w:rPr>
        <w:t xml:space="preserve">niu RPO WM koncentrują się na wsparciu osób sprawujących rodzinną pieczę zastępczą, zwiększeniu liczby miejsc w rodzinnej pieczy zastępczej i promocji rodzicielstwa zastępczego. </w:t>
      </w:r>
    </w:p>
    <w:p w14:paraId="421FB008" w14:textId="77777777" w:rsidR="00ED68C8" w:rsidRPr="00DC4080" w:rsidRDefault="00ED68C8" w:rsidP="00A22A4F">
      <w:pPr>
        <w:pStyle w:val="Akapitzlist"/>
        <w:numPr>
          <w:ilvl w:val="2"/>
          <w:numId w:val="33"/>
        </w:numPr>
        <w:spacing w:after="0" w:line="360" w:lineRule="auto"/>
        <w:ind w:left="426" w:hanging="284"/>
        <w:jc w:val="both"/>
        <w:rPr>
          <w:sz w:val="24"/>
          <w:szCs w:val="24"/>
        </w:rPr>
      </w:pPr>
      <w:r w:rsidRPr="00DC4080">
        <w:rPr>
          <w:b/>
          <w:bCs/>
          <w:sz w:val="24"/>
          <w:szCs w:val="24"/>
        </w:rPr>
        <w:t>Rozwój usług interwencji kryzysowej</w:t>
      </w:r>
      <w:r w:rsidRPr="00DC4080">
        <w:rPr>
          <w:b/>
          <w:bCs/>
          <w:i/>
          <w:iCs/>
          <w:sz w:val="24"/>
          <w:szCs w:val="24"/>
        </w:rPr>
        <w:t xml:space="preserve"> </w:t>
      </w:r>
      <w:r w:rsidRPr="00DC4080">
        <w:rPr>
          <w:sz w:val="24"/>
          <w:szCs w:val="24"/>
        </w:rPr>
        <w:t xml:space="preserve">- przedsięwzięcie realizowane w ramach RPO WM Poddziałania 9.2.2, 9.2.3 Usługi opiekuńcze oraz interwencja kryzysowa – ZIT/SPR, typ projektu C - Wsparcie dla tworzenia i/lub działalności ośrodków interwencji kryzysowej (…), 9. Oś Priorytetowa </w:t>
      </w:r>
      <w:r w:rsidRPr="00DC4080">
        <w:rPr>
          <w:i/>
          <w:iCs/>
          <w:sz w:val="24"/>
          <w:szCs w:val="24"/>
        </w:rPr>
        <w:t>Region spójny społecznie</w:t>
      </w:r>
      <w:r w:rsidRPr="00DC4080">
        <w:rPr>
          <w:sz w:val="24"/>
          <w:szCs w:val="24"/>
        </w:rPr>
        <w:t>. Zakres udzielanego wsparcia obejmuje wsparcie na tworzenie nowych ośrodków interwencji kryzysowej lub wsparcie rozw</w:t>
      </w:r>
      <w:r>
        <w:rPr>
          <w:sz w:val="24"/>
          <w:szCs w:val="24"/>
        </w:rPr>
        <w:t>o</w:t>
      </w:r>
      <w:r w:rsidRPr="00DC4080">
        <w:rPr>
          <w:sz w:val="24"/>
          <w:szCs w:val="24"/>
        </w:rPr>
        <w:t>j</w:t>
      </w:r>
      <w:r>
        <w:rPr>
          <w:sz w:val="24"/>
          <w:szCs w:val="24"/>
        </w:rPr>
        <w:t>u</w:t>
      </w:r>
      <w:r w:rsidRPr="00DC4080">
        <w:rPr>
          <w:sz w:val="24"/>
          <w:szCs w:val="24"/>
        </w:rPr>
        <w:t xml:space="preserve"> </w:t>
      </w:r>
      <w:r w:rsidRPr="00DC4080">
        <w:rPr>
          <w:sz w:val="24"/>
          <w:szCs w:val="24"/>
        </w:rPr>
        <w:lastRenderedPageBreak/>
        <w:t xml:space="preserve">istniejących ośrodków interwencji kryzysowej pod warunkiem dorównania do standardu określonego w </w:t>
      </w:r>
      <w:proofErr w:type="spellStart"/>
      <w:r w:rsidRPr="00DC4080">
        <w:rPr>
          <w:sz w:val="24"/>
          <w:szCs w:val="24"/>
        </w:rPr>
        <w:t>SzOOP</w:t>
      </w:r>
      <w:proofErr w:type="spellEnd"/>
      <w:r>
        <w:rPr>
          <w:rStyle w:val="Odwoanieprzypisudolnego"/>
          <w:sz w:val="24"/>
          <w:szCs w:val="24"/>
        </w:rPr>
        <w:footnoteReference w:id="2"/>
      </w:r>
      <w:r w:rsidRPr="00DC4080">
        <w:rPr>
          <w:sz w:val="24"/>
          <w:szCs w:val="24"/>
        </w:rPr>
        <w:t xml:space="preserve"> dla nowych ośrodków interwencji kryzysowej. </w:t>
      </w:r>
    </w:p>
    <w:p w14:paraId="54B10D74" w14:textId="37DD0D66" w:rsidR="00ED68C8" w:rsidRDefault="00ED68C8" w:rsidP="00ED68C8">
      <w:pPr>
        <w:pStyle w:val="Akapitzlist"/>
        <w:spacing w:after="0" w:line="360" w:lineRule="auto"/>
        <w:ind w:left="426"/>
        <w:jc w:val="both"/>
        <w:rPr>
          <w:sz w:val="24"/>
          <w:szCs w:val="24"/>
        </w:rPr>
      </w:pPr>
      <w:r w:rsidRPr="00DC4080">
        <w:rPr>
          <w:sz w:val="24"/>
          <w:szCs w:val="24"/>
        </w:rPr>
        <w:t xml:space="preserve">Do końca 2020 r. zawartych było 11 umów z Beneficjentami (z naborów w 2016 r. i 2019 r., projekty konkursowe). Wartość projektów objętych umowami </w:t>
      </w:r>
      <w:r>
        <w:rPr>
          <w:sz w:val="24"/>
          <w:szCs w:val="24"/>
        </w:rPr>
        <w:t>wyniosła</w:t>
      </w:r>
      <w:r w:rsidRPr="00DC4080">
        <w:rPr>
          <w:sz w:val="24"/>
          <w:szCs w:val="24"/>
        </w:rPr>
        <w:t xml:space="preserve"> </w:t>
      </w:r>
      <w:r>
        <w:rPr>
          <w:sz w:val="24"/>
          <w:szCs w:val="24"/>
        </w:rPr>
        <w:t xml:space="preserve">blisko </w:t>
      </w:r>
      <w:r w:rsidRPr="00DC4080">
        <w:rPr>
          <w:sz w:val="24"/>
          <w:szCs w:val="24"/>
        </w:rPr>
        <w:t>26</w:t>
      </w:r>
      <w:r>
        <w:rPr>
          <w:sz w:val="24"/>
          <w:szCs w:val="24"/>
        </w:rPr>
        <w:t>,3</w:t>
      </w:r>
      <w:r w:rsidR="007200E9">
        <w:rPr>
          <w:sz w:val="24"/>
          <w:szCs w:val="24"/>
        </w:rPr>
        <w:t> </w:t>
      </w:r>
      <w:r>
        <w:rPr>
          <w:sz w:val="24"/>
          <w:szCs w:val="24"/>
        </w:rPr>
        <w:t xml:space="preserve">mln </w:t>
      </w:r>
      <w:r w:rsidRPr="00DC4080">
        <w:rPr>
          <w:sz w:val="24"/>
          <w:szCs w:val="24"/>
        </w:rPr>
        <w:t xml:space="preserve">zł, w tym wartość dofinansowania UE – </w:t>
      </w:r>
      <w:r>
        <w:rPr>
          <w:sz w:val="24"/>
          <w:szCs w:val="24"/>
        </w:rPr>
        <w:t xml:space="preserve">ponad </w:t>
      </w:r>
      <w:r w:rsidRPr="00DC4080">
        <w:rPr>
          <w:sz w:val="24"/>
          <w:szCs w:val="24"/>
        </w:rPr>
        <w:t>22</w:t>
      </w:r>
      <w:r>
        <w:rPr>
          <w:sz w:val="24"/>
          <w:szCs w:val="24"/>
        </w:rPr>
        <w:t>,</w:t>
      </w:r>
      <w:r w:rsidRPr="00DC4080">
        <w:rPr>
          <w:sz w:val="24"/>
          <w:szCs w:val="24"/>
        </w:rPr>
        <w:t>3</w:t>
      </w:r>
      <w:r>
        <w:rPr>
          <w:sz w:val="24"/>
          <w:szCs w:val="24"/>
        </w:rPr>
        <w:t xml:space="preserve"> mln</w:t>
      </w:r>
      <w:r w:rsidRPr="00DC4080">
        <w:rPr>
          <w:sz w:val="24"/>
          <w:szCs w:val="24"/>
        </w:rPr>
        <w:t xml:space="preserve"> zł. </w:t>
      </w:r>
    </w:p>
    <w:p w14:paraId="275E0039" w14:textId="77777777" w:rsidR="00ED68C8" w:rsidRDefault="00ED68C8" w:rsidP="00ED68C8">
      <w:pPr>
        <w:pStyle w:val="Akapitzlist"/>
        <w:spacing w:after="0" w:line="360" w:lineRule="auto"/>
        <w:ind w:left="426"/>
        <w:jc w:val="both"/>
        <w:rPr>
          <w:sz w:val="24"/>
          <w:szCs w:val="24"/>
        </w:rPr>
      </w:pPr>
      <w:r w:rsidRPr="00DC4080">
        <w:rPr>
          <w:sz w:val="24"/>
          <w:szCs w:val="24"/>
        </w:rPr>
        <w:t xml:space="preserve">W ramach dofinansowanych projektów utworzono </w:t>
      </w:r>
      <w:r w:rsidRPr="00DC4080">
        <w:rPr>
          <w:b/>
          <w:bCs/>
          <w:sz w:val="24"/>
          <w:szCs w:val="24"/>
        </w:rPr>
        <w:t>3 nowe ośrodki interwencji kryzysowej</w:t>
      </w:r>
      <w:r w:rsidRPr="00DC4080">
        <w:rPr>
          <w:sz w:val="24"/>
          <w:szCs w:val="24"/>
        </w:rPr>
        <w:t>, a w 5 kolejnych rozszerzano ofertę wsparcia osób i rodzin dotkniętych problemami i sytuacjami kryzysowymi. Wsparciem w dofinansowanych projektach planuje się objąć 8 210 osób. Do końca 2020 r. wsparciem objęto 4 298 mieszkańców Małopolski.</w:t>
      </w:r>
    </w:p>
    <w:p w14:paraId="5C3B3F75" w14:textId="77777777" w:rsidR="00ED68C8" w:rsidRDefault="00ED68C8" w:rsidP="00A22A4F">
      <w:pPr>
        <w:pStyle w:val="Akapitzlist"/>
        <w:numPr>
          <w:ilvl w:val="2"/>
          <w:numId w:val="33"/>
        </w:numPr>
        <w:spacing w:after="0" w:line="360" w:lineRule="auto"/>
        <w:ind w:left="426" w:hanging="284"/>
        <w:jc w:val="both"/>
        <w:rPr>
          <w:sz w:val="24"/>
          <w:szCs w:val="24"/>
        </w:rPr>
      </w:pPr>
      <w:r w:rsidRPr="00A10178">
        <w:rPr>
          <w:b/>
          <w:iCs/>
          <w:sz w:val="24"/>
          <w:szCs w:val="24"/>
        </w:rPr>
        <w:t>Rodzina i praca – godzenie życia zawodowe</w:t>
      </w:r>
      <w:r>
        <w:rPr>
          <w:b/>
          <w:iCs/>
          <w:sz w:val="24"/>
          <w:szCs w:val="24"/>
        </w:rPr>
        <w:t>go</w:t>
      </w:r>
      <w:r w:rsidRPr="00A10178">
        <w:rPr>
          <w:b/>
          <w:iCs/>
          <w:sz w:val="24"/>
          <w:szCs w:val="24"/>
        </w:rPr>
        <w:t xml:space="preserve"> i rodzinnego osób opiekujących się osobami zależnymi</w:t>
      </w:r>
      <w:r w:rsidRPr="00A10178">
        <w:rPr>
          <w:b/>
          <w:sz w:val="24"/>
          <w:szCs w:val="24"/>
        </w:rPr>
        <w:t xml:space="preserve"> </w:t>
      </w:r>
      <w:r w:rsidRPr="00A10178">
        <w:rPr>
          <w:sz w:val="24"/>
          <w:szCs w:val="24"/>
        </w:rPr>
        <w:t xml:space="preserve">- projekty konkursowe realizowane w ramach RPO WM </w:t>
      </w:r>
      <w:r>
        <w:rPr>
          <w:sz w:val="24"/>
          <w:szCs w:val="24"/>
        </w:rPr>
        <w:t xml:space="preserve">w </w:t>
      </w:r>
      <w:r w:rsidRPr="00A10178">
        <w:rPr>
          <w:sz w:val="24"/>
          <w:szCs w:val="24"/>
        </w:rPr>
        <w:t>Działani</w:t>
      </w:r>
      <w:r>
        <w:rPr>
          <w:sz w:val="24"/>
          <w:szCs w:val="24"/>
        </w:rPr>
        <w:t>u</w:t>
      </w:r>
      <w:r w:rsidRPr="00A10178">
        <w:rPr>
          <w:sz w:val="24"/>
          <w:szCs w:val="24"/>
        </w:rPr>
        <w:t xml:space="preserve"> 8.5. Zakres rzeczowy realizowany w 2020 r.</w:t>
      </w:r>
      <w:r>
        <w:rPr>
          <w:sz w:val="24"/>
          <w:szCs w:val="24"/>
        </w:rPr>
        <w:t xml:space="preserve"> obejmował</w:t>
      </w:r>
      <w:r w:rsidRPr="00A10178">
        <w:rPr>
          <w:sz w:val="24"/>
          <w:szCs w:val="24"/>
        </w:rPr>
        <w:t xml:space="preserve"> zapewnienie opieki nad dziećmi do lat 3 w żłobkach, klubach dziecięcych, przez dziennego opiekuna oraz przez nianię. Do końca 2020 roku przyjęto do realizacji 125 projektów na kwotę 119,1 mln zł. Dotychczas powstało </w:t>
      </w:r>
      <w:r w:rsidRPr="00A10178">
        <w:rPr>
          <w:b/>
          <w:bCs/>
          <w:sz w:val="24"/>
          <w:szCs w:val="24"/>
        </w:rPr>
        <w:t>3,4 tys. miejsc opieki nad dziećmi w żłobkach, klubach dziecięcych oraz u dziennego opiekuna</w:t>
      </w:r>
      <w:r w:rsidRPr="00A10178">
        <w:rPr>
          <w:sz w:val="24"/>
          <w:szCs w:val="24"/>
        </w:rPr>
        <w:t>.</w:t>
      </w:r>
    </w:p>
    <w:p w14:paraId="67FE408C" w14:textId="6F96D858" w:rsidR="00ED68C8" w:rsidRPr="00A10178" w:rsidRDefault="00ED68C8" w:rsidP="00A22A4F">
      <w:pPr>
        <w:pStyle w:val="Akapitzlist"/>
        <w:numPr>
          <w:ilvl w:val="2"/>
          <w:numId w:val="33"/>
        </w:numPr>
        <w:spacing w:after="0" w:line="360" w:lineRule="auto"/>
        <w:ind w:left="426" w:hanging="284"/>
        <w:jc w:val="both"/>
        <w:rPr>
          <w:sz w:val="24"/>
          <w:szCs w:val="24"/>
        </w:rPr>
      </w:pPr>
      <w:r w:rsidRPr="00A10178">
        <w:rPr>
          <w:b/>
          <w:bCs/>
          <w:sz w:val="24"/>
          <w:szCs w:val="24"/>
        </w:rPr>
        <w:t>Małopolska Niania 2.0</w:t>
      </w:r>
      <w:r w:rsidRPr="00A10178">
        <w:rPr>
          <w:b/>
          <w:bCs/>
          <w:i/>
          <w:iCs/>
          <w:sz w:val="24"/>
          <w:szCs w:val="24"/>
        </w:rPr>
        <w:t xml:space="preserve"> </w:t>
      </w:r>
      <w:r w:rsidRPr="00A10178">
        <w:rPr>
          <w:sz w:val="24"/>
          <w:szCs w:val="24"/>
        </w:rPr>
        <w:t>- Celem Projektu, prowadzonego przez Regionalny Ośrodek Polityki Społecznej w Krakowie</w:t>
      </w:r>
      <w:r>
        <w:rPr>
          <w:sz w:val="24"/>
          <w:szCs w:val="24"/>
        </w:rPr>
        <w:t xml:space="preserve"> ze środków RPO WM 2014-2020</w:t>
      </w:r>
      <w:r w:rsidRPr="00A10178">
        <w:rPr>
          <w:sz w:val="24"/>
          <w:szCs w:val="24"/>
        </w:rPr>
        <w:t xml:space="preserve">, jest stworzenie warunków do podjęcia lub kontynuacji zatrudnienia przez Rodziców dzieci w wieku do lat 3 oraz zwiększenie dostępności do usług opieki nad dziećmi w wieku do lat 3, w szczególności w gminach o ograniczonym dostępie do tych usług. Szczególne preferencje dotyczą dzieci i rodziców z niepełnosprawnościami oraz rodziców samotnie wychowujących dzieci. </w:t>
      </w:r>
      <w:r w:rsidRPr="00A10178">
        <w:rPr>
          <w:rFonts w:asciiTheme="minorHAnsi" w:hAnsiTheme="minorHAnsi" w:cstheme="minorHAnsi"/>
          <w:iCs/>
          <w:sz w:val="24"/>
          <w:szCs w:val="24"/>
        </w:rPr>
        <w:t xml:space="preserve">Łącznie </w:t>
      </w:r>
      <w:r w:rsidRPr="00A10178">
        <w:rPr>
          <w:rFonts w:asciiTheme="minorHAnsi" w:hAnsiTheme="minorHAnsi" w:cstheme="minorHAnsi"/>
          <w:b/>
          <w:bCs/>
          <w:iCs/>
          <w:sz w:val="24"/>
          <w:szCs w:val="24"/>
        </w:rPr>
        <w:t>w projekcie Małopolska Niania 2.0 do końca 2020 r. wsparcie otrzymało 453 Małopolan</w:t>
      </w:r>
      <w:r w:rsidR="00EC0DAE">
        <w:rPr>
          <w:rStyle w:val="Odwoanieprzypisudolnego"/>
          <w:rFonts w:asciiTheme="minorHAnsi" w:hAnsiTheme="minorHAnsi" w:cstheme="minorHAnsi"/>
          <w:b/>
          <w:bCs/>
          <w:iCs/>
          <w:sz w:val="24"/>
          <w:szCs w:val="24"/>
        </w:rPr>
        <w:footnoteReference w:id="3"/>
      </w:r>
      <w:r w:rsidRPr="00A10178">
        <w:rPr>
          <w:rFonts w:asciiTheme="minorHAnsi" w:hAnsiTheme="minorHAnsi" w:cstheme="minorHAnsi"/>
          <w:b/>
          <w:bCs/>
          <w:iCs/>
          <w:sz w:val="24"/>
          <w:szCs w:val="24"/>
        </w:rPr>
        <w:t xml:space="preserve"> - Rodziców dzieci do 3 lat</w:t>
      </w:r>
      <w:r w:rsidRPr="00A10178">
        <w:rPr>
          <w:rFonts w:asciiTheme="minorHAnsi" w:hAnsiTheme="minorHAnsi" w:cstheme="minorHAnsi"/>
          <w:iCs/>
          <w:sz w:val="24"/>
          <w:szCs w:val="24"/>
        </w:rPr>
        <w:t>. Całkowita wartość Projektu</w:t>
      </w:r>
      <w:r>
        <w:rPr>
          <w:rFonts w:asciiTheme="minorHAnsi" w:hAnsiTheme="minorHAnsi" w:cstheme="minorHAnsi"/>
          <w:iCs/>
          <w:sz w:val="24"/>
          <w:szCs w:val="24"/>
        </w:rPr>
        <w:t xml:space="preserve"> wynosi</w:t>
      </w:r>
      <w:r w:rsidRPr="00A10178">
        <w:rPr>
          <w:rFonts w:asciiTheme="minorHAnsi" w:hAnsiTheme="minorHAnsi" w:cstheme="minorHAnsi"/>
          <w:iCs/>
          <w:sz w:val="24"/>
          <w:szCs w:val="24"/>
        </w:rPr>
        <w:t xml:space="preserve"> </w:t>
      </w:r>
      <w:r w:rsidR="00023A36">
        <w:rPr>
          <w:rFonts w:asciiTheme="minorHAnsi" w:hAnsiTheme="minorHAnsi" w:cstheme="minorHAnsi"/>
          <w:iCs/>
          <w:sz w:val="24"/>
          <w:szCs w:val="24"/>
        </w:rPr>
        <w:t>blisko</w:t>
      </w:r>
      <w:r>
        <w:rPr>
          <w:rFonts w:asciiTheme="minorHAnsi" w:hAnsiTheme="minorHAnsi" w:cstheme="minorHAnsi"/>
          <w:iCs/>
          <w:sz w:val="24"/>
          <w:szCs w:val="24"/>
        </w:rPr>
        <w:t xml:space="preserve"> </w:t>
      </w:r>
      <w:r w:rsidRPr="00A10178">
        <w:rPr>
          <w:rFonts w:asciiTheme="minorHAnsi" w:hAnsiTheme="minorHAnsi" w:cstheme="minorHAnsi"/>
          <w:iCs/>
          <w:sz w:val="24"/>
          <w:szCs w:val="24"/>
        </w:rPr>
        <w:t>19</w:t>
      </w:r>
      <w:r>
        <w:rPr>
          <w:rFonts w:asciiTheme="minorHAnsi" w:hAnsiTheme="minorHAnsi" w:cstheme="minorHAnsi"/>
          <w:iCs/>
          <w:sz w:val="24"/>
          <w:szCs w:val="24"/>
        </w:rPr>
        <w:t>,7 mln.</w:t>
      </w:r>
      <w:r w:rsidRPr="00A10178">
        <w:rPr>
          <w:rFonts w:asciiTheme="minorHAnsi" w:hAnsiTheme="minorHAnsi" w:cstheme="minorHAnsi"/>
          <w:iCs/>
          <w:sz w:val="24"/>
          <w:szCs w:val="24"/>
        </w:rPr>
        <w:t xml:space="preserve"> zł. </w:t>
      </w:r>
    </w:p>
    <w:p w14:paraId="1FFF1AEB" w14:textId="77777777" w:rsidR="00ED68C8" w:rsidRPr="00A10178" w:rsidRDefault="00ED68C8" w:rsidP="00ED68C8">
      <w:pPr>
        <w:pStyle w:val="Akapitzlist"/>
        <w:spacing w:after="0" w:line="360" w:lineRule="auto"/>
        <w:ind w:left="426"/>
        <w:jc w:val="both"/>
        <w:rPr>
          <w:sz w:val="24"/>
          <w:szCs w:val="24"/>
        </w:rPr>
      </w:pPr>
      <w:r w:rsidRPr="00A10178">
        <w:rPr>
          <w:sz w:val="24"/>
          <w:szCs w:val="24"/>
        </w:rPr>
        <w:t>Kluczowe wskaźniki produktów osiągnięte w projekcie Małopolska Niania 2.0 (od początku realizacji</w:t>
      </w:r>
      <w:r>
        <w:rPr>
          <w:sz w:val="24"/>
          <w:szCs w:val="24"/>
        </w:rPr>
        <w:t xml:space="preserve"> do</w:t>
      </w:r>
      <w:r w:rsidRPr="00A10178">
        <w:rPr>
          <w:sz w:val="24"/>
          <w:szCs w:val="24"/>
        </w:rPr>
        <w:t xml:space="preserve"> 30.06.2021 r.</w:t>
      </w:r>
      <w:r>
        <w:rPr>
          <w:sz w:val="24"/>
          <w:szCs w:val="24"/>
        </w:rPr>
        <w:t>) kształtują się następująco</w:t>
      </w:r>
      <w:r w:rsidRPr="00A10178">
        <w:rPr>
          <w:sz w:val="24"/>
          <w:szCs w:val="24"/>
        </w:rPr>
        <w:t>:</w:t>
      </w:r>
    </w:p>
    <w:p w14:paraId="18B87DF8" w14:textId="77777777" w:rsidR="00ED68C8" w:rsidRPr="00863DEC" w:rsidRDefault="00ED68C8" w:rsidP="00A22A4F">
      <w:pPr>
        <w:pStyle w:val="Akapitzlist"/>
        <w:numPr>
          <w:ilvl w:val="0"/>
          <w:numId w:val="26"/>
        </w:numPr>
        <w:spacing w:after="0" w:line="360" w:lineRule="auto"/>
        <w:ind w:left="1276" w:hanging="425"/>
        <w:jc w:val="both"/>
        <w:rPr>
          <w:sz w:val="24"/>
          <w:szCs w:val="24"/>
        </w:rPr>
      </w:pPr>
      <w:r w:rsidRPr="00863DEC">
        <w:rPr>
          <w:sz w:val="24"/>
          <w:szCs w:val="24"/>
        </w:rPr>
        <w:lastRenderedPageBreak/>
        <w:t xml:space="preserve">liczba osób opiekujących się dziećmi w wieku do lat 3 objętych wsparciem w programie </w:t>
      </w:r>
      <w:r>
        <w:rPr>
          <w:sz w:val="24"/>
          <w:szCs w:val="24"/>
        </w:rPr>
        <w:t xml:space="preserve">- </w:t>
      </w:r>
      <w:r w:rsidRPr="00863DEC">
        <w:rPr>
          <w:sz w:val="24"/>
          <w:szCs w:val="24"/>
        </w:rPr>
        <w:t>710</w:t>
      </w:r>
      <w:r>
        <w:rPr>
          <w:sz w:val="24"/>
          <w:szCs w:val="24"/>
        </w:rPr>
        <w:t>;</w:t>
      </w:r>
    </w:p>
    <w:p w14:paraId="78C54957" w14:textId="77777777" w:rsidR="00ED68C8" w:rsidRPr="00863DEC" w:rsidRDefault="00ED68C8" w:rsidP="00A22A4F">
      <w:pPr>
        <w:pStyle w:val="Akapitzlist"/>
        <w:numPr>
          <w:ilvl w:val="0"/>
          <w:numId w:val="26"/>
        </w:numPr>
        <w:spacing w:after="0" w:line="360" w:lineRule="auto"/>
        <w:ind w:left="1276" w:hanging="425"/>
        <w:jc w:val="both"/>
        <w:rPr>
          <w:sz w:val="24"/>
          <w:szCs w:val="24"/>
        </w:rPr>
      </w:pPr>
      <w:r w:rsidRPr="00863DEC">
        <w:rPr>
          <w:sz w:val="24"/>
          <w:szCs w:val="24"/>
        </w:rPr>
        <w:t xml:space="preserve">liczba osób opiekujących się dziećmi w wieku do lat 3 objętych wsparciem w programie, które na moment przystąpienia do projektu pozostają bez pracy, przebywają na urlopie macierzyńskim, rodzicielskim, wychowawczym </w:t>
      </w:r>
      <w:r>
        <w:rPr>
          <w:sz w:val="24"/>
          <w:szCs w:val="24"/>
        </w:rPr>
        <w:t>-</w:t>
      </w:r>
      <w:r w:rsidRPr="00863DEC">
        <w:rPr>
          <w:sz w:val="24"/>
          <w:szCs w:val="24"/>
        </w:rPr>
        <w:t xml:space="preserve"> 485</w:t>
      </w:r>
      <w:r>
        <w:rPr>
          <w:sz w:val="24"/>
          <w:szCs w:val="24"/>
        </w:rPr>
        <w:t>;</w:t>
      </w:r>
    </w:p>
    <w:p w14:paraId="439B7BED" w14:textId="77777777" w:rsidR="00ED68C8" w:rsidRPr="00863DEC" w:rsidRDefault="00ED68C8" w:rsidP="00A22A4F">
      <w:pPr>
        <w:pStyle w:val="Akapitzlist"/>
        <w:numPr>
          <w:ilvl w:val="0"/>
          <w:numId w:val="26"/>
        </w:numPr>
        <w:spacing w:after="0" w:line="360" w:lineRule="auto"/>
        <w:ind w:left="1276" w:hanging="425"/>
        <w:jc w:val="both"/>
        <w:rPr>
          <w:sz w:val="24"/>
          <w:szCs w:val="24"/>
        </w:rPr>
      </w:pPr>
      <w:r w:rsidRPr="00863DEC">
        <w:rPr>
          <w:sz w:val="24"/>
          <w:szCs w:val="24"/>
        </w:rPr>
        <w:t xml:space="preserve">liczba osób opiekujących się dziećmi w wieku do lat 3 objętych wsparciem w programie, które na moment przystąpienia do projektu są zatrudnione (osoby pracujące, dla których wsparcie w postaci zapewnienia opieki nad dziećmi umożliwi utrzymanie zatrudnienia) </w:t>
      </w:r>
      <w:r>
        <w:rPr>
          <w:sz w:val="24"/>
          <w:szCs w:val="24"/>
        </w:rPr>
        <w:t>-</w:t>
      </w:r>
      <w:r w:rsidRPr="00863DEC">
        <w:rPr>
          <w:sz w:val="24"/>
          <w:szCs w:val="24"/>
        </w:rPr>
        <w:t xml:space="preserve"> 225</w:t>
      </w:r>
      <w:r>
        <w:rPr>
          <w:sz w:val="24"/>
          <w:szCs w:val="24"/>
        </w:rPr>
        <w:t>;</w:t>
      </w:r>
    </w:p>
    <w:p w14:paraId="3EEE0D89" w14:textId="77777777" w:rsidR="00ED68C8" w:rsidRPr="00863DEC" w:rsidRDefault="00ED68C8" w:rsidP="00A22A4F">
      <w:pPr>
        <w:pStyle w:val="Akapitzlist"/>
        <w:numPr>
          <w:ilvl w:val="0"/>
          <w:numId w:val="26"/>
        </w:numPr>
        <w:spacing w:after="0" w:line="360" w:lineRule="auto"/>
        <w:ind w:left="1276" w:hanging="425"/>
        <w:jc w:val="both"/>
        <w:rPr>
          <w:sz w:val="24"/>
          <w:szCs w:val="24"/>
        </w:rPr>
      </w:pPr>
      <w:r w:rsidRPr="00863DEC">
        <w:rPr>
          <w:sz w:val="24"/>
          <w:szCs w:val="24"/>
        </w:rPr>
        <w:t>liczba osób, które powróciły na rynek pracy po przerwie związanej</w:t>
      </w:r>
      <w:r>
        <w:rPr>
          <w:sz w:val="24"/>
          <w:szCs w:val="24"/>
        </w:rPr>
        <w:t xml:space="preserve"> </w:t>
      </w:r>
      <w:r w:rsidRPr="00863DEC">
        <w:rPr>
          <w:sz w:val="24"/>
          <w:szCs w:val="24"/>
        </w:rPr>
        <w:t xml:space="preserve">z urodzeniem/wychowaniem dziecka lub utrzymały zatrudnienie, po opuszczeniu programu </w:t>
      </w:r>
      <w:r>
        <w:rPr>
          <w:sz w:val="24"/>
          <w:szCs w:val="24"/>
        </w:rPr>
        <w:t>-</w:t>
      </w:r>
      <w:r w:rsidRPr="00863DEC">
        <w:rPr>
          <w:sz w:val="24"/>
          <w:szCs w:val="24"/>
        </w:rPr>
        <w:t xml:space="preserve"> 334</w:t>
      </w:r>
      <w:r>
        <w:rPr>
          <w:sz w:val="24"/>
          <w:szCs w:val="24"/>
        </w:rPr>
        <w:t>;</w:t>
      </w:r>
    </w:p>
    <w:p w14:paraId="4D8A23D3" w14:textId="77777777" w:rsidR="00ED68C8" w:rsidRPr="00863DEC" w:rsidRDefault="00ED68C8" w:rsidP="00A22A4F">
      <w:pPr>
        <w:pStyle w:val="Akapitzlist"/>
        <w:numPr>
          <w:ilvl w:val="0"/>
          <w:numId w:val="26"/>
        </w:numPr>
        <w:spacing w:after="0" w:line="360" w:lineRule="auto"/>
        <w:ind w:left="1276" w:hanging="425"/>
        <w:jc w:val="both"/>
        <w:rPr>
          <w:sz w:val="24"/>
          <w:szCs w:val="24"/>
        </w:rPr>
      </w:pPr>
      <w:r w:rsidRPr="00863DEC">
        <w:rPr>
          <w:sz w:val="24"/>
          <w:szCs w:val="24"/>
        </w:rPr>
        <w:t xml:space="preserve">liczba osób pozostających bez pracy, które znalazły pracę lub poszukują pracy po opuszczeniu programu </w:t>
      </w:r>
      <w:r>
        <w:rPr>
          <w:sz w:val="24"/>
          <w:szCs w:val="24"/>
        </w:rPr>
        <w:t>-</w:t>
      </w:r>
      <w:r w:rsidRPr="00863DEC">
        <w:rPr>
          <w:sz w:val="24"/>
          <w:szCs w:val="24"/>
        </w:rPr>
        <w:t xml:space="preserve"> 113</w:t>
      </w:r>
      <w:r>
        <w:rPr>
          <w:sz w:val="24"/>
          <w:szCs w:val="24"/>
        </w:rPr>
        <w:t>.</w:t>
      </w:r>
    </w:p>
    <w:p w14:paraId="478D3470" w14:textId="3AAF8999" w:rsidR="00ED68C8" w:rsidRPr="00863DEC" w:rsidRDefault="00ED68C8" w:rsidP="00ED68C8">
      <w:pPr>
        <w:spacing w:after="0" w:line="360" w:lineRule="auto"/>
        <w:ind w:left="720"/>
        <w:contextualSpacing/>
        <w:jc w:val="both"/>
        <w:rPr>
          <w:rFonts w:eastAsia="Times New Roman" w:cstheme="minorHAnsi"/>
          <w:sz w:val="24"/>
          <w:szCs w:val="24"/>
          <w:lang w:eastAsia="pl-PL"/>
        </w:rPr>
      </w:pPr>
      <w:r w:rsidRPr="00863DEC">
        <w:rPr>
          <w:rFonts w:eastAsia="Times New Roman" w:cstheme="minorHAnsi"/>
          <w:sz w:val="24"/>
          <w:szCs w:val="24"/>
          <w:lang w:eastAsia="pl-PL"/>
        </w:rPr>
        <w:t xml:space="preserve">Struktura uczestników na podstawie zawartych </w:t>
      </w:r>
      <w:r>
        <w:rPr>
          <w:rFonts w:eastAsia="Times New Roman" w:cstheme="minorHAnsi"/>
          <w:sz w:val="24"/>
          <w:szCs w:val="24"/>
          <w:lang w:eastAsia="pl-PL"/>
        </w:rPr>
        <w:t>u</w:t>
      </w:r>
      <w:r w:rsidRPr="00863DEC">
        <w:rPr>
          <w:rFonts w:eastAsia="Times New Roman" w:cstheme="minorHAnsi"/>
          <w:sz w:val="24"/>
          <w:szCs w:val="24"/>
          <w:lang w:eastAsia="pl-PL"/>
        </w:rPr>
        <w:t xml:space="preserve">mów o powierzenie </w:t>
      </w:r>
      <w:r>
        <w:rPr>
          <w:rFonts w:eastAsia="Times New Roman" w:cstheme="minorHAnsi"/>
          <w:sz w:val="24"/>
          <w:szCs w:val="24"/>
          <w:lang w:eastAsia="pl-PL"/>
        </w:rPr>
        <w:t>g</w:t>
      </w:r>
      <w:r w:rsidRPr="00863DEC">
        <w:rPr>
          <w:rFonts w:eastAsia="Times New Roman" w:cstheme="minorHAnsi"/>
          <w:sz w:val="24"/>
          <w:szCs w:val="24"/>
          <w:lang w:eastAsia="pl-PL"/>
        </w:rPr>
        <w:t>rantu wg stanu</w:t>
      </w:r>
      <w:r>
        <w:rPr>
          <w:rFonts w:eastAsia="Times New Roman" w:cstheme="minorHAnsi"/>
          <w:sz w:val="24"/>
          <w:szCs w:val="24"/>
          <w:lang w:eastAsia="pl-PL"/>
        </w:rPr>
        <w:t xml:space="preserve"> n</w:t>
      </w:r>
      <w:r w:rsidRPr="00863DEC">
        <w:rPr>
          <w:rFonts w:eastAsia="Times New Roman" w:cstheme="minorHAnsi"/>
          <w:sz w:val="24"/>
          <w:szCs w:val="24"/>
          <w:lang w:eastAsia="pl-PL"/>
        </w:rPr>
        <w:t>a dzień 3</w:t>
      </w:r>
      <w:r w:rsidR="00DB2E69">
        <w:rPr>
          <w:rFonts w:eastAsia="Times New Roman" w:cstheme="minorHAnsi"/>
          <w:sz w:val="24"/>
          <w:szCs w:val="24"/>
          <w:lang w:eastAsia="pl-PL"/>
        </w:rPr>
        <w:t>0</w:t>
      </w:r>
      <w:r w:rsidRPr="00863DEC">
        <w:rPr>
          <w:rFonts w:eastAsia="Times New Roman" w:cstheme="minorHAnsi"/>
          <w:sz w:val="24"/>
          <w:szCs w:val="24"/>
          <w:lang w:eastAsia="pl-PL"/>
        </w:rPr>
        <w:t>.0</w:t>
      </w:r>
      <w:r w:rsidR="00DB2E69">
        <w:rPr>
          <w:rFonts w:eastAsia="Times New Roman" w:cstheme="minorHAnsi"/>
          <w:sz w:val="24"/>
          <w:szCs w:val="24"/>
          <w:lang w:eastAsia="pl-PL"/>
        </w:rPr>
        <w:t>6</w:t>
      </w:r>
      <w:r w:rsidRPr="00863DEC">
        <w:rPr>
          <w:rFonts w:eastAsia="Times New Roman" w:cstheme="minorHAnsi"/>
          <w:sz w:val="24"/>
          <w:szCs w:val="24"/>
          <w:lang w:eastAsia="pl-PL"/>
        </w:rPr>
        <w:t>.2021 r.</w:t>
      </w:r>
      <w:r>
        <w:rPr>
          <w:rFonts w:eastAsia="Times New Roman" w:cstheme="minorHAnsi"/>
          <w:sz w:val="24"/>
          <w:szCs w:val="24"/>
          <w:lang w:eastAsia="pl-PL"/>
        </w:rPr>
        <w:t xml:space="preserve"> wyglądała następująco</w:t>
      </w:r>
      <w:r w:rsidRPr="00863DEC">
        <w:rPr>
          <w:rFonts w:eastAsia="Times New Roman" w:cstheme="minorHAnsi"/>
          <w:sz w:val="24"/>
          <w:szCs w:val="24"/>
          <w:lang w:eastAsia="pl-PL"/>
        </w:rPr>
        <w:t xml:space="preserve">: </w:t>
      </w:r>
    </w:p>
    <w:p w14:paraId="7E3FDEF4" w14:textId="77777777" w:rsidR="00DB2E69" w:rsidRPr="00DB2E69" w:rsidRDefault="00DB2E69" w:rsidP="00DB2E69">
      <w:pPr>
        <w:spacing w:after="0" w:line="360" w:lineRule="auto"/>
        <w:ind w:left="1276" w:hanging="425"/>
        <w:contextualSpacing/>
        <w:jc w:val="both"/>
        <w:rPr>
          <w:rFonts w:asciiTheme="minorHAnsi" w:eastAsia="Times New Roman" w:hAnsiTheme="minorHAnsi" w:cstheme="minorHAnsi"/>
          <w:sz w:val="24"/>
          <w:szCs w:val="24"/>
          <w:lang w:eastAsia="pl-PL"/>
        </w:rPr>
      </w:pPr>
      <w:r w:rsidRPr="00DB2E69">
        <w:rPr>
          <w:rFonts w:asciiTheme="minorHAnsi" w:eastAsia="Symbol" w:hAnsiTheme="minorHAnsi" w:cstheme="minorHAnsi"/>
          <w:sz w:val="24"/>
          <w:szCs w:val="24"/>
          <w:lang w:eastAsia="pl-PL"/>
        </w:rPr>
        <w:t>-</w:t>
      </w:r>
      <w:r w:rsidRPr="00DB2E69">
        <w:rPr>
          <w:rFonts w:asciiTheme="minorHAnsi" w:eastAsia="Symbol" w:hAnsiTheme="minorHAnsi" w:cstheme="minorHAnsi"/>
          <w:sz w:val="14"/>
          <w:szCs w:val="14"/>
          <w:lang w:eastAsia="pl-PL"/>
        </w:rPr>
        <w:t xml:space="preserve">          </w:t>
      </w:r>
      <w:r w:rsidRPr="00DB2E69">
        <w:rPr>
          <w:rFonts w:asciiTheme="minorHAnsi" w:eastAsia="Times New Roman" w:hAnsiTheme="minorHAnsi" w:cstheme="minorHAnsi"/>
          <w:sz w:val="24"/>
          <w:szCs w:val="24"/>
          <w:lang w:eastAsia="pl-PL"/>
        </w:rPr>
        <w:t>rodzice zamieszkujący na terenie gmin charakteryzujących się ograniczonym dostępem do instytucjonalnych form opieki nad dziećmi w wieku do lat 3 - 85%</w:t>
      </w:r>
    </w:p>
    <w:p w14:paraId="73592083" w14:textId="77777777" w:rsidR="00DB2E69" w:rsidRPr="00DB2E69" w:rsidRDefault="00DB2E69" w:rsidP="00DB2E69">
      <w:pPr>
        <w:spacing w:after="0" w:line="360" w:lineRule="auto"/>
        <w:ind w:left="1276" w:hanging="425"/>
        <w:contextualSpacing/>
        <w:jc w:val="both"/>
        <w:rPr>
          <w:rFonts w:asciiTheme="minorHAnsi" w:eastAsia="Times New Roman" w:hAnsiTheme="minorHAnsi" w:cstheme="minorHAnsi"/>
          <w:sz w:val="24"/>
          <w:szCs w:val="24"/>
          <w:lang w:eastAsia="pl-PL"/>
        </w:rPr>
      </w:pPr>
      <w:r w:rsidRPr="00DB2E69">
        <w:rPr>
          <w:rFonts w:asciiTheme="minorHAnsi" w:eastAsia="Symbol" w:hAnsiTheme="minorHAnsi" w:cstheme="minorHAnsi"/>
          <w:sz w:val="24"/>
          <w:szCs w:val="24"/>
          <w:lang w:eastAsia="pl-PL"/>
        </w:rPr>
        <w:t>-</w:t>
      </w:r>
      <w:r w:rsidRPr="00DB2E69">
        <w:rPr>
          <w:rFonts w:asciiTheme="minorHAnsi" w:eastAsia="Symbol" w:hAnsiTheme="minorHAnsi" w:cstheme="minorHAnsi"/>
          <w:sz w:val="14"/>
          <w:szCs w:val="14"/>
          <w:lang w:eastAsia="pl-PL"/>
        </w:rPr>
        <w:t xml:space="preserve">          </w:t>
      </w:r>
      <w:r w:rsidRPr="00DB2E69">
        <w:rPr>
          <w:rFonts w:asciiTheme="minorHAnsi" w:eastAsia="Times New Roman" w:hAnsiTheme="minorHAnsi" w:cstheme="minorHAnsi"/>
          <w:sz w:val="24"/>
          <w:szCs w:val="24"/>
          <w:lang w:eastAsia="pl-PL"/>
        </w:rPr>
        <w:t>rodzice na urlopach związanych z rodzicielstwem (48%) oraz rodzice pozostający bez pracy (20%) - 68%</w:t>
      </w:r>
    </w:p>
    <w:p w14:paraId="3D4134C1" w14:textId="77777777" w:rsidR="00DB2E69" w:rsidRPr="00DB2E69" w:rsidRDefault="00DB2E69" w:rsidP="00DB2E69">
      <w:pPr>
        <w:spacing w:after="0" w:line="360" w:lineRule="auto"/>
        <w:ind w:left="1276" w:hanging="425"/>
        <w:contextualSpacing/>
        <w:jc w:val="both"/>
        <w:rPr>
          <w:rFonts w:asciiTheme="minorHAnsi" w:eastAsia="Times New Roman" w:hAnsiTheme="minorHAnsi" w:cstheme="minorHAnsi"/>
          <w:sz w:val="24"/>
          <w:szCs w:val="24"/>
          <w:lang w:eastAsia="pl-PL"/>
        </w:rPr>
      </w:pPr>
      <w:r w:rsidRPr="00DB2E69">
        <w:rPr>
          <w:rFonts w:asciiTheme="minorHAnsi" w:eastAsia="Symbol" w:hAnsiTheme="minorHAnsi" w:cstheme="minorHAnsi"/>
          <w:sz w:val="24"/>
          <w:szCs w:val="24"/>
          <w:lang w:eastAsia="pl-PL"/>
        </w:rPr>
        <w:t>-</w:t>
      </w:r>
      <w:r w:rsidRPr="00DB2E69">
        <w:rPr>
          <w:rFonts w:asciiTheme="minorHAnsi" w:eastAsia="Symbol" w:hAnsiTheme="minorHAnsi" w:cstheme="minorHAnsi"/>
          <w:sz w:val="14"/>
          <w:szCs w:val="14"/>
          <w:lang w:eastAsia="pl-PL"/>
        </w:rPr>
        <w:t xml:space="preserve">          </w:t>
      </w:r>
      <w:r w:rsidRPr="00DB2E69">
        <w:rPr>
          <w:rFonts w:asciiTheme="minorHAnsi" w:eastAsia="Times New Roman" w:hAnsiTheme="minorHAnsi" w:cstheme="minorHAnsi"/>
          <w:sz w:val="24"/>
          <w:szCs w:val="24"/>
          <w:lang w:eastAsia="pl-PL"/>
        </w:rPr>
        <w:t>rodzice z niepełnosprawnościami - 2%</w:t>
      </w:r>
    </w:p>
    <w:p w14:paraId="0991B100" w14:textId="77777777" w:rsidR="00DB2E69" w:rsidRPr="00DB2E69" w:rsidRDefault="00DB2E69" w:rsidP="00DB2E69">
      <w:pPr>
        <w:spacing w:after="0" w:line="360" w:lineRule="auto"/>
        <w:ind w:left="1276" w:hanging="425"/>
        <w:contextualSpacing/>
        <w:jc w:val="both"/>
        <w:rPr>
          <w:rFonts w:asciiTheme="minorHAnsi" w:eastAsia="Times New Roman" w:hAnsiTheme="minorHAnsi" w:cstheme="minorHAnsi"/>
          <w:sz w:val="24"/>
          <w:szCs w:val="24"/>
          <w:lang w:eastAsia="pl-PL"/>
        </w:rPr>
      </w:pPr>
      <w:r w:rsidRPr="00DB2E69">
        <w:rPr>
          <w:rFonts w:asciiTheme="minorHAnsi" w:eastAsia="Symbol" w:hAnsiTheme="minorHAnsi" w:cstheme="minorHAnsi"/>
          <w:sz w:val="24"/>
          <w:szCs w:val="24"/>
          <w:lang w:eastAsia="pl-PL"/>
        </w:rPr>
        <w:t>-</w:t>
      </w:r>
      <w:r w:rsidRPr="00DB2E69">
        <w:rPr>
          <w:rFonts w:asciiTheme="minorHAnsi" w:eastAsia="Symbol" w:hAnsiTheme="minorHAnsi" w:cstheme="minorHAnsi"/>
          <w:sz w:val="14"/>
          <w:szCs w:val="14"/>
          <w:lang w:eastAsia="pl-PL"/>
        </w:rPr>
        <w:t xml:space="preserve">          </w:t>
      </w:r>
      <w:r w:rsidRPr="00DB2E69">
        <w:rPr>
          <w:rFonts w:asciiTheme="minorHAnsi" w:eastAsia="Times New Roman" w:hAnsiTheme="minorHAnsi" w:cstheme="minorHAnsi"/>
          <w:sz w:val="24"/>
          <w:szCs w:val="24"/>
          <w:lang w:eastAsia="pl-PL"/>
        </w:rPr>
        <w:t>rodzice dziecka do lat 3 z niepełnosprawnościami - 1%</w:t>
      </w:r>
    </w:p>
    <w:p w14:paraId="353FFB28" w14:textId="77777777" w:rsidR="00DB2E69" w:rsidRPr="00DB2E69" w:rsidRDefault="00DB2E69" w:rsidP="00DB2E69">
      <w:pPr>
        <w:spacing w:after="0" w:line="360" w:lineRule="auto"/>
        <w:ind w:left="1276" w:hanging="425"/>
        <w:contextualSpacing/>
        <w:jc w:val="both"/>
        <w:rPr>
          <w:rFonts w:asciiTheme="minorHAnsi" w:eastAsia="Times New Roman" w:hAnsiTheme="minorHAnsi" w:cstheme="minorHAnsi"/>
          <w:sz w:val="24"/>
          <w:szCs w:val="24"/>
          <w:lang w:eastAsia="pl-PL"/>
        </w:rPr>
      </w:pPr>
      <w:r w:rsidRPr="00DB2E69">
        <w:rPr>
          <w:rFonts w:asciiTheme="minorHAnsi" w:hAnsiTheme="minorHAnsi" w:cstheme="minorHAnsi"/>
          <w:sz w:val="24"/>
          <w:szCs w:val="24"/>
        </w:rPr>
        <w:t>-       rodzice samotnie wychowujący dzieci – 4%.</w:t>
      </w:r>
    </w:p>
    <w:p w14:paraId="019619C8" w14:textId="77777777" w:rsidR="00ED68C8" w:rsidRPr="00757089" w:rsidRDefault="00ED68C8" w:rsidP="00757089">
      <w:pPr>
        <w:spacing w:after="0" w:line="360" w:lineRule="auto"/>
        <w:ind w:firstLine="360"/>
        <w:jc w:val="both"/>
        <w:rPr>
          <w:rFonts w:asciiTheme="minorHAnsi" w:hAnsiTheme="minorHAnsi" w:cstheme="minorHAnsi"/>
          <w:bCs/>
          <w:sz w:val="24"/>
          <w:szCs w:val="24"/>
        </w:rPr>
      </w:pPr>
      <w:r w:rsidRPr="00757089">
        <w:rPr>
          <w:rFonts w:asciiTheme="minorHAnsi" w:hAnsiTheme="minorHAnsi" w:cstheme="minorHAnsi"/>
          <w:bCs/>
          <w:sz w:val="24"/>
          <w:szCs w:val="24"/>
        </w:rPr>
        <w:t xml:space="preserve">W oparciu o przeprowadzoną diagnozę potrzeb szkoleniowych w celu wzmacniania </w:t>
      </w:r>
      <w:r w:rsidRPr="00757089">
        <w:rPr>
          <w:rFonts w:asciiTheme="minorHAnsi" w:hAnsiTheme="minorHAnsi" w:cstheme="minorHAnsi"/>
          <w:bCs/>
          <w:sz w:val="24"/>
          <w:szCs w:val="24"/>
        </w:rPr>
        <w:br/>
        <w:t xml:space="preserve">i doskonalenia kadr w zakresie skutecznego i profesjonalnego świadczenia wsparcia rodzinom, Regionalny Ośrodek Polityki Społecznej w Krakowie organizował szkolenia i seminaria prezentujące metody pracy z dzieckiem i rodziną oraz spotkania </w:t>
      </w:r>
      <w:proofErr w:type="spellStart"/>
      <w:r w:rsidRPr="00757089">
        <w:rPr>
          <w:rFonts w:asciiTheme="minorHAnsi" w:hAnsiTheme="minorHAnsi" w:cstheme="minorHAnsi"/>
          <w:bCs/>
          <w:sz w:val="24"/>
          <w:szCs w:val="24"/>
        </w:rPr>
        <w:t>superwizyjne</w:t>
      </w:r>
      <w:proofErr w:type="spellEnd"/>
      <w:r w:rsidRPr="00757089">
        <w:rPr>
          <w:rFonts w:asciiTheme="minorHAnsi" w:hAnsiTheme="minorHAnsi" w:cstheme="minorHAnsi"/>
          <w:bCs/>
          <w:sz w:val="24"/>
          <w:szCs w:val="24"/>
        </w:rPr>
        <w:t>.</w:t>
      </w:r>
    </w:p>
    <w:p w14:paraId="7667B5D1" w14:textId="77777777" w:rsidR="00ED68C8" w:rsidRPr="00ED68C8" w:rsidRDefault="00ED68C8" w:rsidP="00A22A4F">
      <w:pPr>
        <w:pStyle w:val="Akapitzlist"/>
        <w:numPr>
          <w:ilvl w:val="0"/>
          <w:numId w:val="26"/>
        </w:numPr>
        <w:spacing w:after="0" w:line="360" w:lineRule="auto"/>
        <w:jc w:val="both"/>
        <w:rPr>
          <w:rFonts w:asciiTheme="minorHAnsi" w:hAnsiTheme="minorHAnsi" w:cstheme="minorHAnsi"/>
          <w:bCs/>
          <w:color w:val="000000" w:themeColor="text1"/>
          <w:sz w:val="24"/>
          <w:szCs w:val="24"/>
        </w:rPr>
      </w:pPr>
      <w:r w:rsidRPr="00ED68C8">
        <w:rPr>
          <w:rFonts w:asciiTheme="minorHAnsi" w:hAnsiTheme="minorHAnsi" w:cstheme="minorHAnsi"/>
          <w:bCs/>
          <w:sz w:val="24"/>
          <w:szCs w:val="24"/>
        </w:rPr>
        <w:t xml:space="preserve">Ze środków własnych Województwa Małopolskiego ROPS organizował </w:t>
      </w:r>
      <w:r w:rsidRPr="00ED68C8">
        <w:rPr>
          <w:rFonts w:asciiTheme="minorHAnsi" w:hAnsiTheme="minorHAnsi" w:cstheme="minorHAnsi"/>
          <w:b/>
          <w:bCs/>
          <w:sz w:val="24"/>
          <w:szCs w:val="24"/>
        </w:rPr>
        <w:t>szkolenia i seminaria</w:t>
      </w:r>
      <w:r w:rsidRPr="00ED68C8">
        <w:rPr>
          <w:rFonts w:asciiTheme="minorHAnsi" w:hAnsiTheme="minorHAnsi" w:cstheme="minorHAnsi"/>
          <w:bCs/>
          <w:sz w:val="24"/>
          <w:szCs w:val="24"/>
        </w:rPr>
        <w:t xml:space="preserve">, których tematyka dotyczyła m.in. rozwoju psychospołecznego dzieci i młodzieży wobec zagrożeń występujących w </w:t>
      </w:r>
      <w:proofErr w:type="spellStart"/>
      <w:r w:rsidRPr="00ED68C8">
        <w:rPr>
          <w:rFonts w:asciiTheme="minorHAnsi" w:hAnsiTheme="minorHAnsi" w:cstheme="minorHAnsi"/>
          <w:bCs/>
          <w:sz w:val="24"/>
          <w:szCs w:val="24"/>
        </w:rPr>
        <w:t>internecie</w:t>
      </w:r>
      <w:proofErr w:type="spellEnd"/>
      <w:r w:rsidRPr="00ED68C8">
        <w:rPr>
          <w:rFonts w:asciiTheme="minorHAnsi" w:hAnsiTheme="minorHAnsi" w:cstheme="minorHAnsi"/>
          <w:bCs/>
          <w:sz w:val="24"/>
          <w:szCs w:val="24"/>
        </w:rPr>
        <w:t xml:space="preserve">, pracy z rodziną biologiczną w kontekście umieszczenia dziecka w pieczy zastępczej czy specyfiki pracy asystenta </w:t>
      </w:r>
      <w:r w:rsidRPr="00ED68C8">
        <w:rPr>
          <w:rFonts w:asciiTheme="minorHAnsi" w:hAnsiTheme="minorHAnsi" w:cstheme="minorHAnsi"/>
          <w:bCs/>
          <w:sz w:val="24"/>
          <w:szCs w:val="24"/>
        </w:rPr>
        <w:lastRenderedPageBreak/>
        <w:t xml:space="preserve">rodziny w rodzinie zagrożonej i uwikłanej w przemoc. W spotkaniach wzięło udział </w:t>
      </w:r>
      <w:r w:rsidRPr="00ED68C8">
        <w:rPr>
          <w:rFonts w:asciiTheme="minorHAnsi" w:hAnsiTheme="minorHAnsi" w:cstheme="minorHAnsi"/>
          <w:b/>
          <w:bCs/>
          <w:sz w:val="24"/>
          <w:szCs w:val="24"/>
        </w:rPr>
        <w:t xml:space="preserve">69 osób. </w:t>
      </w:r>
      <w:r w:rsidRPr="00ED68C8">
        <w:rPr>
          <w:rFonts w:asciiTheme="minorHAnsi" w:hAnsiTheme="minorHAnsi" w:cstheme="minorHAnsi"/>
          <w:bCs/>
          <w:sz w:val="24"/>
          <w:szCs w:val="24"/>
        </w:rPr>
        <w:t xml:space="preserve">Przedstawiciele kadr systemu pieczy zastępczej z Małopolski uczestniczyli także w szkoleniach organizowanych corocznie w ramach Krajowego Programu Przeciwdziałania Przemocy w Rodzinie. Ponadto asystenci rodziny mogli skorzystać ze wsparcia w formie </w:t>
      </w:r>
      <w:proofErr w:type="spellStart"/>
      <w:r w:rsidRPr="00ED68C8">
        <w:rPr>
          <w:rFonts w:asciiTheme="minorHAnsi" w:hAnsiTheme="minorHAnsi" w:cstheme="minorHAnsi"/>
          <w:b/>
          <w:bCs/>
          <w:sz w:val="24"/>
          <w:szCs w:val="24"/>
        </w:rPr>
        <w:t>superwizji</w:t>
      </w:r>
      <w:proofErr w:type="spellEnd"/>
      <w:r w:rsidRPr="00ED68C8">
        <w:rPr>
          <w:rFonts w:asciiTheme="minorHAnsi" w:hAnsiTheme="minorHAnsi" w:cstheme="minorHAnsi"/>
          <w:b/>
          <w:bCs/>
          <w:sz w:val="24"/>
          <w:szCs w:val="24"/>
        </w:rPr>
        <w:t xml:space="preserve"> </w:t>
      </w:r>
      <w:r w:rsidRPr="00ED68C8">
        <w:rPr>
          <w:rFonts w:asciiTheme="minorHAnsi" w:hAnsiTheme="minorHAnsi" w:cstheme="minorHAnsi"/>
          <w:bCs/>
          <w:sz w:val="24"/>
          <w:szCs w:val="24"/>
        </w:rPr>
        <w:t xml:space="preserve">(12 uczestników) i </w:t>
      </w:r>
      <w:r w:rsidRPr="00ED68C8">
        <w:rPr>
          <w:rFonts w:asciiTheme="minorHAnsi" w:hAnsiTheme="minorHAnsi" w:cstheme="minorHAnsi"/>
          <w:b/>
          <w:bCs/>
          <w:sz w:val="24"/>
          <w:szCs w:val="24"/>
        </w:rPr>
        <w:t xml:space="preserve">coachingu </w:t>
      </w:r>
      <w:r w:rsidRPr="00ED68C8">
        <w:rPr>
          <w:rFonts w:asciiTheme="minorHAnsi" w:hAnsiTheme="minorHAnsi" w:cstheme="minorHAnsi"/>
          <w:bCs/>
          <w:sz w:val="24"/>
          <w:szCs w:val="24"/>
        </w:rPr>
        <w:t xml:space="preserve">(21 osób), a dla rodziców i dzieci z rodzin zastępczych specjalistycznych zorganizowano </w:t>
      </w:r>
      <w:r w:rsidRPr="00ED68C8">
        <w:rPr>
          <w:rFonts w:asciiTheme="minorHAnsi" w:hAnsiTheme="minorHAnsi" w:cstheme="minorHAnsi"/>
          <w:b/>
          <w:bCs/>
          <w:sz w:val="24"/>
          <w:szCs w:val="24"/>
        </w:rPr>
        <w:t>turnus specjalistyczny</w:t>
      </w:r>
      <w:r w:rsidRPr="00ED68C8">
        <w:rPr>
          <w:rFonts w:asciiTheme="minorHAnsi" w:hAnsiTheme="minorHAnsi" w:cstheme="minorHAnsi"/>
          <w:bCs/>
          <w:sz w:val="24"/>
          <w:szCs w:val="24"/>
        </w:rPr>
        <w:t xml:space="preserve">, w ramach którego zapewniono szkolenia dla rodziców i zajęcia terapeutyczne dla dzieci. W turnusie wzięło udział </w:t>
      </w:r>
      <w:r w:rsidRPr="00ED68C8">
        <w:rPr>
          <w:rFonts w:asciiTheme="minorHAnsi" w:hAnsiTheme="minorHAnsi" w:cstheme="minorHAnsi"/>
          <w:bCs/>
          <w:color w:val="000000" w:themeColor="text1"/>
          <w:sz w:val="24"/>
          <w:szCs w:val="24"/>
        </w:rPr>
        <w:t xml:space="preserve">32 uczestników. </w:t>
      </w:r>
    </w:p>
    <w:p w14:paraId="03B6FA8F" w14:textId="2836DE0D" w:rsidR="00ED68C8" w:rsidRPr="00ED68C8" w:rsidRDefault="00ED68C8" w:rsidP="00A22A4F">
      <w:pPr>
        <w:pStyle w:val="Akapitzlist"/>
        <w:numPr>
          <w:ilvl w:val="0"/>
          <w:numId w:val="26"/>
        </w:numPr>
        <w:spacing w:after="0" w:line="360" w:lineRule="auto"/>
        <w:jc w:val="both"/>
        <w:rPr>
          <w:rFonts w:asciiTheme="minorHAnsi" w:hAnsiTheme="minorHAnsi" w:cstheme="minorHAnsi"/>
          <w:bCs/>
          <w:sz w:val="24"/>
          <w:szCs w:val="24"/>
        </w:rPr>
      </w:pPr>
      <w:r w:rsidRPr="00ED68C8">
        <w:rPr>
          <w:rFonts w:asciiTheme="minorHAnsi" w:hAnsiTheme="minorHAnsi" w:cstheme="minorHAnsi"/>
          <w:bCs/>
          <w:sz w:val="24"/>
          <w:szCs w:val="24"/>
        </w:rPr>
        <w:t xml:space="preserve">Główne działania szkolenia zawodowego kadr systemu wspierania rodziny i pieczy zastępczej wykonujących zadania na terenie województwa małopolskiego były prowadzone w ramach </w:t>
      </w:r>
      <w:r w:rsidRPr="00023A36">
        <w:rPr>
          <w:rFonts w:asciiTheme="minorHAnsi" w:hAnsiTheme="minorHAnsi" w:cstheme="minorHAnsi"/>
          <w:sz w:val="24"/>
          <w:szCs w:val="24"/>
        </w:rPr>
        <w:t>projektu</w:t>
      </w:r>
      <w:r w:rsidRPr="00ED68C8">
        <w:rPr>
          <w:rFonts w:asciiTheme="minorHAnsi" w:hAnsiTheme="minorHAnsi" w:cstheme="minorHAnsi"/>
          <w:b/>
          <w:bCs/>
          <w:sz w:val="24"/>
          <w:szCs w:val="24"/>
        </w:rPr>
        <w:t xml:space="preserve"> „Szkolenie i doskonalenie zawodowe kadr systemu wspierania rodziny i pieczy zastępczej”</w:t>
      </w:r>
      <w:r w:rsidRPr="00ED68C8">
        <w:rPr>
          <w:rFonts w:asciiTheme="minorHAnsi" w:hAnsiTheme="minorHAnsi" w:cstheme="minorHAnsi"/>
          <w:bCs/>
          <w:sz w:val="24"/>
          <w:szCs w:val="24"/>
        </w:rPr>
        <w:t xml:space="preserve"> realizowanego w okresie 01.09.2017 r.- 31.08.2020 r. w ramach Programu Operacyjnego Wiedza Edukacja Rozwój, Działanie 2.8 Rozwój usług społecznych świadczonych w środowisku lokalnym. W projekcie zorganizowano m.in. szkolenia z zakresu: budowania lokalnego systemu wspierania rodziny i pieczy zastępczej oraz pozyskiwania środków na ten cel, stosowania prawa, a także szkolenia dedykowane kadrze zarządzającej, osobom bezpośrednio pracującym z dziećmi i rodzinami, organom kontrolnym wojewody, służbom współpracującym i tworzącym system wspierania rodziny i pieczy zastępczej oraz adopcji. Uczestnicy projektu mieli również możliwość wzięcia udziału w cyklu spotkań </w:t>
      </w:r>
      <w:proofErr w:type="spellStart"/>
      <w:r w:rsidRPr="00ED68C8">
        <w:rPr>
          <w:rFonts w:asciiTheme="minorHAnsi" w:hAnsiTheme="minorHAnsi" w:cstheme="minorHAnsi"/>
          <w:bCs/>
          <w:sz w:val="24"/>
          <w:szCs w:val="24"/>
        </w:rPr>
        <w:t>superwizyjnych</w:t>
      </w:r>
      <w:proofErr w:type="spellEnd"/>
      <w:r w:rsidRPr="00ED68C8">
        <w:rPr>
          <w:rFonts w:asciiTheme="minorHAnsi" w:hAnsiTheme="minorHAnsi" w:cstheme="minorHAnsi"/>
          <w:bCs/>
          <w:sz w:val="24"/>
          <w:szCs w:val="24"/>
        </w:rPr>
        <w:t>.</w:t>
      </w:r>
      <w:r w:rsidRPr="00ED68C8">
        <w:rPr>
          <w:rFonts w:asciiTheme="minorHAnsi" w:hAnsiTheme="minorHAnsi" w:cstheme="minorHAnsi"/>
          <w:sz w:val="24"/>
          <w:szCs w:val="24"/>
        </w:rPr>
        <w:t xml:space="preserve"> Z uwagi na sytuację epidemiczną w 2020 r. do oferty projektu dodatkowo wprowadzono wsparcie psychologiczne i prawne. Łącznie w projekcie </w:t>
      </w:r>
      <w:r w:rsidRPr="00ED68C8">
        <w:rPr>
          <w:rFonts w:asciiTheme="minorHAnsi" w:hAnsiTheme="minorHAnsi" w:cstheme="minorHAnsi"/>
          <w:bCs/>
          <w:sz w:val="24"/>
          <w:szCs w:val="24"/>
        </w:rPr>
        <w:t xml:space="preserve">przeszkolono </w:t>
      </w:r>
      <w:r w:rsidRPr="00ED68C8">
        <w:rPr>
          <w:rFonts w:asciiTheme="minorHAnsi" w:hAnsiTheme="minorHAnsi" w:cstheme="minorHAnsi"/>
          <w:b/>
          <w:bCs/>
          <w:sz w:val="24"/>
          <w:szCs w:val="24"/>
        </w:rPr>
        <w:t>1 597 osób</w:t>
      </w:r>
      <w:r w:rsidRPr="00ED68C8">
        <w:rPr>
          <w:rFonts w:asciiTheme="minorHAnsi" w:hAnsiTheme="minorHAnsi" w:cstheme="minorHAnsi"/>
          <w:bCs/>
          <w:sz w:val="24"/>
          <w:szCs w:val="24"/>
        </w:rPr>
        <w:t xml:space="preserve"> (1 uczestnik mógł wziąć udział w kilku formach wsparcia, tj. w szkoleniu, </w:t>
      </w:r>
      <w:proofErr w:type="spellStart"/>
      <w:r w:rsidRPr="00ED68C8">
        <w:rPr>
          <w:rFonts w:asciiTheme="minorHAnsi" w:hAnsiTheme="minorHAnsi" w:cstheme="minorHAnsi"/>
          <w:bCs/>
          <w:sz w:val="24"/>
          <w:szCs w:val="24"/>
        </w:rPr>
        <w:t>superwizji</w:t>
      </w:r>
      <w:proofErr w:type="spellEnd"/>
      <w:r w:rsidRPr="00ED68C8">
        <w:rPr>
          <w:rFonts w:asciiTheme="minorHAnsi" w:hAnsiTheme="minorHAnsi" w:cstheme="minorHAnsi"/>
          <w:bCs/>
          <w:sz w:val="24"/>
          <w:szCs w:val="24"/>
        </w:rPr>
        <w:t xml:space="preserve">, otrzymać wsparcie psychologiczne i prawne) w ramach </w:t>
      </w:r>
      <w:r w:rsidRPr="00ED68C8">
        <w:rPr>
          <w:rFonts w:asciiTheme="minorHAnsi" w:hAnsiTheme="minorHAnsi" w:cstheme="minorHAnsi"/>
          <w:b/>
          <w:bCs/>
          <w:sz w:val="24"/>
          <w:szCs w:val="24"/>
        </w:rPr>
        <w:t xml:space="preserve">54 tematów szkoleniowych </w:t>
      </w:r>
      <w:r w:rsidRPr="00ED68C8">
        <w:rPr>
          <w:rFonts w:asciiTheme="minorHAnsi" w:hAnsiTheme="minorHAnsi" w:cstheme="minorHAnsi"/>
          <w:bCs/>
          <w:sz w:val="24"/>
          <w:szCs w:val="24"/>
        </w:rPr>
        <w:t xml:space="preserve">i </w:t>
      </w:r>
      <w:r w:rsidRPr="00ED68C8">
        <w:rPr>
          <w:rFonts w:asciiTheme="minorHAnsi" w:hAnsiTheme="minorHAnsi" w:cstheme="minorHAnsi"/>
          <w:b/>
          <w:bCs/>
          <w:sz w:val="24"/>
          <w:szCs w:val="24"/>
        </w:rPr>
        <w:t>99 grup szkoleniowych</w:t>
      </w:r>
      <w:r w:rsidRPr="00ED68C8">
        <w:rPr>
          <w:rFonts w:asciiTheme="minorHAnsi" w:hAnsiTheme="minorHAnsi" w:cstheme="minorHAnsi"/>
          <w:bCs/>
          <w:sz w:val="24"/>
          <w:szCs w:val="24"/>
        </w:rPr>
        <w:t xml:space="preserve">. W </w:t>
      </w:r>
      <w:proofErr w:type="spellStart"/>
      <w:r w:rsidRPr="00ED68C8">
        <w:rPr>
          <w:rFonts w:asciiTheme="minorHAnsi" w:hAnsiTheme="minorHAnsi" w:cstheme="minorHAnsi"/>
          <w:bCs/>
          <w:sz w:val="24"/>
          <w:szCs w:val="24"/>
        </w:rPr>
        <w:t>superwizjach</w:t>
      </w:r>
      <w:proofErr w:type="spellEnd"/>
      <w:r w:rsidRPr="00ED68C8">
        <w:rPr>
          <w:rFonts w:asciiTheme="minorHAnsi" w:hAnsiTheme="minorHAnsi" w:cstheme="minorHAnsi"/>
          <w:bCs/>
          <w:sz w:val="24"/>
          <w:szCs w:val="24"/>
        </w:rPr>
        <w:t xml:space="preserve"> udział wzięło </w:t>
      </w:r>
      <w:r w:rsidRPr="00ED68C8">
        <w:rPr>
          <w:rFonts w:asciiTheme="minorHAnsi" w:hAnsiTheme="minorHAnsi" w:cstheme="minorHAnsi"/>
          <w:b/>
          <w:bCs/>
          <w:sz w:val="24"/>
          <w:szCs w:val="24"/>
        </w:rPr>
        <w:t>106 osób</w:t>
      </w:r>
      <w:r w:rsidRPr="00ED68C8">
        <w:rPr>
          <w:rFonts w:asciiTheme="minorHAnsi" w:hAnsiTheme="minorHAnsi" w:cstheme="minorHAnsi"/>
          <w:bCs/>
          <w:sz w:val="24"/>
          <w:szCs w:val="24"/>
        </w:rPr>
        <w:t xml:space="preserve"> (asystenci rodziny, koordynatorzy rodzinnej pieczy zastępczej, pracownicy ośrodków adopcyjnych, pracownicy placówek opiekuńczo-wychowawczych i placówek wsparcia dziennego) </w:t>
      </w:r>
      <w:r w:rsidR="00023A36">
        <w:rPr>
          <w:rFonts w:asciiTheme="minorHAnsi" w:hAnsiTheme="minorHAnsi" w:cstheme="minorHAnsi"/>
          <w:bCs/>
          <w:sz w:val="24"/>
          <w:szCs w:val="24"/>
        </w:rPr>
        <w:t>w ramach</w:t>
      </w:r>
      <w:r w:rsidRPr="00ED68C8">
        <w:rPr>
          <w:rFonts w:asciiTheme="minorHAnsi" w:hAnsiTheme="minorHAnsi" w:cstheme="minorHAnsi"/>
          <w:bCs/>
          <w:sz w:val="24"/>
          <w:szCs w:val="24"/>
        </w:rPr>
        <w:t xml:space="preserve"> </w:t>
      </w:r>
      <w:r w:rsidRPr="00ED68C8">
        <w:rPr>
          <w:rFonts w:asciiTheme="minorHAnsi" w:hAnsiTheme="minorHAnsi" w:cstheme="minorHAnsi"/>
          <w:b/>
          <w:bCs/>
          <w:sz w:val="24"/>
          <w:szCs w:val="24"/>
        </w:rPr>
        <w:t xml:space="preserve">10 grup </w:t>
      </w:r>
      <w:proofErr w:type="spellStart"/>
      <w:r w:rsidRPr="00ED68C8">
        <w:rPr>
          <w:rFonts w:asciiTheme="minorHAnsi" w:hAnsiTheme="minorHAnsi" w:cstheme="minorHAnsi"/>
          <w:b/>
          <w:bCs/>
          <w:sz w:val="24"/>
          <w:szCs w:val="24"/>
        </w:rPr>
        <w:t>superwizyjnych</w:t>
      </w:r>
      <w:proofErr w:type="spellEnd"/>
      <w:r w:rsidRPr="00ED68C8">
        <w:rPr>
          <w:rFonts w:asciiTheme="minorHAnsi" w:hAnsiTheme="minorHAnsi" w:cstheme="minorHAnsi"/>
          <w:b/>
          <w:bCs/>
          <w:sz w:val="24"/>
          <w:szCs w:val="24"/>
        </w:rPr>
        <w:t>. Wsparcie psychologiczne i prawne</w:t>
      </w:r>
      <w:r w:rsidRPr="00ED68C8">
        <w:rPr>
          <w:rFonts w:asciiTheme="minorHAnsi" w:hAnsiTheme="minorHAnsi" w:cstheme="minorHAnsi"/>
          <w:bCs/>
          <w:sz w:val="24"/>
          <w:szCs w:val="24"/>
        </w:rPr>
        <w:t xml:space="preserve"> otrzymało </w:t>
      </w:r>
      <w:r w:rsidRPr="00ED68C8">
        <w:rPr>
          <w:rFonts w:asciiTheme="minorHAnsi" w:hAnsiTheme="minorHAnsi" w:cstheme="minorHAnsi"/>
          <w:b/>
          <w:bCs/>
          <w:sz w:val="24"/>
          <w:szCs w:val="24"/>
        </w:rPr>
        <w:t>14 osób</w:t>
      </w:r>
      <w:r w:rsidRPr="00ED68C8">
        <w:rPr>
          <w:rFonts w:asciiTheme="minorHAnsi" w:hAnsiTheme="minorHAnsi" w:cstheme="minorHAnsi"/>
          <w:bCs/>
          <w:sz w:val="24"/>
          <w:szCs w:val="24"/>
        </w:rPr>
        <w:t>. Całkowita wartość projektu wyniosła</w:t>
      </w:r>
      <w:r w:rsidR="00B015A1">
        <w:rPr>
          <w:rFonts w:asciiTheme="minorHAnsi" w:hAnsiTheme="minorHAnsi" w:cstheme="minorHAnsi"/>
          <w:bCs/>
          <w:sz w:val="24"/>
          <w:szCs w:val="24"/>
        </w:rPr>
        <w:t xml:space="preserve"> ponad 4,1 mln zł</w:t>
      </w:r>
      <w:r w:rsidRPr="00ED68C8">
        <w:rPr>
          <w:rFonts w:asciiTheme="minorHAnsi" w:hAnsiTheme="minorHAnsi" w:cstheme="minorHAnsi"/>
          <w:bCs/>
          <w:sz w:val="24"/>
          <w:szCs w:val="24"/>
        </w:rPr>
        <w:t xml:space="preserve">, w tym dla Samorządu Województwa Małopolskiego – </w:t>
      </w:r>
      <w:r w:rsidR="00B015A1">
        <w:rPr>
          <w:rFonts w:asciiTheme="minorHAnsi" w:hAnsiTheme="minorHAnsi" w:cstheme="minorHAnsi"/>
          <w:bCs/>
          <w:sz w:val="24"/>
          <w:szCs w:val="24"/>
        </w:rPr>
        <w:t>niemal 722,4 tys. zł</w:t>
      </w:r>
      <w:r w:rsidRPr="00ED68C8">
        <w:rPr>
          <w:rFonts w:asciiTheme="minorHAnsi" w:hAnsiTheme="minorHAnsi" w:cstheme="minorHAnsi"/>
          <w:bCs/>
          <w:sz w:val="24"/>
          <w:szCs w:val="24"/>
        </w:rPr>
        <w:t xml:space="preserve">, poniesione nakłady ogółem: </w:t>
      </w:r>
      <w:r w:rsidR="00B015A1">
        <w:rPr>
          <w:rFonts w:asciiTheme="minorHAnsi" w:hAnsiTheme="minorHAnsi" w:cstheme="minorHAnsi"/>
          <w:bCs/>
          <w:sz w:val="24"/>
          <w:szCs w:val="24"/>
        </w:rPr>
        <w:t>ponad 4,1 mln zł</w:t>
      </w:r>
      <w:r w:rsidRPr="00ED68C8">
        <w:rPr>
          <w:rFonts w:asciiTheme="minorHAnsi" w:hAnsiTheme="minorHAnsi" w:cstheme="minorHAnsi"/>
          <w:bCs/>
          <w:sz w:val="24"/>
          <w:szCs w:val="24"/>
        </w:rPr>
        <w:t>;</w:t>
      </w:r>
    </w:p>
    <w:p w14:paraId="1DB6E0B2" w14:textId="5BF17376" w:rsidR="00ED68C8" w:rsidRPr="00ED68C8" w:rsidRDefault="00ED68C8" w:rsidP="00A22A4F">
      <w:pPr>
        <w:pStyle w:val="Akapitzlist"/>
        <w:numPr>
          <w:ilvl w:val="0"/>
          <w:numId w:val="26"/>
        </w:numPr>
        <w:spacing w:after="0" w:line="360" w:lineRule="auto"/>
        <w:jc w:val="both"/>
        <w:rPr>
          <w:rFonts w:asciiTheme="minorHAnsi" w:hAnsiTheme="minorHAnsi" w:cstheme="minorHAnsi"/>
          <w:bCs/>
          <w:sz w:val="24"/>
          <w:szCs w:val="24"/>
        </w:rPr>
      </w:pPr>
      <w:r w:rsidRPr="00ED68C8">
        <w:rPr>
          <w:rFonts w:asciiTheme="minorHAnsi" w:hAnsiTheme="minorHAnsi" w:cstheme="minorHAnsi"/>
          <w:bCs/>
          <w:sz w:val="24"/>
          <w:szCs w:val="24"/>
        </w:rPr>
        <w:lastRenderedPageBreak/>
        <w:t xml:space="preserve">Projekt był kontynuowany w ramach kolejnego przedsięwzięcia o podobnym charakterze </w:t>
      </w:r>
      <w:r w:rsidRPr="00ED68C8">
        <w:rPr>
          <w:rFonts w:asciiTheme="minorHAnsi" w:hAnsiTheme="minorHAnsi" w:cstheme="minorHAnsi"/>
          <w:b/>
          <w:bCs/>
          <w:sz w:val="24"/>
          <w:szCs w:val="24"/>
        </w:rPr>
        <w:t>Doskonalenie kompetencji kadr systemu wspierania rodziny i pieczy zastępczej</w:t>
      </w:r>
      <w:r w:rsidRPr="00ED68C8">
        <w:rPr>
          <w:b/>
          <w:i/>
        </w:rPr>
        <w:t xml:space="preserve"> </w:t>
      </w:r>
      <w:r>
        <w:t xml:space="preserve">- </w:t>
      </w:r>
      <w:r w:rsidRPr="00ED68C8">
        <w:rPr>
          <w:rFonts w:asciiTheme="minorHAnsi" w:hAnsiTheme="minorHAnsi" w:cstheme="minorHAnsi"/>
          <w:bCs/>
          <w:sz w:val="24"/>
          <w:szCs w:val="24"/>
        </w:rPr>
        <w:t>projekt</w:t>
      </w:r>
      <w:r>
        <w:rPr>
          <w:rFonts w:asciiTheme="minorHAnsi" w:hAnsiTheme="minorHAnsi" w:cstheme="minorHAnsi"/>
          <w:bCs/>
          <w:sz w:val="24"/>
          <w:szCs w:val="24"/>
        </w:rPr>
        <w:t xml:space="preserve"> </w:t>
      </w:r>
      <w:r w:rsidRPr="00ED68C8">
        <w:rPr>
          <w:rFonts w:asciiTheme="minorHAnsi" w:hAnsiTheme="minorHAnsi" w:cstheme="minorHAnsi"/>
          <w:bCs/>
          <w:sz w:val="24"/>
          <w:szCs w:val="24"/>
        </w:rPr>
        <w:t xml:space="preserve">partnerski w trakcie realizacji, zaplanowany na lata 2020-2022. Zakres rzeczowy zrealizowany w 2020 r. obejmował: diagnozę potrzeb szkoleniowych kadr systemu wspierania rodziny i pieczy zastępczej oraz służb współpracujących w celu dostosowania oferty wsparcia do rzeczywistych potrzeb poszczególnych grup zawodowych (analiza </w:t>
      </w:r>
      <w:proofErr w:type="spellStart"/>
      <w:r w:rsidRPr="00BC5B4B">
        <w:rPr>
          <w:rFonts w:asciiTheme="minorHAnsi" w:hAnsiTheme="minorHAnsi" w:cstheme="minorHAnsi"/>
          <w:bCs/>
          <w:sz w:val="24"/>
          <w:szCs w:val="24"/>
        </w:rPr>
        <w:t>desk</w:t>
      </w:r>
      <w:proofErr w:type="spellEnd"/>
      <w:r w:rsidRPr="00BC5B4B">
        <w:rPr>
          <w:rFonts w:asciiTheme="minorHAnsi" w:hAnsiTheme="minorHAnsi" w:cstheme="minorHAnsi"/>
          <w:bCs/>
          <w:sz w:val="24"/>
          <w:szCs w:val="24"/>
        </w:rPr>
        <w:t xml:space="preserve"> </w:t>
      </w:r>
      <w:proofErr w:type="spellStart"/>
      <w:r w:rsidRPr="00BC5B4B">
        <w:rPr>
          <w:rFonts w:asciiTheme="minorHAnsi" w:hAnsiTheme="minorHAnsi" w:cstheme="minorHAnsi"/>
          <w:bCs/>
          <w:sz w:val="24"/>
          <w:szCs w:val="24"/>
        </w:rPr>
        <w:t>research</w:t>
      </w:r>
      <w:proofErr w:type="spellEnd"/>
      <w:r w:rsidRPr="00ED68C8">
        <w:rPr>
          <w:rFonts w:asciiTheme="minorHAnsi" w:hAnsiTheme="minorHAnsi" w:cstheme="minorHAnsi"/>
          <w:bCs/>
          <w:sz w:val="24"/>
          <w:szCs w:val="24"/>
        </w:rPr>
        <w:t>, ankieta internetowa, spotkanie konsultacyjno-</w:t>
      </w:r>
      <w:proofErr w:type="spellStart"/>
      <w:r w:rsidRPr="00ED68C8">
        <w:rPr>
          <w:rFonts w:asciiTheme="minorHAnsi" w:hAnsiTheme="minorHAnsi" w:cstheme="minorHAnsi"/>
          <w:bCs/>
          <w:sz w:val="24"/>
          <w:szCs w:val="24"/>
        </w:rPr>
        <w:t>focusowe</w:t>
      </w:r>
      <w:proofErr w:type="spellEnd"/>
      <w:r w:rsidRPr="00ED68C8">
        <w:rPr>
          <w:rFonts w:asciiTheme="minorHAnsi" w:hAnsiTheme="minorHAnsi" w:cstheme="minorHAnsi"/>
          <w:bCs/>
          <w:sz w:val="24"/>
          <w:szCs w:val="24"/>
        </w:rPr>
        <w:t xml:space="preserve">, raport), ofertę szkoleniową na 2021 r., postępowania na wyłonienie zewnętrznych wykonawców szkoleń i </w:t>
      </w:r>
      <w:proofErr w:type="spellStart"/>
      <w:r w:rsidRPr="00ED68C8">
        <w:rPr>
          <w:rFonts w:asciiTheme="minorHAnsi" w:hAnsiTheme="minorHAnsi" w:cstheme="minorHAnsi"/>
          <w:bCs/>
          <w:sz w:val="24"/>
          <w:szCs w:val="24"/>
        </w:rPr>
        <w:t>superwizji</w:t>
      </w:r>
      <w:proofErr w:type="spellEnd"/>
      <w:r w:rsidRPr="00ED68C8">
        <w:rPr>
          <w:rFonts w:asciiTheme="minorHAnsi" w:hAnsiTheme="minorHAnsi" w:cstheme="minorHAnsi"/>
          <w:bCs/>
          <w:sz w:val="24"/>
          <w:szCs w:val="24"/>
        </w:rPr>
        <w:t xml:space="preserve">. Całkowita wartość projektu dla Województwa Małopolskiego wynosi </w:t>
      </w:r>
      <w:r w:rsidR="00B015A1">
        <w:rPr>
          <w:rFonts w:asciiTheme="minorHAnsi" w:hAnsiTheme="minorHAnsi" w:cstheme="minorHAnsi"/>
          <w:bCs/>
          <w:sz w:val="24"/>
          <w:szCs w:val="24"/>
        </w:rPr>
        <w:t>ponad 786,5 tys. zł</w:t>
      </w:r>
      <w:r w:rsidRPr="00ED68C8">
        <w:rPr>
          <w:rFonts w:asciiTheme="minorHAnsi" w:hAnsiTheme="minorHAnsi" w:cstheme="minorHAnsi"/>
          <w:bCs/>
          <w:sz w:val="24"/>
          <w:szCs w:val="24"/>
        </w:rPr>
        <w:t xml:space="preserve">. </w:t>
      </w:r>
    </w:p>
    <w:p w14:paraId="0BD6CE9B" w14:textId="77777777" w:rsidR="00ED68C8" w:rsidRPr="00B47ABD" w:rsidRDefault="00ED68C8" w:rsidP="00B47ABD">
      <w:pPr>
        <w:spacing w:after="0" w:line="360" w:lineRule="auto"/>
        <w:ind w:firstLine="360"/>
        <w:jc w:val="both"/>
        <w:rPr>
          <w:rFonts w:asciiTheme="minorHAnsi" w:hAnsiTheme="minorHAnsi" w:cstheme="minorHAnsi"/>
          <w:bCs/>
          <w:sz w:val="24"/>
          <w:szCs w:val="24"/>
        </w:rPr>
      </w:pPr>
      <w:r w:rsidRPr="00B47ABD">
        <w:rPr>
          <w:rFonts w:asciiTheme="minorHAnsi" w:hAnsiTheme="minorHAnsi" w:cstheme="minorHAnsi"/>
          <w:sz w:val="24"/>
          <w:szCs w:val="24"/>
        </w:rPr>
        <w:t xml:space="preserve">W celu organizowania środowiska pomocy i integracji społecznej, inspirowania nowych rozwiązań, wspólnej realizacji projektów oraz lepszego przepływu informacji pomiędzy małopolskimi jednostkami pomocowymi przy Regionalnym Ośrodku Polityki Społecznej w Krakowie została powołana </w:t>
      </w:r>
      <w:r w:rsidRPr="00B47ABD">
        <w:rPr>
          <w:rFonts w:asciiTheme="minorHAnsi" w:hAnsiTheme="minorHAnsi" w:cstheme="minorHAnsi"/>
          <w:bCs/>
          <w:sz w:val="24"/>
          <w:szCs w:val="24"/>
        </w:rPr>
        <w:t xml:space="preserve">Regionalna Platforma Współpracy, która </w:t>
      </w:r>
      <w:r w:rsidRPr="00B47ABD">
        <w:rPr>
          <w:rFonts w:asciiTheme="minorHAnsi" w:hAnsiTheme="minorHAnsi" w:cstheme="minorHAnsi"/>
          <w:sz w:val="24"/>
          <w:szCs w:val="24"/>
        </w:rPr>
        <w:t xml:space="preserve">realizuje swoje cele poprzez działania podejmowane w ramach powołanych </w:t>
      </w:r>
      <w:r w:rsidRPr="00B47ABD">
        <w:rPr>
          <w:rFonts w:asciiTheme="minorHAnsi" w:hAnsiTheme="minorHAnsi" w:cstheme="minorHAnsi"/>
          <w:bCs/>
          <w:sz w:val="24"/>
          <w:szCs w:val="24"/>
        </w:rPr>
        <w:t xml:space="preserve">grup tematycznych. </w:t>
      </w:r>
      <w:r w:rsidRPr="00B47ABD">
        <w:rPr>
          <w:rFonts w:asciiTheme="minorHAnsi" w:hAnsiTheme="minorHAnsi" w:cstheme="minorHAnsi"/>
          <w:sz w:val="24"/>
          <w:szCs w:val="24"/>
        </w:rPr>
        <w:t xml:space="preserve">W zakresie działań dotyczących interdyscyplinarnej współpracy lokalnej w obszarze wspierania rodziny i pieczy zastępczej w ramach platformy działa </w:t>
      </w:r>
      <w:r w:rsidRPr="00B47ABD">
        <w:rPr>
          <w:rFonts w:asciiTheme="minorHAnsi" w:hAnsiTheme="minorHAnsi" w:cstheme="minorHAnsi"/>
          <w:b/>
          <w:sz w:val="24"/>
          <w:szCs w:val="24"/>
        </w:rPr>
        <w:t>Konwent Dyrektorów Powiatowych Centrów Pomocy Rodzinie oraz grupa robocza ds. wspierania rodziny i systemu pieczy zastępczej</w:t>
      </w:r>
      <w:r w:rsidRPr="00B47ABD">
        <w:rPr>
          <w:rFonts w:asciiTheme="minorHAnsi" w:hAnsiTheme="minorHAnsi" w:cstheme="minorHAnsi"/>
          <w:sz w:val="24"/>
          <w:szCs w:val="24"/>
        </w:rPr>
        <w:t xml:space="preserve">. W okresie trwania Programu odbyło się </w:t>
      </w:r>
      <w:r w:rsidRPr="00B47ABD">
        <w:rPr>
          <w:rFonts w:asciiTheme="minorHAnsi" w:hAnsiTheme="minorHAnsi" w:cstheme="minorHAnsi"/>
          <w:b/>
          <w:sz w:val="24"/>
          <w:szCs w:val="24"/>
        </w:rPr>
        <w:t>10 spotkań</w:t>
      </w:r>
      <w:r w:rsidRPr="00B47ABD">
        <w:rPr>
          <w:rFonts w:asciiTheme="minorHAnsi" w:hAnsiTheme="minorHAnsi" w:cstheme="minorHAnsi"/>
          <w:sz w:val="24"/>
          <w:szCs w:val="24"/>
        </w:rPr>
        <w:t xml:space="preserve"> ww. grup, a w każdym z nich uczestniczyło ok. 20 osób. </w:t>
      </w:r>
    </w:p>
    <w:p w14:paraId="4AC0BDCA" w14:textId="77777777" w:rsidR="00ED68C8" w:rsidRPr="00B47ABD" w:rsidRDefault="00ED68C8" w:rsidP="00B47ABD">
      <w:pPr>
        <w:spacing w:after="0" w:line="360" w:lineRule="auto"/>
        <w:ind w:firstLine="360"/>
        <w:jc w:val="both"/>
        <w:rPr>
          <w:rFonts w:asciiTheme="minorHAnsi" w:hAnsiTheme="minorHAnsi" w:cstheme="minorHAnsi"/>
          <w:bCs/>
          <w:sz w:val="24"/>
          <w:szCs w:val="24"/>
        </w:rPr>
      </w:pPr>
      <w:r w:rsidRPr="00B47ABD">
        <w:rPr>
          <w:rFonts w:asciiTheme="minorHAnsi" w:hAnsiTheme="minorHAnsi" w:cstheme="minorHAnsi"/>
          <w:sz w:val="24"/>
          <w:szCs w:val="24"/>
        </w:rPr>
        <w:t>W związku z pandemią SARS-COV-19 w 2020 r. Regionalny Ośrodek Polityki Społecznej w Krakowie realizował</w:t>
      </w:r>
      <w:r w:rsidRPr="00B47ABD">
        <w:rPr>
          <w:rFonts w:asciiTheme="minorHAnsi" w:hAnsiTheme="minorHAnsi" w:cstheme="minorHAnsi"/>
          <w:bCs/>
          <w:sz w:val="24"/>
          <w:szCs w:val="24"/>
        </w:rPr>
        <w:t xml:space="preserve"> przedsięwzięcia zachęcające do wsparcia personelu medycznego i rodzin z Małopolski. W ramach akcji</w:t>
      </w:r>
      <w:r w:rsidRPr="00B47ABD">
        <w:rPr>
          <w:rFonts w:asciiTheme="minorHAnsi" w:hAnsiTheme="minorHAnsi" w:cstheme="minorHAnsi"/>
          <w:b/>
          <w:bCs/>
          <w:sz w:val="24"/>
          <w:szCs w:val="24"/>
        </w:rPr>
        <w:t xml:space="preserve"> „Psycholog dostępny od zaraz" </w:t>
      </w:r>
      <w:r w:rsidRPr="00B47ABD">
        <w:rPr>
          <w:rFonts w:asciiTheme="minorHAnsi" w:hAnsiTheme="minorHAnsi" w:cstheme="minorHAnsi"/>
          <w:bCs/>
          <w:sz w:val="24"/>
          <w:szCs w:val="24"/>
        </w:rPr>
        <w:t>powstała baza ponad 70 specjalistów oferujących bezpłatne wsparcie psychologiczne dla</w:t>
      </w:r>
      <w:r w:rsidRPr="00B47ABD">
        <w:rPr>
          <w:rFonts w:asciiTheme="minorHAnsi" w:hAnsiTheme="minorHAnsi" w:cstheme="minorHAnsi"/>
          <w:sz w:val="24"/>
          <w:szCs w:val="24"/>
        </w:rPr>
        <w:t xml:space="preserve"> personelu medycznego, który wykonywał pracę w warunkach szczególnego narażenia na stres.</w:t>
      </w:r>
      <w:r w:rsidRPr="00B47ABD">
        <w:rPr>
          <w:rFonts w:asciiTheme="minorHAnsi" w:hAnsiTheme="minorHAnsi" w:cstheme="minorHAnsi"/>
          <w:bCs/>
          <w:sz w:val="24"/>
          <w:szCs w:val="24"/>
        </w:rPr>
        <w:t xml:space="preserve"> </w:t>
      </w:r>
      <w:r w:rsidRPr="00B47ABD">
        <w:rPr>
          <w:rFonts w:asciiTheme="minorHAnsi" w:hAnsiTheme="minorHAnsi" w:cstheme="minorHAnsi"/>
          <w:b/>
          <w:bCs/>
          <w:sz w:val="24"/>
          <w:szCs w:val="24"/>
        </w:rPr>
        <w:t>Akcja</w:t>
      </w:r>
      <w:r w:rsidRPr="00B47ABD">
        <w:rPr>
          <w:rFonts w:asciiTheme="minorHAnsi" w:hAnsiTheme="minorHAnsi" w:cstheme="minorHAnsi"/>
          <w:b/>
          <w:sz w:val="24"/>
          <w:szCs w:val="24"/>
        </w:rPr>
        <w:t xml:space="preserve"> „Rodzina Razem"</w:t>
      </w:r>
      <w:r w:rsidRPr="00B47ABD">
        <w:rPr>
          <w:rFonts w:asciiTheme="minorHAnsi" w:hAnsiTheme="minorHAnsi" w:cstheme="minorHAnsi"/>
          <w:sz w:val="24"/>
          <w:szCs w:val="24"/>
        </w:rPr>
        <w:t xml:space="preserve"> zgromadziła ponad 100 specjalistów, którzy oferowali nieodpłatne wsparcie terapeutyczne, psychologiczne, logopedyczne, animacyjne, prawne, duszpasterskie dla rodzin. Przeprowadzono ankiety badające przebieg akcji.</w:t>
      </w:r>
    </w:p>
    <w:p w14:paraId="5F3DD209" w14:textId="244D852F" w:rsidR="00ED68C8" w:rsidRPr="00B47ABD" w:rsidRDefault="00ED68C8" w:rsidP="00B47ABD">
      <w:pPr>
        <w:spacing w:after="0" w:line="360" w:lineRule="auto"/>
        <w:ind w:firstLine="360"/>
        <w:jc w:val="both"/>
        <w:rPr>
          <w:rFonts w:asciiTheme="minorHAnsi" w:hAnsiTheme="minorHAnsi" w:cstheme="minorHAnsi"/>
          <w:bCs/>
          <w:color w:val="00B050"/>
          <w:sz w:val="24"/>
          <w:szCs w:val="24"/>
        </w:rPr>
      </w:pPr>
      <w:r w:rsidRPr="00B47ABD">
        <w:rPr>
          <w:rFonts w:asciiTheme="minorHAnsi" w:hAnsiTheme="minorHAnsi" w:cstheme="minorHAnsi"/>
          <w:bCs/>
          <w:sz w:val="24"/>
          <w:szCs w:val="24"/>
        </w:rPr>
        <w:t xml:space="preserve">Dzięki środkom budżetu Województwa Małopolskiego w latach 2017-2018 na terenie 23 gmin regionu realizowany był pilotażowy projekt </w:t>
      </w:r>
      <w:r w:rsidRPr="00B47ABD">
        <w:rPr>
          <w:rFonts w:asciiTheme="minorHAnsi" w:hAnsiTheme="minorHAnsi" w:cstheme="minorHAnsi"/>
          <w:b/>
          <w:bCs/>
          <w:sz w:val="24"/>
          <w:szCs w:val="24"/>
        </w:rPr>
        <w:t>„Małopolska Niania”</w:t>
      </w:r>
      <w:r w:rsidRPr="00B47ABD">
        <w:rPr>
          <w:rFonts w:asciiTheme="minorHAnsi" w:hAnsiTheme="minorHAnsi" w:cstheme="minorHAnsi"/>
          <w:bCs/>
          <w:sz w:val="24"/>
          <w:szCs w:val="24"/>
        </w:rPr>
        <w:t xml:space="preserve">. Wsparciem w ramach projektu zostało objętych </w:t>
      </w:r>
      <w:r w:rsidRPr="00B47ABD">
        <w:rPr>
          <w:rFonts w:asciiTheme="minorHAnsi" w:hAnsiTheme="minorHAnsi" w:cstheme="minorHAnsi"/>
          <w:b/>
          <w:bCs/>
          <w:sz w:val="24"/>
          <w:szCs w:val="24"/>
        </w:rPr>
        <w:t>91 rodzin wychowujących dzieci w wieku do lat 3</w:t>
      </w:r>
      <w:r w:rsidRPr="00B47ABD">
        <w:rPr>
          <w:rFonts w:asciiTheme="minorHAnsi" w:hAnsiTheme="minorHAnsi" w:cstheme="minorHAnsi"/>
          <w:bCs/>
          <w:sz w:val="24"/>
          <w:szCs w:val="24"/>
        </w:rPr>
        <w:t xml:space="preserve">, które otrzymały dofinansowanie do zatrudnienia niani w wysokości 1 500 zł miesięcznie (1 000 zł z </w:t>
      </w:r>
      <w:r w:rsidRPr="00B47ABD">
        <w:rPr>
          <w:rFonts w:asciiTheme="minorHAnsi" w:hAnsiTheme="minorHAnsi" w:cstheme="minorHAnsi"/>
          <w:bCs/>
          <w:sz w:val="24"/>
          <w:szCs w:val="24"/>
        </w:rPr>
        <w:lastRenderedPageBreak/>
        <w:t xml:space="preserve">budżetu WM oraz 500 zł ze środków własnych gminy). Dzięki tej pomocy rodzice mogli powrócić do pracy po urlopie związanym z opieką nad dzieckiem, a jednocześnie </w:t>
      </w:r>
      <w:r w:rsidRPr="00B47ABD">
        <w:rPr>
          <w:rFonts w:asciiTheme="minorHAnsi" w:hAnsiTheme="minorHAnsi" w:cstheme="minorHAnsi"/>
          <w:b/>
          <w:bCs/>
          <w:sz w:val="24"/>
          <w:szCs w:val="24"/>
        </w:rPr>
        <w:t>91 osób pozostających dotąd bez pracy</w:t>
      </w:r>
      <w:r w:rsidRPr="00B47ABD">
        <w:rPr>
          <w:rFonts w:asciiTheme="minorHAnsi" w:hAnsiTheme="minorHAnsi" w:cstheme="minorHAnsi"/>
          <w:bCs/>
          <w:sz w:val="24"/>
          <w:szCs w:val="24"/>
        </w:rPr>
        <w:t xml:space="preserve">, zostało zatrudnionych przez rodziny w charakterze niani. Rodziny w charakterze niani zatrudniały najczęściej osoby obce, jednak nierzadko byli to dziadkowie lub dalsza rodzina. W przypadku większości rodzin nianie zostały zatrudnione na okres 10 miesięcy w wymiarze 40 godzin tygodniowo. Aby rodziny mogły ubiegać się o wsparcie w ramach projektu musiały spełnić kryteria określone przez gminy, m.in.: sprawowanie opieki nad dzieckiem/ dziećmi, które bezpośrednio po okresie realizacji projektu mogły zostać objęte wychowaniem przedszkolnym; posiadanie dziecka/ dzieci z niepełnosprawnością; samotne wychowywanie dziecka/ dzieci; wielodzietność; niepełnosprawność rodziców czy zatrudnienie niani będącej osobą w szczególnej sytuacji na rynku pracy – m.in. osobą bezrobotną powyżej 50 roku życia. W blisko połowie gmin biorących udział w projekcie nie występowały żadne inne niż niania formy opieki nad dziećmi do 3 roku życia. </w:t>
      </w:r>
    </w:p>
    <w:p w14:paraId="61AF936F" w14:textId="20507BD0" w:rsidR="00ED68C8" w:rsidRPr="00B47ABD" w:rsidRDefault="00ED68C8" w:rsidP="00B47ABD">
      <w:pPr>
        <w:spacing w:after="0" w:line="360" w:lineRule="auto"/>
        <w:jc w:val="both"/>
        <w:rPr>
          <w:rFonts w:asciiTheme="minorHAnsi" w:hAnsiTheme="minorHAnsi" w:cstheme="minorHAnsi"/>
          <w:bCs/>
          <w:sz w:val="24"/>
          <w:szCs w:val="24"/>
        </w:rPr>
      </w:pPr>
      <w:r w:rsidRPr="00B47ABD">
        <w:rPr>
          <w:rFonts w:asciiTheme="minorHAnsi" w:hAnsiTheme="minorHAnsi" w:cstheme="minorHAnsi"/>
          <w:bCs/>
          <w:sz w:val="24"/>
          <w:szCs w:val="24"/>
        </w:rPr>
        <w:t>Całkowita wartość projektu „Małopolska Niania” wyniosła</w:t>
      </w:r>
      <w:r w:rsidR="00003F68">
        <w:rPr>
          <w:rFonts w:asciiTheme="minorHAnsi" w:hAnsiTheme="minorHAnsi" w:cstheme="minorHAnsi"/>
          <w:bCs/>
          <w:sz w:val="24"/>
          <w:szCs w:val="24"/>
        </w:rPr>
        <w:t xml:space="preserve"> ponad 1,2 mln zł</w:t>
      </w:r>
      <w:r w:rsidRPr="00B47ABD">
        <w:rPr>
          <w:rFonts w:asciiTheme="minorHAnsi" w:hAnsiTheme="minorHAnsi" w:cstheme="minorHAnsi"/>
          <w:sz w:val="24"/>
          <w:szCs w:val="24"/>
        </w:rPr>
        <w:t>,</w:t>
      </w:r>
      <w:r w:rsidRPr="00B47ABD">
        <w:rPr>
          <w:rFonts w:asciiTheme="minorHAnsi" w:hAnsiTheme="minorHAnsi" w:cstheme="minorHAnsi"/>
          <w:bCs/>
          <w:sz w:val="24"/>
          <w:szCs w:val="24"/>
        </w:rPr>
        <w:t xml:space="preserve"> w tym </w:t>
      </w:r>
      <w:r w:rsidR="00965E28">
        <w:rPr>
          <w:rFonts w:asciiTheme="minorHAnsi" w:hAnsiTheme="minorHAnsi" w:cstheme="minorHAnsi"/>
          <w:bCs/>
          <w:sz w:val="24"/>
          <w:szCs w:val="24"/>
        </w:rPr>
        <w:t xml:space="preserve">ponad 821,3 tys. zł </w:t>
      </w:r>
      <w:r w:rsidRPr="00B47ABD">
        <w:rPr>
          <w:rFonts w:asciiTheme="minorHAnsi" w:hAnsiTheme="minorHAnsi" w:cstheme="minorHAnsi"/>
          <w:bCs/>
          <w:sz w:val="24"/>
          <w:szCs w:val="24"/>
        </w:rPr>
        <w:t xml:space="preserve">pochodziło z budżetu Województwa Małopolskiego, a </w:t>
      </w:r>
      <w:r w:rsidR="00003F68">
        <w:rPr>
          <w:rFonts w:asciiTheme="minorHAnsi" w:hAnsiTheme="minorHAnsi" w:cstheme="minorHAnsi"/>
          <w:bCs/>
          <w:sz w:val="24"/>
          <w:szCs w:val="24"/>
        </w:rPr>
        <w:t xml:space="preserve">niespełna 413,7 tys. zł </w:t>
      </w:r>
      <w:r w:rsidRPr="00B47ABD">
        <w:rPr>
          <w:rFonts w:asciiTheme="minorHAnsi" w:hAnsiTheme="minorHAnsi" w:cstheme="minorHAnsi"/>
          <w:bCs/>
          <w:sz w:val="24"/>
          <w:szCs w:val="24"/>
        </w:rPr>
        <w:t xml:space="preserve">stanowiły środki z wkładu własnego gmin. Wartość projektu dodatkowo uzupełniły środki prywatne rodziców. Ponad 80% rodzin zakwalifikowanych do projektu dofinansowało wynagrodzenie niani, średnio w wysokości ok. 500 zł miesięcznie. </w:t>
      </w:r>
    </w:p>
    <w:p w14:paraId="27B8064E" w14:textId="7708B2CA" w:rsidR="00ED68C8" w:rsidRPr="00B47ABD" w:rsidRDefault="00B47ABD" w:rsidP="00B47ABD">
      <w:pPr>
        <w:spacing w:after="0" w:line="360" w:lineRule="auto"/>
        <w:jc w:val="both"/>
        <w:rPr>
          <w:rFonts w:asciiTheme="minorHAnsi" w:hAnsiTheme="minorHAnsi" w:cstheme="minorHAnsi"/>
          <w:bCs/>
          <w:sz w:val="24"/>
          <w:szCs w:val="24"/>
        </w:rPr>
      </w:pPr>
      <w:r>
        <w:rPr>
          <w:rFonts w:asciiTheme="minorHAnsi" w:hAnsiTheme="minorHAnsi" w:cstheme="minorHAnsi"/>
          <w:bCs/>
          <w:sz w:val="24"/>
          <w:szCs w:val="24"/>
        </w:rPr>
        <w:t>Aktualnie k</w:t>
      </w:r>
      <w:r w:rsidR="00ED68C8" w:rsidRPr="00B47ABD">
        <w:rPr>
          <w:rFonts w:asciiTheme="minorHAnsi" w:hAnsiTheme="minorHAnsi" w:cstheme="minorHAnsi"/>
          <w:bCs/>
          <w:sz w:val="24"/>
          <w:szCs w:val="24"/>
        </w:rPr>
        <w:t xml:space="preserve">ontynuację pilotażu stanowi projekt Małopolska Niania 2.0 realizowany w ramach RPO WM 2014-2020. </w:t>
      </w:r>
    </w:p>
    <w:p w14:paraId="68433ACD" w14:textId="05A2A159" w:rsidR="00651DA3" w:rsidRPr="002603AE" w:rsidRDefault="00651DA3" w:rsidP="002603AE">
      <w:pPr>
        <w:spacing w:after="0" w:line="360" w:lineRule="auto"/>
        <w:ind w:firstLine="360"/>
        <w:jc w:val="both"/>
        <w:rPr>
          <w:rFonts w:asciiTheme="minorHAnsi" w:hAnsiTheme="minorHAnsi" w:cstheme="minorHAnsi"/>
          <w:bCs/>
          <w:color w:val="00B050"/>
          <w:sz w:val="24"/>
          <w:szCs w:val="24"/>
        </w:rPr>
      </w:pPr>
      <w:r w:rsidRPr="002603AE">
        <w:rPr>
          <w:rFonts w:asciiTheme="minorHAnsi" w:hAnsiTheme="minorHAnsi" w:cstheme="minorHAnsi"/>
          <w:bCs/>
          <w:color w:val="000000" w:themeColor="text1"/>
          <w:sz w:val="24"/>
          <w:szCs w:val="24"/>
        </w:rPr>
        <w:t>Celem wzmacniania rodzinnych form pieczy zastępczej oraz promowania rodziny</w:t>
      </w:r>
      <w:r w:rsidR="004E1984" w:rsidRPr="002603AE">
        <w:rPr>
          <w:rFonts w:asciiTheme="minorHAnsi" w:hAnsiTheme="minorHAnsi" w:cstheme="minorHAnsi"/>
          <w:bCs/>
          <w:color w:val="000000" w:themeColor="text1"/>
          <w:sz w:val="24"/>
          <w:szCs w:val="24"/>
        </w:rPr>
        <w:t xml:space="preserve"> jako wartości</w:t>
      </w:r>
      <w:r w:rsidRPr="002603AE">
        <w:rPr>
          <w:rFonts w:asciiTheme="minorHAnsi" w:hAnsiTheme="minorHAnsi" w:cstheme="minorHAnsi"/>
          <w:bCs/>
          <w:color w:val="000000" w:themeColor="text1"/>
          <w:sz w:val="24"/>
          <w:szCs w:val="24"/>
        </w:rPr>
        <w:t xml:space="preserve">, w całym okresie </w:t>
      </w:r>
      <w:r w:rsidR="004E1984" w:rsidRPr="002603AE">
        <w:rPr>
          <w:rFonts w:asciiTheme="minorHAnsi" w:hAnsiTheme="minorHAnsi" w:cstheme="minorHAnsi"/>
          <w:bCs/>
          <w:color w:val="000000" w:themeColor="text1"/>
          <w:sz w:val="24"/>
          <w:szCs w:val="24"/>
        </w:rPr>
        <w:t>prowadzenia</w:t>
      </w:r>
      <w:r w:rsidRPr="002603AE">
        <w:rPr>
          <w:rFonts w:asciiTheme="minorHAnsi" w:hAnsiTheme="minorHAnsi" w:cstheme="minorHAnsi"/>
          <w:bCs/>
          <w:color w:val="000000" w:themeColor="text1"/>
          <w:sz w:val="24"/>
          <w:szCs w:val="24"/>
        </w:rPr>
        <w:t xml:space="preserve"> Programu, realizowano kolejne edycje </w:t>
      </w:r>
      <w:r w:rsidRPr="002603AE">
        <w:rPr>
          <w:rFonts w:asciiTheme="minorHAnsi" w:hAnsiTheme="minorHAnsi" w:cstheme="minorHAnsi"/>
          <w:b/>
          <w:bCs/>
          <w:color w:val="000000" w:themeColor="text1"/>
          <w:sz w:val="24"/>
          <w:szCs w:val="24"/>
        </w:rPr>
        <w:t>konkursu skierowanego do rodziców zastępczych, osób prowadzących rodzinne domy dziecka i dzieci ze wszystkich form pieczy zastępczej, a także rodziców i dzieci adopcyjnych z terenu województwa małopolskiego</w:t>
      </w:r>
      <w:r w:rsidRPr="002603AE">
        <w:rPr>
          <w:rFonts w:asciiTheme="minorHAnsi" w:hAnsiTheme="minorHAnsi" w:cstheme="minorHAnsi"/>
          <w:bCs/>
          <w:color w:val="000000" w:themeColor="text1"/>
          <w:sz w:val="24"/>
          <w:szCs w:val="24"/>
        </w:rPr>
        <w:t xml:space="preserve">. Uczestnicy konkursu w kolejnych edycjach byli zapraszani do przedstawienia swojej rodziny w formie plastycznej lub literackiej, wykonania kartki pocztowej </w:t>
      </w:r>
      <w:r w:rsidR="002603AE">
        <w:rPr>
          <w:rFonts w:asciiTheme="minorHAnsi" w:hAnsiTheme="minorHAnsi" w:cstheme="minorHAnsi"/>
          <w:bCs/>
          <w:color w:val="000000" w:themeColor="text1"/>
          <w:sz w:val="24"/>
          <w:szCs w:val="24"/>
        </w:rPr>
        <w:t>czy</w:t>
      </w:r>
      <w:r w:rsidRPr="002603AE">
        <w:rPr>
          <w:rFonts w:asciiTheme="minorHAnsi" w:hAnsiTheme="minorHAnsi" w:cstheme="minorHAnsi"/>
          <w:bCs/>
          <w:color w:val="000000" w:themeColor="text1"/>
          <w:sz w:val="24"/>
          <w:szCs w:val="24"/>
        </w:rPr>
        <w:t xml:space="preserve"> gadżetu promocyjnego nawiązujących do dziedzictwa kulturowego i przyrodniczego Małopolski, jak również zaproponowania kreatywnych form spędzania czasu wolnego w alternatywie do smartfon</w:t>
      </w:r>
      <w:r w:rsidR="00C9402E">
        <w:rPr>
          <w:rFonts w:asciiTheme="minorHAnsi" w:hAnsiTheme="minorHAnsi" w:cstheme="minorHAnsi"/>
          <w:bCs/>
          <w:color w:val="000000" w:themeColor="text1"/>
          <w:sz w:val="24"/>
          <w:szCs w:val="24"/>
        </w:rPr>
        <w:t>u</w:t>
      </w:r>
      <w:r w:rsidRPr="002603AE">
        <w:rPr>
          <w:rFonts w:asciiTheme="minorHAnsi" w:hAnsiTheme="minorHAnsi" w:cstheme="minorHAnsi"/>
          <w:bCs/>
          <w:color w:val="000000" w:themeColor="text1"/>
          <w:sz w:val="24"/>
          <w:szCs w:val="24"/>
        </w:rPr>
        <w:t xml:space="preserve">. W ramach </w:t>
      </w:r>
      <w:r w:rsidRPr="002603AE">
        <w:rPr>
          <w:rFonts w:asciiTheme="minorHAnsi" w:hAnsiTheme="minorHAnsi" w:cstheme="minorHAnsi"/>
          <w:b/>
          <w:bCs/>
          <w:color w:val="000000" w:themeColor="text1"/>
          <w:sz w:val="24"/>
          <w:szCs w:val="24"/>
        </w:rPr>
        <w:t>5 edycji</w:t>
      </w:r>
      <w:r w:rsidRPr="002603AE">
        <w:rPr>
          <w:rFonts w:asciiTheme="minorHAnsi" w:hAnsiTheme="minorHAnsi" w:cstheme="minorHAnsi"/>
          <w:bCs/>
          <w:color w:val="000000" w:themeColor="text1"/>
          <w:sz w:val="24"/>
          <w:szCs w:val="24"/>
        </w:rPr>
        <w:t xml:space="preserve"> do konkursu wpłynęło </w:t>
      </w:r>
      <w:r w:rsidRPr="002603AE">
        <w:rPr>
          <w:rFonts w:asciiTheme="minorHAnsi" w:hAnsiTheme="minorHAnsi" w:cstheme="minorHAnsi"/>
          <w:b/>
          <w:bCs/>
          <w:color w:val="000000" w:themeColor="text1"/>
          <w:sz w:val="24"/>
          <w:szCs w:val="24"/>
        </w:rPr>
        <w:t>230 zgłoszeń</w:t>
      </w:r>
      <w:r w:rsidRPr="002603AE">
        <w:rPr>
          <w:rFonts w:asciiTheme="minorHAnsi" w:hAnsiTheme="minorHAnsi" w:cstheme="minorHAnsi"/>
          <w:bCs/>
          <w:color w:val="000000" w:themeColor="text1"/>
          <w:sz w:val="24"/>
          <w:szCs w:val="24"/>
        </w:rPr>
        <w:t xml:space="preserve">, a </w:t>
      </w:r>
      <w:r w:rsidR="002603AE" w:rsidRPr="002603AE">
        <w:rPr>
          <w:rFonts w:asciiTheme="minorHAnsi" w:hAnsiTheme="minorHAnsi" w:cstheme="minorHAnsi"/>
          <w:bCs/>
          <w:color w:val="000000" w:themeColor="text1"/>
          <w:sz w:val="24"/>
          <w:szCs w:val="24"/>
        </w:rPr>
        <w:t xml:space="preserve">prace </w:t>
      </w:r>
      <w:r w:rsidRPr="002603AE">
        <w:rPr>
          <w:rFonts w:asciiTheme="minorHAnsi" w:hAnsiTheme="minorHAnsi" w:cstheme="minorHAnsi"/>
          <w:bCs/>
          <w:color w:val="000000" w:themeColor="text1"/>
          <w:sz w:val="24"/>
          <w:szCs w:val="24"/>
        </w:rPr>
        <w:t xml:space="preserve">nadesłane w kategorii rodzinnej świadczą o tym, że konkurs stworzył </w:t>
      </w:r>
      <w:r w:rsidRPr="002603AE">
        <w:rPr>
          <w:rFonts w:asciiTheme="minorHAnsi" w:hAnsiTheme="minorHAnsi" w:cstheme="minorHAnsi"/>
          <w:bCs/>
          <w:color w:val="000000" w:themeColor="text1"/>
          <w:sz w:val="24"/>
          <w:szCs w:val="24"/>
        </w:rPr>
        <w:lastRenderedPageBreak/>
        <w:t>okazję do integracji rodziny wokół wspólnego zadania, jakim było wykonanie pracy konkursowej.</w:t>
      </w:r>
    </w:p>
    <w:p w14:paraId="7633B2FF" w14:textId="24F0055E" w:rsidR="00651DA3" w:rsidRPr="002603AE" w:rsidRDefault="00651DA3" w:rsidP="002603AE">
      <w:pPr>
        <w:spacing w:after="0" w:line="360" w:lineRule="auto"/>
        <w:ind w:firstLine="360"/>
        <w:jc w:val="both"/>
        <w:rPr>
          <w:rFonts w:asciiTheme="minorHAnsi" w:hAnsiTheme="minorHAnsi" w:cstheme="minorHAnsi"/>
          <w:bCs/>
          <w:sz w:val="24"/>
          <w:szCs w:val="24"/>
        </w:rPr>
      </w:pPr>
      <w:r w:rsidRPr="002603AE">
        <w:rPr>
          <w:rFonts w:asciiTheme="minorHAnsi" w:hAnsiTheme="minorHAnsi" w:cstheme="minorHAnsi"/>
          <w:bCs/>
          <w:sz w:val="24"/>
          <w:szCs w:val="24"/>
        </w:rPr>
        <w:t xml:space="preserve">W latach 2016-2020 Regionalny Ośrodek Polityki Społecznej w Krakowie organizował </w:t>
      </w:r>
      <w:r w:rsidRPr="002603AE">
        <w:rPr>
          <w:rFonts w:asciiTheme="minorHAnsi" w:hAnsiTheme="minorHAnsi" w:cstheme="minorHAnsi"/>
          <w:b/>
          <w:bCs/>
          <w:sz w:val="24"/>
          <w:szCs w:val="24"/>
        </w:rPr>
        <w:t>Małopolskie Obchody Dnia Rodzicielstwa Zastępczego</w:t>
      </w:r>
      <w:r w:rsidRPr="002603AE">
        <w:rPr>
          <w:rFonts w:asciiTheme="minorHAnsi" w:hAnsiTheme="minorHAnsi" w:cstheme="minorHAnsi"/>
          <w:bCs/>
          <w:sz w:val="24"/>
          <w:szCs w:val="24"/>
        </w:rPr>
        <w:t xml:space="preserve"> - przedsięwzięcie mające na celu propagowanie pozytywnego rodzicielstwa wśród mieszkańców województwa małopolskiego oraz zwrócenie uwagi na rodziny zastępcze i adopcyjne jako formy opieki najbardziej zbliżone do naturalnego środowiska wychowania dzieci i młodzieży. W ramach wydarzenia corocznie odbywały się </w:t>
      </w:r>
      <w:r w:rsidRPr="002603AE">
        <w:rPr>
          <w:rFonts w:asciiTheme="minorHAnsi" w:hAnsiTheme="minorHAnsi" w:cstheme="minorHAnsi"/>
          <w:b/>
          <w:bCs/>
          <w:sz w:val="24"/>
          <w:szCs w:val="24"/>
        </w:rPr>
        <w:t>konferencje</w:t>
      </w:r>
      <w:r w:rsidRPr="002603AE">
        <w:rPr>
          <w:rFonts w:asciiTheme="minorHAnsi" w:hAnsiTheme="minorHAnsi" w:cstheme="minorHAnsi"/>
          <w:bCs/>
          <w:sz w:val="24"/>
          <w:szCs w:val="24"/>
        </w:rPr>
        <w:t xml:space="preserve"> poruszające zagadnienia z zakresu wspierania rodziny biologicznej, zastępczej i adopcyjnej, które cieszyły się zainteresowaniem kadr systemu wspierania rodziny i pieczy zastępczej i stanowiły przestrzeń do wymiany doświadczeń, dobrych praktyk oraz integracji środowiska pieczy zastępczej i adopcji z Małopolski. Relacje z Małopolskich Obchodów Dnia Rodzicielstwa Zastępczego, którym towarzyszyło także wręczenie nagród w konkursach dla rodzin zastępczych i adopcyjnych pojawiały się w lokalnych mediach oraz były zamieszczane na stronie internetowej </w:t>
      </w:r>
      <w:r w:rsidR="002603AE" w:rsidRPr="002603AE">
        <w:rPr>
          <w:rFonts w:asciiTheme="minorHAnsi" w:hAnsiTheme="minorHAnsi" w:cstheme="minorHAnsi"/>
          <w:bCs/>
          <w:sz w:val="24"/>
          <w:szCs w:val="24"/>
        </w:rPr>
        <w:t>www.rops.krakow.pl</w:t>
      </w:r>
      <w:r w:rsidR="002603AE" w:rsidRPr="002603AE">
        <w:rPr>
          <w:rStyle w:val="Hipercze"/>
          <w:rFonts w:asciiTheme="minorHAnsi" w:hAnsiTheme="minorHAnsi" w:cstheme="minorHAnsi"/>
          <w:bCs/>
          <w:color w:val="auto"/>
          <w:sz w:val="24"/>
          <w:szCs w:val="24"/>
          <w:u w:val="none"/>
        </w:rPr>
        <w:t xml:space="preserve"> </w:t>
      </w:r>
      <w:r w:rsidRPr="002603AE">
        <w:rPr>
          <w:rFonts w:asciiTheme="minorHAnsi" w:hAnsiTheme="minorHAnsi" w:cstheme="minorHAnsi"/>
          <w:bCs/>
          <w:sz w:val="24"/>
          <w:szCs w:val="24"/>
        </w:rPr>
        <w:t>i www.malopolska.pl.</w:t>
      </w:r>
      <w:r w:rsidR="00F462F9" w:rsidRPr="002603AE">
        <w:rPr>
          <w:rFonts w:asciiTheme="minorHAnsi" w:hAnsiTheme="minorHAnsi" w:cstheme="minorHAnsi"/>
          <w:bCs/>
          <w:sz w:val="24"/>
          <w:szCs w:val="24"/>
        </w:rPr>
        <w:t xml:space="preserve"> </w:t>
      </w:r>
      <w:r w:rsidRPr="002603AE">
        <w:rPr>
          <w:rFonts w:asciiTheme="minorHAnsi" w:hAnsiTheme="minorHAnsi" w:cstheme="minorHAnsi"/>
          <w:bCs/>
          <w:sz w:val="24"/>
          <w:szCs w:val="24"/>
        </w:rPr>
        <w:t xml:space="preserve">Łącznie w </w:t>
      </w:r>
      <w:r w:rsidRPr="002603AE">
        <w:rPr>
          <w:rFonts w:asciiTheme="minorHAnsi" w:hAnsiTheme="minorHAnsi" w:cstheme="minorHAnsi"/>
          <w:b/>
          <w:bCs/>
          <w:sz w:val="24"/>
          <w:szCs w:val="24"/>
        </w:rPr>
        <w:t>5 spotkaniach</w:t>
      </w:r>
      <w:r w:rsidRPr="002603AE">
        <w:rPr>
          <w:rFonts w:asciiTheme="minorHAnsi" w:hAnsiTheme="minorHAnsi" w:cstheme="minorHAnsi"/>
          <w:bCs/>
          <w:sz w:val="24"/>
          <w:szCs w:val="24"/>
        </w:rPr>
        <w:t xml:space="preserve"> wzięło udział ponad </w:t>
      </w:r>
      <w:r w:rsidRPr="002603AE">
        <w:rPr>
          <w:rFonts w:asciiTheme="minorHAnsi" w:hAnsiTheme="minorHAnsi" w:cstheme="minorHAnsi"/>
          <w:b/>
          <w:bCs/>
          <w:sz w:val="24"/>
          <w:szCs w:val="24"/>
        </w:rPr>
        <w:t>700 osób.</w:t>
      </w:r>
    </w:p>
    <w:p w14:paraId="3866C963" w14:textId="28CDFCB5" w:rsidR="00651DA3" w:rsidRPr="00863DEC" w:rsidRDefault="00651DA3" w:rsidP="002603AE">
      <w:pPr>
        <w:pStyle w:val="Akapitzlist"/>
        <w:spacing w:after="0" w:line="360" w:lineRule="auto"/>
        <w:ind w:left="0" w:firstLine="360"/>
        <w:jc w:val="both"/>
        <w:rPr>
          <w:rFonts w:asciiTheme="minorHAnsi" w:hAnsiTheme="minorHAnsi" w:cstheme="minorHAnsi"/>
          <w:bCs/>
          <w:sz w:val="24"/>
          <w:szCs w:val="24"/>
        </w:rPr>
      </w:pPr>
      <w:r w:rsidRPr="00863DEC">
        <w:rPr>
          <w:rFonts w:asciiTheme="minorHAnsi" w:hAnsiTheme="minorHAnsi" w:cstheme="minorHAnsi"/>
          <w:bCs/>
          <w:sz w:val="24"/>
          <w:szCs w:val="24"/>
        </w:rPr>
        <w:t xml:space="preserve">W ramach zadań skoncentrowanych na realizacji działań profilaktycznych oraz skutecznej interwencji opracowano </w:t>
      </w:r>
      <w:r w:rsidRPr="00863DEC">
        <w:rPr>
          <w:rFonts w:asciiTheme="minorHAnsi" w:hAnsiTheme="minorHAnsi" w:cstheme="minorHAnsi"/>
          <w:b/>
          <w:bCs/>
          <w:sz w:val="24"/>
          <w:szCs w:val="24"/>
        </w:rPr>
        <w:t>2 publikacje</w:t>
      </w:r>
      <w:r w:rsidRPr="00863DEC">
        <w:rPr>
          <w:rFonts w:asciiTheme="minorHAnsi" w:hAnsiTheme="minorHAnsi" w:cstheme="minorHAnsi"/>
          <w:bCs/>
          <w:sz w:val="24"/>
          <w:szCs w:val="24"/>
        </w:rPr>
        <w:t xml:space="preserve">: „Mapa pomocy rodzinie w kontekście umieszczenia dziecka w pieczy zastępczej” (2017 r.) oraz „Formy pomocy osobom skazanym, opuszczającym jednostki penitencjarne” (2018 r.). Ww. publikacje zostały rozdystrybuowane wśród instytucji podejmujących pracę z rodziną oraz </w:t>
      </w:r>
      <w:r w:rsidR="00C22962" w:rsidRPr="00863DEC">
        <w:rPr>
          <w:rFonts w:asciiTheme="minorHAnsi" w:hAnsiTheme="minorHAnsi" w:cstheme="minorHAnsi"/>
          <w:bCs/>
          <w:sz w:val="24"/>
          <w:szCs w:val="24"/>
        </w:rPr>
        <w:t xml:space="preserve">wśród </w:t>
      </w:r>
      <w:r w:rsidRPr="00863DEC">
        <w:rPr>
          <w:rFonts w:asciiTheme="minorHAnsi" w:hAnsiTheme="minorHAnsi" w:cstheme="minorHAnsi"/>
          <w:bCs/>
          <w:sz w:val="24"/>
          <w:szCs w:val="24"/>
        </w:rPr>
        <w:t xml:space="preserve">osób zainteresowanych (w tym w odpowiedzi na liczne wnioski osób odbywających karę pozbawienia wolności), jak również udostępnione na stronie internetowej ROPS w Krakowie </w:t>
      </w:r>
      <w:r w:rsidR="002603AE">
        <w:rPr>
          <w:rFonts w:asciiTheme="minorHAnsi" w:hAnsiTheme="minorHAnsi" w:cstheme="minorHAnsi"/>
          <w:bCs/>
          <w:sz w:val="24"/>
          <w:szCs w:val="24"/>
        </w:rPr>
        <w:t xml:space="preserve">w zakładce </w:t>
      </w:r>
      <w:r w:rsidRPr="00863DEC">
        <w:rPr>
          <w:rFonts w:asciiTheme="minorHAnsi" w:hAnsiTheme="minorHAnsi" w:cstheme="minorHAnsi"/>
          <w:bCs/>
          <w:sz w:val="24"/>
          <w:szCs w:val="24"/>
        </w:rPr>
        <w:t xml:space="preserve">publikacje/poradniki. </w:t>
      </w:r>
    </w:p>
    <w:p w14:paraId="5A48B268" w14:textId="2C0F8F7A" w:rsidR="00651DA3" w:rsidRPr="002603AE" w:rsidRDefault="00651DA3" w:rsidP="002603AE">
      <w:pPr>
        <w:spacing w:after="0" w:line="360" w:lineRule="auto"/>
        <w:ind w:firstLine="360"/>
        <w:jc w:val="both"/>
        <w:rPr>
          <w:rFonts w:asciiTheme="minorHAnsi" w:hAnsiTheme="minorHAnsi" w:cstheme="minorHAnsi"/>
          <w:bCs/>
          <w:sz w:val="24"/>
          <w:szCs w:val="24"/>
        </w:rPr>
      </w:pPr>
      <w:r w:rsidRPr="002603AE">
        <w:rPr>
          <w:rFonts w:asciiTheme="minorHAnsi" w:hAnsiTheme="minorHAnsi" w:cstheme="minorHAnsi"/>
          <w:bCs/>
          <w:sz w:val="24"/>
          <w:szCs w:val="24"/>
        </w:rPr>
        <w:t xml:space="preserve">Samorząd Województwa Małopolskiego chcąc promować małopolskich pracodawców podejmujących działania ułatwiające pracownikom godzenie życia zawodowego z rodzinnym, w całym okresie realizacji Programu organizował </w:t>
      </w:r>
      <w:r w:rsidRPr="002603AE">
        <w:rPr>
          <w:rFonts w:asciiTheme="minorHAnsi" w:hAnsiTheme="minorHAnsi" w:cstheme="minorHAnsi"/>
          <w:b/>
          <w:bCs/>
          <w:sz w:val="24"/>
          <w:szCs w:val="24"/>
        </w:rPr>
        <w:t xml:space="preserve">konkurs „Małopolski Pracodawca Przyjazny Rodzinie”. </w:t>
      </w:r>
      <w:r w:rsidRPr="002603AE">
        <w:rPr>
          <w:rFonts w:asciiTheme="minorHAnsi" w:hAnsiTheme="minorHAnsi" w:cstheme="minorHAnsi"/>
          <w:bCs/>
          <w:sz w:val="24"/>
          <w:szCs w:val="24"/>
        </w:rPr>
        <w:t>Przedsięwzięcie</w:t>
      </w:r>
      <w:r w:rsidR="00F462F9" w:rsidRPr="002603AE">
        <w:rPr>
          <w:rFonts w:asciiTheme="minorHAnsi" w:hAnsiTheme="minorHAnsi" w:cstheme="minorHAnsi"/>
          <w:b/>
          <w:bCs/>
          <w:sz w:val="24"/>
          <w:szCs w:val="24"/>
        </w:rPr>
        <w:t xml:space="preserve"> </w:t>
      </w:r>
      <w:r w:rsidRPr="002603AE">
        <w:rPr>
          <w:rFonts w:asciiTheme="minorHAnsi" w:hAnsiTheme="minorHAnsi" w:cstheme="minorHAnsi"/>
          <w:bCs/>
          <w:sz w:val="24"/>
          <w:szCs w:val="24"/>
        </w:rPr>
        <w:t>skierowane jest do małopolskich pracodawców, którzy wykraczając poza obowiązki uregulowane w przepisach prawa pracy, stosują również inne rozwiązania z zakresu społecznej odpowiedzialności biznesu sprzyjające godzeniu rodzicielstwa z pracą zawodową. Od 2017 roku konkurs wpisuje się w kategorie Małopolskiej Nagrody Rynku Pracy i</w:t>
      </w:r>
      <w:r w:rsidR="00F462F9" w:rsidRPr="002603AE">
        <w:rPr>
          <w:rFonts w:asciiTheme="minorHAnsi" w:hAnsiTheme="minorHAnsi" w:cstheme="minorHAnsi"/>
          <w:bCs/>
          <w:sz w:val="24"/>
          <w:szCs w:val="24"/>
        </w:rPr>
        <w:t xml:space="preserve"> </w:t>
      </w:r>
      <w:r w:rsidRPr="002603AE">
        <w:rPr>
          <w:rFonts w:asciiTheme="minorHAnsi" w:hAnsiTheme="minorHAnsi" w:cstheme="minorHAnsi"/>
          <w:bCs/>
          <w:sz w:val="24"/>
          <w:szCs w:val="24"/>
        </w:rPr>
        <w:t xml:space="preserve">jest organizowany we współpracy z Wojewódzkim Urzędem Pracy w Krakowie. Łącznie w </w:t>
      </w:r>
      <w:r w:rsidRPr="002603AE">
        <w:rPr>
          <w:rFonts w:asciiTheme="minorHAnsi" w:hAnsiTheme="minorHAnsi" w:cstheme="minorHAnsi"/>
          <w:b/>
          <w:bCs/>
          <w:sz w:val="24"/>
          <w:szCs w:val="24"/>
        </w:rPr>
        <w:t>5 edycjach</w:t>
      </w:r>
      <w:r w:rsidRPr="002603AE">
        <w:rPr>
          <w:rFonts w:asciiTheme="minorHAnsi" w:hAnsiTheme="minorHAnsi" w:cstheme="minorHAnsi"/>
          <w:bCs/>
          <w:sz w:val="24"/>
          <w:szCs w:val="24"/>
        </w:rPr>
        <w:t xml:space="preserve"> do konkursu wpłynęło </w:t>
      </w:r>
      <w:r w:rsidRPr="002603AE">
        <w:rPr>
          <w:rFonts w:asciiTheme="minorHAnsi" w:hAnsiTheme="minorHAnsi" w:cstheme="minorHAnsi"/>
          <w:b/>
          <w:bCs/>
          <w:sz w:val="24"/>
          <w:szCs w:val="24"/>
        </w:rPr>
        <w:t xml:space="preserve">ponad 60 aplikacji </w:t>
      </w:r>
      <w:r w:rsidRPr="002603AE">
        <w:rPr>
          <w:rFonts w:asciiTheme="minorHAnsi" w:hAnsiTheme="minorHAnsi" w:cstheme="minorHAnsi"/>
          <w:bCs/>
          <w:sz w:val="24"/>
          <w:szCs w:val="24"/>
        </w:rPr>
        <w:t xml:space="preserve">opisujących dobre praktyki z zakresu prorodzinnej polityki zatrudnienia. </w:t>
      </w:r>
    </w:p>
    <w:p w14:paraId="31F118A6" w14:textId="207C02ED" w:rsidR="00651DA3" w:rsidRPr="002603AE" w:rsidRDefault="00651DA3" w:rsidP="002603AE">
      <w:pPr>
        <w:spacing w:after="0" w:line="360" w:lineRule="auto"/>
        <w:ind w:firstLine="360"/>
        <w:jc w:val="both"/>
        <w:rPr>
          <w:rFonts w:asciiTheme="minorHAnsi" w:hAnsiTheme="minorHAnsi" w:cstheme="minorHAnsi"/>
          <w:bCs/>
          <w:sz w:val="24"/>
          <w:szCs w:val="24"/>
        </w:rPr>
      </w:pPr>
      <w:r w:rsidRPr="002603AE">
        <w:rPr>
          <w:rFonts w:asciiTheme="minorHAnsi" w:hAnsiTheme="minorHAnsi" w:cstheme="minorHAnsi"/>
          <w:bCs/>
          <w:sz w:val="24"/>
          <w:szCs w:val="24"/>
        </w:rPr>
        <w:lastRenderedPageBreak/>
        <w:t>W ramach monitoringu zjawisk rodzących zapotrzebowanie na podejmowanie działań interwencyjnych w rodzinie przeprowadzono analizę potrzeb</w:t>
      </w:r>
      <w:r w:rsidR="0068202D">
        <w:rPr>
          <w:rFonts w:asciiTheme="minorHAnsi" w:hAnsiTheme="minorHAnsi" w:cstheme="minorHAnsi"/>
          <w:bCs/>
          <w:sz w:val="24"/>
          <w:szCs w:val="24"/>
        </w:rPr>
        <w:t xml:space="preserve"> </w:t>
      </w:r>
      <w:r w:rsidR="00FE314B">
        <w:rPr>
          <w:rFonts w:asciiTheme="minorHAnsi" w:hAnsiTheme="minorHAnsi" w:cstheme="minorHAnsi"/>
          <w:bCs/>
          <w:sz w:val="24"/>
          <w:szCs w:val="24"/>
        </w:rPr>
        <w:t xml:space="preserve">rodzinnej pieczy zastępczej w województwie. </w:t>
      </w:r>
      <w:r w:rsidRPr="002603AE">
        <w:rPr>
          <w:rFonts w:asciiTheme="minorHAnsi" w:hAnsiTheme="minorHAnsi" w:cstheme="minorHAnsi"/>
          <w:bCs/>
          <w:sz w:val="24"/>
          <w:szCs w:val="24"/>
        </w:rPr>
        <w:t>Analiza została dokonana w oparciu o dane wywołane.</w:t>
      </w:r>
    </w:p>
    <w:p w14:paraId="094B5C1E" w14:textId="6BDA9186" w:rsidR="00651DA3" w:rsidRPr="002603AE" w:rsidRDefault="00651DA3" w:rsidP="00DC4080">
      <w:pPr>
        <w:spacing w:after="0" w:line="360" w:lineRule="auto"/>
        <w:ind w:firstLine="360"/>
        <w:jc w:val="both"/>
        <w:rPr>
          <w:rFonts w:asciiTheme="minorHAnsi" w:hAnsiTheme="minorHAnsi" w:cstheme="minorHAnsi"/>
          <w:bCs/>
          <w:sz w:val="24"/>
          <w:szCs w:val="24"/>
        </w:rPr>
      </w:pPr>
      <w:r w:rsidRPr="002603AE">
        <w:rPr>
          <w:rFonts w:asciiTheme="minorHAnsi" w:hAnsiTheme="minorHAnsi" w:cstheme="minorHAnsi"/>
          <w:bCs/>
          <w:sz w:val="24"/>
          <w:szCs w:val="24"/>
        </w:rPr>
        <w:t xml:space="preserve">W zakresie działań ukierunkowanych na zwiększenie wiedzy i kompetencji rodzicielskich realizowano projekt </w:t>
      </w:r>
      <w:r w:rsidRPr="002603AE">
        <w:rPr>
          <w:rFonts w:asciiTheme="minorHAnsi" w:hAnsiTheme="minorHAnsi" w:cstheme="minorHAnsi"/>
          <w:b/>
          <w:bCs/>
          <w:sz w:val="24"/>
          <w:szCs w:val="24"/>
        </w:rPr>
        <w:t>„Więzienie WIĘZI nie więzi”</w:t>
      </w:r>
      <w:r w:rsidRPr="002603AE">
        <w:rPr>
          <w:rFonts w:asciiTheme="minorHAnsi" w:hAnsiTheme="minorHAnsi" w:cstheme="minorHAnsi"/>
          <w:bCs/>
          <w:sz w:val="24"/>
          <w:szCs w:val="24"/>
        </w:rPr>
        <w:t xml:space="preserve"> dedykowany rodzicom odbywającym karę pozbawienia wolności, którzy w związku z długotrwałą izolacją narażeni są na rozluźnienie więzi rodzinnych oraz</w:t>
      </w:r>
      <w:r w:rsidR="00C22962" w:rsidRPr="002603AE">
        <w:rPr>
          <w:rFonts w:asciiTheme="minorHAnsi" w:hAnsiTheme="minorHAnsi" w:cstheme="minorHAnsi"/>
          <w:bCs/>
          <w:sz w:val="24"/>
          <w:szCs w:val="24"/>
        </w:rPr>
        <w:t xml:space="preserve"> mają</w:t>
      </w:r>
      <w:r w:rsidRPr="002603AE">
        <w:rPr>
          <w:rFonts w:asciiTheme="minorHAnsi" w:hAnsiTheme="minorHAnsi" w:cstheme="minorHAnsi"/>
          <w:bCs/>
          <w:sz w:val="24"/>
          <w:szCs w:val="24"/>
        </w:rPr>
        <w:t xml:space="preserve"> trudności we właściwym wypełnianiu ról rodzicielskich. Projekt polega na organizacji </w:t>
      </w:r>
      <w:r w:rsidRPr="00B47ABD">
        <w:rPr>
          <w:rFonts w:asciiTheme="minorHAnsi" w:hAnsiTheme="minorHAnsi" w:cstheme="minorHAnsi"/>
          <w:sz w:val="24"/>
          <w:szCs w:val="24"/>
        </w:rPr>
        <w:t>40-godzinnego</w:t>
      </w:r>
      <w:r w:rsidRPr="002603AE">
        <w:rPr>
          <w:rFonts w:asciiTheme="minorHAnsi" w:hAnsiTheme="minorHAnsi" w:cstheme="minorHAnsi"/>
          <w:b/>
          <w:bCs/>
          <w:sz w:val="24"/>
          <w:szCs w:val="24"/>
        </w:rPr>
        <w:t xml:space="preserve"> cyklu warsztatów doskonalących kompetencje wychowawcze</w:t>
      </w:r>
      <w:r w:rsidRPr="002603AE">
        <w:rPr>
          <w:rFonts w:asciiTheme="minorHAnsi" w:hAnsiTheme="minorHAnsi" w:cstheme="minorHAnsi"/>
          <w:bCs/>
          <w:sz w:val="24"/>
          <w:szCs w:val="24"/>
        </w:rPr>
        <w:t xml:space="preserve">, opracowanych na podstawie Programu „Szkoła dla rodziców i wychowawców” oraz dostosowanych do realiów osób odbywających karę pozbawienia wolności. Projekt został zrealizowany we wszystkich jednostkach penitencjarnych z terenu województwa małopolskiego. W sumie w </w:t>
      </w:r>
      <w:r w:rsidRPr="002603AE">
        <w:rPr>
          <w:rFonts w:asciiTheme="minorHAnsi" w:hAnsiTheme="minorHAnsi" w:cstheme="minorHAnsi"/>
          <w:b/>
          <w:bCs/>
          <w:sz w:val="24"/>
          <w:szCs w:val="24"/>
        </w:rPr>
        <w:t>4 edycjach warsztatów</w:t>
      </w:r>
      <w:r w:rsidRPr="002603AE">
        <w:rPr>
          <w:rFonts w:asciiTheme="minorHAnsi" w:hAnsiTheme="minorHAnsi" w:cstheme="minorHAnsi"/>
          <w:bCs/>
          <w:sz w:val="24"/>
          <w:szCs w:val="24"/>
        </w:rPr>
        <w:t xml:space="preserve"> uczestniczyło </w:t>
      </w:r>
      <w:r w:rsidRPr="00DC4080">
        <w:rPr>
          <w:rFonts w:asciiTheme="minorHAnsi" w:hAnsiTheme="minorHAnsi" w:cstheme="minorHAnsi"/>
          <w:bCs/>
          <w:sz w:val="24"/>
          <w:szCs w:val="24"/>
        </w:rPr>
        <w:t>blisko</w:t>
      </w:r>
      <w:r w:rsidRPr="00DC4080">
        <w:rPr>
          <w:rFonts w:asciiTheme="minorHAnsi" w:hAnsiTheme="minorHAnsi" w:cstheme="minorHAnsi"/>
          <w:bCs/>
          <w:color w:val="FF0000"/>
          <w:sz w:val="24"/>
          <w:szCs w:val="24"/>
        </w:rPr>
        <w:t xml:space="preserve"> </w:t>
      </w:r>
      <w:r w:rsidRPr="00DC4080">
        <w:rPr>
          <w:rFonts w:asciiTheme="minorHAnsi" w:hAnsiTheme="minorHAnsi" w:cstheme="minorHAnsi"/>
          <w:b/>
          <w:bCs/>
          <w:sz w:val="24"/>
          <w:szCs w:val="24"/>
        </w:rPr>
        <w:t>50</w:t>
      </w:r>
      <w:r w:rsidRPr="002603AE">
        <w:rPr>
          <w:rFonts w:asciiTheme="minorHAnsi" w:hAnsiTheme="minorHAnsi" w:cstheme="minorHAnsi"/>
          <w:b/>
          <w:bCs/>
          <w:sz w:val="24"/>
          <w:szCs w:val="24"/>
        </w:rPr>
        <w:t xml:space="preserve"> osadzonych</w:t>
      </w:r>
      <w:r w:rsidRPr="002603AE">
        <w:rPr>
          <w:rFonts w:asciiTheme="minorHAnsi" w:hAnsiTheme="minorHAnsi" w:cstheme="minorHAnsi"/>
          <w:bCs/>
          <w:sz w:val="24"/>
          <w:szCs w:val="24"/>
        </w:rPr>
        <w:t xml:space="preserve">, którzy w większości pozytywnie ocenili projekt i wskazali na przydatność umiejętności </w:t>
      </w:r>
      <w:r w:rsidR="00C22962" w:rsidRPr="002603AE">
        <w:rPr>
          <w:rFonts w:asciiTheme="minorHAnsi" w:hAnsiTheme="minorHAnsi" w:cstheme="minorHAnsi"/>
          <w:bCs/>
          <w:sz w:val="24"/>
          <w:szCs w:val="24"/>
        </w:rPr>
        <w:t>nabyt</w:t>
      </w:r>
      <w:r w:rsidRPr="002603AE">
        <w:rPr>
          <w:rFonts w:asciiTheme="minorHAnsi" w:hAnsiTheme="minorHAnsi" w:cstheme="minorHAnsi"/>
          <w:bCs/>
          <w:sz w:val="24"/>
          <w:szCs w:val="24"/>
        </w:rPr>
        <w:t>ych w trakcie warsztatów, które doskonalili w trakcie widzeń z dziećmi.</w:t>
      </w:r>
    </w:p>
    <w:p w14:paraId="4C8002F6" w14:textId="77777777" w:rsidR="00B13D33" w:rsidRDefault="00B13D33" w:rsidP="00B82D3D">
      <w:pPr>
        <w:pStyle w:val="Nagwek1"/>
        <w:spacing w:after="240" w:line="360" w:lineRule="auto"/>
        <w:rPr>
          <w:color w:val="auto"/>
        </w:rPr>
        <w:sectPr w:rsidR="00B13D33" w:rsidSect="002900C2">
          <w:footerReference w:type="default" r:id="rId10"/>
          <w:pgSz w:w="11906" w:h="16838"/>
          <w:pgMar w:top="1417" w:right="1417" w:bottom="1135" w:left="1417" w:header="708" w:footer="708" w:gutter="0"/>
          <w:cols w:space="708"/>
          <w:titlePg/>
          <w:docGrid w:linePitch="360"/>
        </w:sectPr>
      </w:pPr>
      <w:bookmarkStart w:id="8" w:name="_Toc436643014"/>
    </w:p>
    <w:p w14:paraId="009AE3F6" w14:textId="529F5AA0" w:rsidR="00D116BF" w:rsidRPr="00C55DF4" w:rsidRDefault="00245678" w:rsidP="00BF019D">
      <w:pPr>
        <w:pStyle w:val="Nagwek1"/>
        <w:spacing w:after="240" w:line="360" w:lineRule="auto"/>
        <w:ind w:left="426" w:hanging="426"/>
        <w:rPr>
          <w:color w:val="auto"/>
        </w:rPr>
      </w:pPr>
      <w:bookmarkStart w:id="9" w:name="_Toc88216293"/>
      <w:r w:rsidRPr="00245678">
        <w:rPr>
          <w:color w:val="auto"/>
        </w:rPr>
        <w:lastRenderedPageBreak/>
        <w:t>I</w:t>
      </w:r>
      <w:r w:rsidR="008E5207" w:rsidRPr="00C55DF4">
        <w:rPr>
          <w:color w:val="auto"/>
        </w:rPr>
        <w:t>V</w:t>
      </w:r>
      <w:r w:rsidR="00C55DF4" w:rsidRPr="00C55DF4">
        <w:rPr>
          <w:color w:val="auto"/>
        </w:rPr>
        <w:t>.</w:t>
      </w:r>
      <w:r w:rsidR="008E5207" w:rsidRPr="00C55DF4">
        <w:rPr>
          <w:color w:val="auto"/>
        </w:rPr>
        <w:t xml:space="preserve"> </w:t>
      </w:r>
      <w:r w:rsidR="00EC084B" w:rsidRPr="00C55DF4">
        <w:rPr>
          <w:color w:val="auto"/>
        </w:rPr>
        <w:t xml:space="preserve">DIAGNOZA </w:t>
      </w:r>
      <w:r w:rsidR="00F104C9" w:rsidRPr="00C55DF4">
        <w:rPr>
          <w:color w:val="auto"/>
        </w:rPr>
        <w:t>KONDYCJI</w:t>
      </w:r>
      <w:r w:rsidR="00EC084B" w:rsidRPr="00C55DF4">
        <w:rPr>
          <w:color w:val="auto"/>
        </w:rPr>
        <w:t xml:space="preserve"> MAŁOPOLSKIEJ RODZINY, </w:t>
      </w:r>
      <w:r w:rsidR="003023FA" w:rsidRPr="00C55DF4">
        <w:rPr>
          <w:color w:val="auto"/>
        </w:rPr>
        <w:t xml:space="preserve">PIECZY ZASTĘPCZEJ I ADOPCJI </w:t>
      </w:r>
      <w:r w:rsidR="003023FA">
        <w:rPr>
          <w:color w:val="auto"/>
        </w:rPr>
        <w:t>ORAZ DOSTĘPU RODZIN DO USŁUG SPOŁECZNYCH</w:t>
      </w:r>
      <w:bookmarkStart w:id="10" w:name="_Toc369683511"/>
      <w:bookmarkStart w:id="11" w:name="_Toc436643017"/>
      <w:bookmarkEnd w:id="8"/>
      <w:bookmarkEnd w:id="9"/>
    </w:p>
    <w:p w14:paraId="54CE0662" w14:textId="2AB62C82" w:rsidR="004A2F3D" w:rsidRPr="00863DEC" w:rsidRDefault="00437736" w:rsidP="00863DEC">
      <w:pPr>
        <w:pStyle w:val="Nagwek2"/>
        <w:spacing w:after="240"/>
        <w:rPr>
          <w:rFonts w:asciiTheme="minorHAnsi" w:hAnsiTheme="minorHAnsi" w:cstheme="minorHAnsi"/>
          <w:color w:val="auto"/>
          <w:sz w:val="24"/>
          <w:szCs w:val="24"/>
        </w:rPr>
      </w:pPr>
      <w:bookmarkStart w:id="12" w:name="_Toc88216294"/>
      <w:r w:rsidRPr="00863DEC">
        <w:rPr>
          <w:rFonts w:asciiTheme="minorHAnsi" w:hAnsiTheme="minorHAnsi" w:cstheme="minorHAnsi"/>
          <w:color w:val="auto"/>
          <w:sz w:val="24"/>
          <w:szCs w:val="24"/>
        </w:rPr>
        <w:t>TŁO DEMOGRAFICZNE</w:t>
      </w:r>
      <w:bookmarkEnd w:id="12"/>
    </w:p>
    <w:p w14:paraId="14D3ED4E" w14:textId="77777777" w:rsidR="00B92D52" w:rsidRPr="00863DEC" w:rsidRDefault="00B92D52" w:rsidP="003023FA">
      <w:pPr>
        <w:pStyle w:val="Akapitzlist"/>
        <w:numPr>
          <w:ilvl w:val="0"/>
          <w:numId w:val="18"/>
        </w:numPr>
        <w:spacing w:before="240" w:after="0" w:line="360" w:lineRule="auto"/>
        <w:ind w:left="284" w:hanging="284"/>
        <w:jc w:val="both"/>
        <w:rPr>
          <w:rFonts w:asciiTheme="minorHAnsi" w:hAnsiTheme="minorHAnsi" w:cstheme="minorHAnsi"/>
          <w:sz w:val="24"/>
          <w:szCs w:val="24"/>
        </w:rPr>
      </w:pPr>
      <w:r w:rsidRPr="00863DEC">
        <w:rPr>
          <w:rFonts w:asciiTheme="minorHAnsi" w:hAnsiTheme="minorHAnsi" w:cstheme="minorHAnsi"/>
          <w:sz w:val="24"/>
          <w:szCs w:val="24"/>
        </w:rPr>
        <w:t>Według wyników ostatniego Narodowego Spisu Powszechnego przeprowadzonego w 2011 roku w Małopolsce mieszkało łącznie 705,5 tys. rodzin, w tym 474,9 tys. rodzin z dziećmi do 24 lat na utrzymaniu (815 tysięcy dzieci).</w:t>
      </w:r>
    </w:p>
    <w:p w14:paraId="068A3F28" w14:textId="77777777" w:rsidR="00B805C3" w:rsidRPr="00863DEC" w:rsidRDefault="00B92D52" w:rsidP="003023FA">
      <w:pPr>
        <w:pStyle w:val="Akapitzlist"/>
        <w:numPr>
          <w:ilvl w:val="0"/>
          <w:numId w:val="18"/>
        </w:numPr>
        <w:spacing w:after="0" w:line="360" w:lineRule="auto"/>
        <w:ind w:left="284" w:hanging="284"/>
        <w:jc w:val="both"/>
        <w:rPr>
          <w:rFonts w:asciiTheme="minorHAnsi" w:hAnsiTheme="minorHAnsi" w:cstheme="minorHAnsi"/>
          <w:color w:val="00B050"/>
          <w:sz w:val="24"/>
          <w:szCs w:val="24"/>
        </w:rPr>
      </w:pPr>
      <w:r w:rsidRPr="00863DEC">
        <w:rPr>
          <w:rFonts w:asciiTheme="minorHAnsi" w:hAnsiTheme="minorHAnsi" w:cstheme="minorHAnsi"/>
          <w:color w:val="000000" w:themeColor="text1"/>
          <w:sz w:val="24"/>
          <w:szCs w:val="24"/>
        </w:rPr>
        <w:t xml:space="preserve">14,7% rodzin z dziećmi (69,7 tys.) stanowiły rodziny wielodzietne posiadające co najmniej troje dzieci (3+). W Małopolsce w rodzinach z trojgiem lub więcej dzieci w 2011 r. żyło 238,4 tys. dzieci. Według danych spisowych Małopolska </w:t>
      </w:r>
      <w:r w:rsidR="00153FF9" w:rsidRPr="00863DEC">
        <w:rPr>
          <w:rFonts w:asciiTheme="minorHAnsi" w:hAnsiTheme="minorHAnsi" w:cstheme="minorHAnsi"/>
          <w:color w:val="000000" w:themeColor="text1"/>
          <w:sz w:val="24"/>
          <w:szCs w:val="24"/>
        </w:rPr>
        <w:t xml:space="preserve">w 2011 r. </w:t>
      </w:r>
      <w:r w:rsidRPr="00863DEC">
        <w:rPr>
          <w:rFonts w:asciiTheme="minorHAnsi" w:hAnsiTheme="minorHAnsi" w:cstheme="minorHAnsi"/>
          <w:color w:val="000000" w:themeColor="text1"/>
          <w:sz w:val="24"/>
          <w:szCs w:val="24"/>
        </w:rPr>
        <w:t>była drugim województwem w kraju pod względem odsetka i liczby rodzin wielodzietnych.</w:t>
      </w:r>
    </w:p>
    <w:p w14:paraId="1ED46F99" w14:textId="25106BE4" w:rsidR="0020186D" w:rsidRPr="00863DEC" w:rsidRDefault="007F7EF6" w:rsidP="003023FA">
      <w:pPr>
        <w:pStyle w:val="Akapitzlist"/>
        <w:numPr>
          <w:ilvl w:val="0"/>
          <w:numId w:val="18"/>
        </w:numPr>
        <w:spacing w:after="0" w:line="360" w:lineRule="auto"/>
        <w:ind w:left="284" w:hanging="284"/>
        <w:jc w:val="both"/>
        <w:rPr>
          <w:rFonts w:asciiTheme="minorHAnsi" w:hAnsiTheme="minorHAnsi" w:cstheme="minorHAnsi"/>
          <w:sz w:val="24"/>
          <w:szCs w:val="24"/>
        </w:rPr>
      </w:pPr>
      <w:r>
        <w:rPr>
          <w:rFonts w:asciiTheme="minorHAnsi" w:hAnsiTheme="minorHAnsi" w:cstheme="minorHAnsi"/>
          <w:sz w:val="24"/>
          <w:szCs w:val="24"/>
        </w:rPr>
        <w:t xml:space="preserve">W </w:t>
      </w:r>
      <w:r w:rsidR="00B805C3" w:rsidRPr="00863DEC">
        <w:rPr>
          <w:rFonts w:asciiTheme="minorHAnsi" w:hAnsiTheme="minorHAnsi" w:cstheme="minorHAnsi"/>
          <w:sz w:val="24"/>
          <w:szCs w:val="24"/>
        </w:rPr>
        <w:t>2020 r.</w:t>
      </w:r>
      <w:r>
        <w:rPr>
          <w:rFonts w:asciiTheme="minorHAnsi" w:hAnsiTheme="minorHAnsi" w:cstheme="minorHAnsi"/>
          <w:sz w:val="24"/>
          <w:szCs w:val="24"/>
        </w:rPr>
        <w:t>,</w:t>
      </w:r>
      <w:r w:rsidR="00B805C3" w:rsidRPr="00863DEC">
        <w:rPr>
          <w:rFonts w:asciiTheme="minorHAnsi" w:hAnsiTheme="minorHAnsi" w:cstheme="minorHAnsi"/>
          <w:sz w:val="24"/>
          <w:szCs w:val="24"/>
        </w:rPr>
        <w:t xml:space="preserve"> według danych GUS w Małopolsce ży</w:t>
      </w:r>
      <w:r w:rsidR="007D38BD" w:rsidRPr="00863DEC">
        <w:rPr>
          <w:rFonts w:asciiTheme="minorHAnsi" w:hAnsiTheme="minorHAnsi" w:cstheme="minorHAnsi"/>
          <w:sz w:val="24"/>
          <w:szCs w:val="24"/>
        </w:rPr>
        <w:t>ło</w:t>
      </w:r>
      <w:r w:rsidR="00B805C3" w:rsidRPr="00863DEC">
        <w:rPr>
          <w:rFonts w:asciiTheme="minorHAnsi" w:hAnsiTheme="minorHAnsi" w:cstheme="minorHAnsi"/>
          <w:sz w:val="24"/>
          <w:szCs w:val="24"/>
        </w:rPr>
        <w:t xml:space="preserve"> 684,9 tys. dzieci i młodzieży do 18 roku życia</w:t>
      </w:r>
      <w:r w:rsidR="007D38BD" w:rsidRPr="00863DEC">
        <w:rPr>
          <w:rFonts w:asciiTheme="minorHAnsi" w:hAnsiTheme="minorHAnsi" w:cstheme="minorHAnsi"/>
          <w:sz w:val="24"/>
          <w:szCs w:val="24"/>
        </w:rPr>
        <w:t xml:space="preserve"> włącznie</w:t>
      </w:r>
      <w:r w:rsidR="00B805C3" w:rsidRPr="00863DEC">
        <w:rPr>
          <w:rFonts w:asciiTheme="minorHAnsi" w:hAnsiTheme="minorHAnsi" w:cstheme="minorHAnsi"/>
          <w:sz w:val="24"/>
          <w:szCs w:val="24"/>
        </w:rPr>
        <w:t>, w tym</w:t>
      </w:r>
      <w:r w:rsidR="00F462F9" w:rsidRPr="00863DEC">
        <w:rPr>
          <w:rFonts w:asciiTheme="minorHAnsi" w:hAnsiTheme="minorHAnsi" w:cstheme="minorHAnsi"/>
          <w:sz w:val="24"/>
          <w:szCs w:val="24"/>
        </w:rPr>
        <w:t xml:space="preserve"> </w:t>
      </w:r>
      <w:r w:rsidR="00B805C3" w:rsidRPr="00863DEC">
        <w:rPr>
          <w:rFonts w:asciiTheme="minorHAnsi" w:hAnsiTheme="minorHAnsi" w:cstheme="minorHAnsi"/>
          <w:sz w:val="24"/>
          <w:szCs w:val="24"/>
        </w:rPr>
        <w:t xml:space="preserve">110 029 </w:t>
      </w:r>
      <w:r w:rsidR="00153FF9" w:rsidRPr="00863DEC">
        <w:rPr>
          <w:rFonts w:asciiTheme="minorHAnsi" w:hAnsiTheme="minorHAnsi" w:cstheme="minorHAnsi"/>
          <w:sz w:val="24"/>
          <w:szCs w:val="24"/>
        </w:rPr>
        <w:t xml:space="preserve">dzieci do lat </w:t>
      </w:r>
      <w:r w:rsidR="00B805C3" w:rsidRPr="00863DEC">
        <w:rPr>
          <w:rFonts w:asciiTheme="minorHAnsi" w:hAnsiTheme="minorHAnsi" w:cstheme="minorHAnsi"/>
          <w:sz w:val="24"/>
          <w:szCs w:val="24"/>
        </w:rPr>
        <w:t>3</w:t>
      </w:r>
      <w:r w:rsidR="007D38BD" w:rsidRPr="00863DEC">
        <w:rPr>
          <w:rFonts w:asciiTheme="minorHAnsi" w:hAnsiTheme="minorHAnsi" w:cstheme="minorHAnsi"/>
          <w:sz w:val="24"/>
          <w:szCs w:val="24"/>
        </w:rPr>
        <w:t xml:space="preserve"> (roczniki: 0,</w:t>
      </w:r>
      <w:r>
        <w:rPr>
          <w:rFonts w:asciiTheme="minorHAnsi" w:hAnsiTheme="minorHAnsi" w:cstheme="minorHAnsi"/>
          <w:sz w:val="24"/>
          <w:szCs w:val="24"/>
        </w:rPr>
        <w:t xml:space="preserve"> </w:t>
      </w:r>
      <w:r w:rsidR="007D38BD" w:rsidRPr="00863DEC">
        <w:rPr>
          <w:rFonts w:asciiTheme="minorHAnsi" w:hAnsiTheme="minorHAnsi" w:cstheme="minorHAnsi"/>
          <w:sz w:val="24"/>
          <w:szCs w:val="24"/>
        </w:rPr>
        <w:t>1, 2 lata)</w:t>
      </w:r>
      <w:r w:rsidR="00B805C3" w:rsidRPr="00863DEC">
        <w:rPr>
          <w:rFonts w:asciiTheme="minorHAnsi" w:hAnsiTheme="minorHAnsi" w:cstheme="minorHAnsi"/>
          <w:sz w:val="24"/>
          <w:szCs w:val="24"/>
        </w:rPr>
        <w:t>.</w:t>
      </w:r>
    </w:p>
    <w:p w14:paraId="139D563B" w14:textId="75088564" w:rsidR="0020186D" w:rsidRPr="00863DEC" w:rsidRDefault="0020186D" w:rsidP="003023FA">
      <w:pPr>
        <w:pStyle w:val="Akapitzlist"/>
        <w:numPr>
          <w:ilvl w:val="0"/>
          <w:numId w:val="18"/>
        </w:numPr>
        <w:spacing w:after="0" w:line="360" w:lineRule="auto"/>
        <w:ind w:left="284" w:hanging="284"/>
        <w:jc w:val="both"/>
        <w:rPr>
          <w:rFonts w:asciiTheme="minorHAnsi" w:hAnsiTheme="minorHAnsi" w:cstheme="minorHAnsi"/>
          <w:color w:val="000000" w:themeColor="text1"/>
          <w:sz w:val="24"/>
          <w:szCs w:val="24"/>
        </w:rPr>
      </w:pPr>
      <w:r w:rsidRPr="00863DEC">
        <w:rPr>
          <w:rFonts w:asciiTheme="minorHAnsi" w:hAnsiTheme="minorHAnsi" w:cstheme="minorHAnsi"/>
          <w:sz w:val="24"/>
          <w:szCs w:val="24"/>
        </w:rPr>
        <w:t>Wobec braku aktualnych danych obrazujących stan rodzin w Małopolsce (ostatnie dane pochodzą z Narodowego Spisu Powszechnego z 2011 r</w:t>
      </w:r>
      <w:r w:rsidR="007D38BD" w:rsidRPr="00863DEC">
        <w:rPr>
          <w:rFonts w:asciiTheme="minorHAnsi" w:hAnsiTheme="minorHAnsi" w:cstheme="minorHAnsi"/>
          <w:sz w:val="24"/>
          <w:szCs w:val="24"/>
        </w:rPr>
        <w:t>.</w:t>
      </w:r>
      <w:r w:rsidRPr="00863DEC">
        <w:rPr>
          <w:rFonts w:asciiTheme="minorHAnsi" w:hAnsiTheme="minorHAnsi" w:cstheme="minorHAnsi"/>
          <w:sz w:val="24"/>
          <w:szCs w:val="24"/>
        </w:rPr>
        <w:t>), w 2019 r</w:t>
      </w:r>
      <w:r w:rsidR="007D38BD" w:rsidRPr="00863DEC">
        <w:rPr>
          <w:rFonts w:asciiTheme="minorHAnsi" w:hAnsiTheme="minorHAnsi" w:cstheme="minorHAnsi"/>
          <w:sz w:val="24"/>
          <w:szCs w:val="24"/>
        </w:rPr>
        <w:t>. w Małopolsce</w:t>
      </w:r>
      <w:r w:rsidRPr="00863DEC">
        <w:rPr>
          <w:rFonts w:asciiTheme="minorHAnsi" w:hAnsiTheme="minorHAnsi" w:cstheme="minorHAnsi"/>
          <w:sz w:val="24"/>
          <w:szCs w:val="24"/>
        </w:rPr>
        <w:t xml:space="preserve"> przeprowadzono badanie kondycji społeczno-gospodarczej rodzin. Wynika z niego, iż 31,9% gospodarstw domowych w regionie to rodziny z co najmniej jednym niepełnoletnim dzieckiem. Wśród rodzin z dziećmi dominują rodziny wychowujące jedno dziecko (57,1%), rodziny z dwójką dzieci stanowią 37,1%. Najmniej jest rodzin wielodzietnych, czyli co najmniej z trójką dzieci (5,8%).</w:t>
      </w:r>
      <w:r w:rsidRPr="00863DEC">
        <w:rPr>
          <w:rFonts w:asciiTheme="minorHAnsi" w:hAnsiTheme="minorHAnsi" w:cstheme="minorHAnsi"/>
          <w:color w:val="000000" w:themeColor="text1"/>
          <w:sz w:val="24"/>
          <w:szCs w:val="24"/>
        </w:rPr>
        <w:t xml:space="preserve"> </w:t>
      </w:r>
    </w:p>
    <w:p w14:paraId="12F128BC" w14:textId="3DA287A9" w:rsidR="00B92D52" w:rsidRPr="00863DEC" w:rsidRDefault="00B92D52" w:rsidP="003023FA">
      <w:pPr>
        <w:pStyle w:val="Akapitzlist"/>
        <w:numPr>
          <w:ilvl w:val="0"/>
          <w:numId w:val="18"/>
        </w:numPr>
        <w:spacing w:after="0" w:line="360" w:lineRule="auto"/>
        <w:ind w:left="284" w:hanging="284"/>
        <w:jc w:val="both"/>
        <w:rPr>
          <w:rFonts w:asciiTheme="minorHAnsi" w:hAnsiTheme="minorHAnsi" w:cstheme="minorHAnsi"/>
          <w:color w:val="000000" w:themeColor="text1"/>
          <w:sz w:val="24"/>
          <w:szCs w:val="24"/>
        </w:rPr>
      </w:pPr>
      <w:r w:rsidRPr="00863DEC">
        <w:rPr>
          <w:rFonts w:asciiTheme="minorHAnsi" w:hAnsiTheme="minorHAnsi" w:cstheme="minorHAnsi"/>
          <w:color w:val="000000" w:themeColor="text1"/>
          <w:sz w:val="24"/>
          <w:szCs w:val="24"/>
        </w:rPr>
        <w:t xml:space="preserve">W roku 2020 w Małopolsce urodziło się o 1 586 dzieci mniej niż w poprzednim roku. Tylko w </w:t>
      </w:r>
      <w:r w:rsidR="005B3F94">
        <w:rPr>
          <w:rFonts w:asciiTheme="minorHAnsi" w:hAnsiTheme="minorHAnsi" w:cstheme="minorHAnsi"/>
          <w:color w:val="000000" w:themeColor="text1"/>
          <w:sz w:val="24"/>
          <w:szCs w:val="24"/>
        </w:rPr>
        <w:t>pięciu</w:t>
      </w:r>
      <w:r w:rsidR="005B3F94" w:rsidRPr="00863DEC">
        <w:rPr>
          <w:rFonts w:asciiTheme="minorHAnsi" w:hAnsiTheme="minorHAnsi" w:cstheme="minorHAnsi"/>
          <w:color w:val="000000" w:themeColor="text1"/>
          <w:sz w:val="24"/>
          <w:szCs w:val="24"/>
        </w:rPr>
        <w:t xml:space="preserve"> </w:t>
      </w:r>
      <w:r w:rsidRPr="00863DEC">
        <w:rPr>
          <w:rFonts w:asciiTheme="minorHAnsi" w:hAnsiTheme="minorHAnsi" w:cstheme="minorHAnsi"/>
          <w:color w:val="000000" w:themeColor="text1"/>
          <w:sz w:val="24"/>
          <w:szCs w:val="24"/>
        </w:rPr>
        <w:t>małopolskich powiatach zanotowano wzrost liczby urodzeń w stosunku do roku poprzedniego – wielickim, miechowskim, krakowskim</w:t>
      </w:r>
      <w:r w:rsidR="005B3F94">
        <w:rPr>
          <w:rFonts w:asciiTheme="minorHAnsi" w:hAnsiTheme="minorHAnsi" w:cstheme="minorHAnsi"/>
          <w:color w:val="000000" w:themeColor="text1"/>
          <w:sz w:val="24"/>
          <w:szCs w:val="24"/>
        </w:rPr>
        <w:t>, tatrzańskim</w:t>
      </w:r>
      <w:r w:rsidRPr="00863DEC">
        <w:rPr>
          <w:rFonts w:asciiTheme="minorHAnsi" w:hAnsiTheme="minorHAnsi" w:cstheme="minorHAnsi"/>
          <w:color w:val="000000" w:themeColor="text1"/>
          <w:sz w:val="24"/>
          <w:szCs w:val="24"/>
        </w:rPr>
        <w:t xml:space="preserve"> i w Nowym Sączu. W pozostałych powiatach zanotowano spadek urodzeń, największy w Krakowie – o 400 urodzeń mniej niż rok wcześniej.</w:t>
      </w:r>
    </w:p>
    <w:p w14:paraId="6D5BCBC0" w14:textId="77777777" w:rsidR="00B92D52" w:rsidRPr="00863DEC" w:rsidRDefault="00B92D52" w:rsidP="003023FA">
      <w:pPr>
        <w:pStyle w:val="Akapitzlist"/>
        <w:numPr>
          <w:ilvl w:val="0"/>
          <w:numId w:val="18"/>
        </w:numPr>
        <w:spacing w:after="0" w:line="360" w:lineRule="auto"/>
        <w:ind w:left="284" w:hanging="284"/>
        <w:jc w:val="both"/>
        <w:rPr>
          <w:rFonts w:asciiTheme="minorHAnsi" w:hAnsiTheme="minorHAnsi" w:cstheme="minorHAnsi"/>
          <w:color w:val="000000" w:themeColor="text1"/>
          <w:sz w:val="24"/>
          <w:szCs w:val="24"/>
        </w:rPr>
      </w:pPr>
      <w:bookmarkStart w:id="13" w:name="_Hlk73732260"/>
      <w:r w:rsidRPr="00863DEC">
        <w:rPr>
          <w:rFonts w:asciiTheme="minorHAnsi" w:hAnsiTheme="minorHAnsi" w:cstheme="minorHAnsi"/>
          <w:color w:val="000000" w:themeColor="text1"/>
          <w:sz w:val="24"/>
          <w:szCs w:val="24"/>
        </w:rPr>
        <w:t>Wskaźnik urodzeń żywych na 1 000 ludności w województwie małopolskim w 2020 r. wynosił 10,4, było to mniej niż rok i dwa lata wcześniej, kiedy to wskaźnik ten przyjmował wartość odpowiednio - 10,9 i 11,2, ale było to jednocześnie więcej niż przeciętna dla kraju wynosząca 9,3 (przed rokiem 9,8).</w:t>
      </w:r>
    </w:p>
    <w:p w14:paraId="203C99EA" w14:textId="621AB15E" w:rsidR="008D0648" w:rsidRPr="00863DEC" w:rsidRDefault="00B92D52" w:rsidP="003023FA">
      <w:pPr>
        <w:pStyle w:val="Akapitzlist"/>
        <w:numPr>
          <w:ilvl w:val="0"/>
          <w:numId w:val="18"/>
        </w:numPr>
        <w:spacing w:after="0" w:line="360" w:lineRule="auto"/>
        <w:ind w:left="284" w:hanging="284"/>
        <w:jc w:val="both"/>
        <w:rPr>
          <w:rFonts w:asciiTheme="minorHAnsi" w:hAnsiTheme="minorHAnsi" w:cstheme="minorHAnsi"/>
          <w:color w:val="000000" w:themeColor="text1"/>
          <w:sz w:val="24"/>
          <w:szCs w:val="24"/>
        </w:rPr>
      </w:pPr>
      <w:r w:rsidRPr="00863DEC">
        <w:rPr>
          <w:rFonts w:asciiTheme="minorHAnsi" w:hAnsiTheme="minorHAnsi" w:cstheme="minorHAnsi"/>
          <w:color w:val="000000" w:themeColor="text1"/>
          <w:sz w:val="24"/>
          <w:szCs w:val="24"/>
        </w:rPr>
        <w:lastRenderedPageBreak/>
        <w:t>W 2019 r. Małopolska była regionem o jednym z najwyższych wskaźników przyrostu naturalnego. W latach 2012-2019 przyrost naturalny w regionie był cały czas dodatni (w 2019 r. - 1,2 na 1 tys. mieszkańców, rok wcześniej: 1,6, a w 2017 r.: 1,9) i pozostawał na poziomie znacznie wyższym niż średnia dla Polski, gdzie przyrost naturalny w tym okresie był ujemny lub zerow</w:t>
      </w:r>
      <w:r w:rsidR="00153FF9" w:rsidRPr="00863DEC">
        <w:rPr>
          <w:rFonts w:asciiTheme="minorHAnsi" w:hAnsiTheme="minorHAnsi" w:cstheme="minorHAnsi"/>
          <w:color w:val="000000" w:themeColor="text1"/>
          <w:sz w:val="24"/>
          <w:szCs w:val="24"/>
        </w:rPr>
        <w:t>y</w:t>
      </w:r>
      <w:r w:rsidRPr="00863DEC">
        <w:rPr>
          <w:rFonts w:asciiTheme="minorHAnsi" w:hAnsiTheme="minorHAnsi" w:cstheme="minorHAnsi"/>
          <w:color w:val="000000" w:themeColor="text1"/>
          <w:sz w:val="24"/>
          <w:szCs w:val="24"/>
        </w:rPr>
        <w:t xml:space="preserve">. </w:t>
      </w:r>
      <w:bookmarkStart w:id="14" w:name="_Hlk76967485"/>
      <w:r w:rsidRPr="00863DEC">
        <w:rPr>
          <w:rFonts w:asciiTheme="minorHAnsi" w:hAnsiTheme="minorHAnsi" w:cstheme="minorHAnsi"/>
          <w:color w:val="000000" w:themeColor="text1"/>
          <w:sz w:val="24"/>
          <w:szCs w:val="24"/>
        </w:rPr>
        <w:t>Jednak w 2020 r. odnotowano ujemy przyrost naturalny w regionie (minus 1</w:t>
      </w:r>
      <w:r w:rsidR="007F7EF6">
        <w:rPr>
          <w:rFonts w:asciiTheme="minorHAnsi" w:hAnsiTheme="minorHAnsi" w:cstheme="minorHAnsi"/>
          <w:color w:val="000000" w:themeColor="text1"/>
          <w:sz w:val="24"/>
          <w:szCs w:val="24"/>
        </w:rPr>
        <w:t>/</w:t>
      </w:r>
      <w:r w:rsidRPr="00863DEC">
        <w:rPr>
          <w:rFonts w:asciiTheme="minorHAnsi" w:hAnsiTheme="minorHAnsi" w:cstheme="minorHAnsi"/>
          <w:color w:val="000000" w:themeColor="text1"/>
          <w:sz w:val="24"/>
          <w:szCs w:val="24"/>
        </w:rPr>
        <w:t xml:space="preserve">1000 mieszkańców, czyli minus 3,4 tys. osób), podobnie jak we wszystkich pozostałych województwach, przy średniej dla Polski – minus 3,2/1 000 mieszkańców. </w:t>
      </w:r>
      <w:bookmarkEnd w:id="14"/>
      <w:r w:rsidRPr="00863DEC">
        <w:rPr>
          <w:rFonts w:asciiTheme="minorHAnsi" w:hAnsiTheme="minorHAnsi" w:cstheme="minorHAnsi"/>
          <w:color w:val="000000" w:themeColor="text1"/>
          <w:sz w:val="24"/>
          <w:szCs w:val="24"/>
        </w:rPr>
        <w:t>W porównaniu do innych regionów Małopolska zachowała drugą, korzystną pozycję w kraju pod względem wysokości przyrostu naturalnego, po województwie pomorskim ze wskaźnikiem minus 0,5. W Małopolsce zarówno w miastach jak i na wsi współczynnik przyjął wartości ujemne.</w:t>
      </w:r>
      <w:bookmarkStart w:id="15" w:name="_Hlk73732242"/>
      <w:bookmarkStart w:id="16" w:name="_Hlk73731159"/>
    </w:p>
    <w:p w14:paraId="2257BB39" w14:textId="612F4DE2" w:rsidR="008D0648" w:rsidRPr="00863DEC" w:rsidRDefault="008D0648" w:rsidP="003023FA">
      <w:pPr>
        <w:pStyle w:val="Akapitzlist"/>
        <w:numPr>
          <w:ilvl w:val="0"/>
          <w:numId w:val="18"/>
        </w:numPr>
        <w:spacing w:after="0" w:line="360" w:lineRule="auto"/>
        <w:ind w:left="284" w:hanging="284"/>
        <w:jc w:val="both"/>
        <w:rPr>
          <w:rFonts w:asciiTheme="minorHAnsi" w:hAnsiTheme="minorHAnsi" w:cstheme="minorHAnsi"/>
          <w:sz w:val="24"/>
          <w:szCs w:val="24"/>
        </w:rPr>
      </w:pPr>
      <w:r w:rsidRPr="00863DEC">
        <w:rPr>
          <w:rFonts w:asciiTheme="minorHAnsi" w:hAnsiTheme="minorHAnsi" w:cstheme="minorHAnsi"/>
          <w:sz w:val="24"/>
          <w:szCs w:val="24"/>
        </w:rPr>
        <w:t>Współczynnik dzietności dla Małopolski w 2020 r. wynoszący 1,45 był nieznacznie niższy niż w 2019 r., kiedy to wyniósł on 1,48, był on jednak wyższy niż przeciętna dla Polski w 2020 r. – 1,38.</w:t>
      </w:r>
    </w:p>
    <w:bookmarkEnd w:id="15"/>
    <w:bookmarkEnd w:id="16"/>
    <w:p w14:paraId="13880DDD" w14:textId="3664803E" w:rsidR="00B805C3" w:rsidRPr="00863DEC" w:rsidRDefault="00BB34B9" w:rsidP="003023FA">
      <w:pPr>
        <w:pStyle w:val="Akapitzlist"/>
        <w:numPr>
          <w:ilvl w:val="0"/>
          <w:numId w:val="18"/>
        </w:numPr>
        <w:spacing w:after="0" w:line="360" w:lineRule="auto"/>
        <w:ind w:left="284" w:hanging="284"/>
        <w:jc w:val="both"/>
        <w:rPr>
          <w:rFonts w:asciiTheme="minorHAnsi" w:hAnsiTheme="minorHAnsi" w:cstheme="minorHAnsi"/>
          <w:sz w:val="24"/>
          <w:szCs w:val="24"/>
        </w:rPr>
      </w:pPr>
      <w:r w:rsidRPr="00863DEC">
        <w:rPr>
          <w:rFonts w:asciiTheme="minorHAnsi" w:hAnsiTheme="minorHAnsi" w:cstheme="minorHAnsi"/>
          <w:sz w:val="24"/>
          <w:szCs w:val="24"/>
        </w:rPr>
        <w:t xml:space="preserve">Współczynnik rozwodów na 1 000 mieszkańców wyniósł w Małopolsce w 2020 r. - 1,1, w Polsce współczynnik ten był nieco wyższy z wartością 1,3/1 000. Wskaźnik rozwodów </w:t>
      </w:r>
      <w:r w:rsidR="00E74E6F" w:rsidRPr="00863DEC">
        <w:rPr>
          <w:rFonts w:asciiTheme="minorHAnsi" w:hAnsiTheme="minorHAnsi" w:cstheme="minorHAnsi"/>
          <w:sz w:val="24"/>
          <w:szCs w:val="24"/>
        </w:rPr>
        <w:t xml:space="preserve">na tysiąc mieszkańców </w:t>
      </w:r>
      <w:r w:rsidRPr="00863DEC">
        <w:rPr>
          <w:rFonts w:asciiTheme="minorHAnsi" w:hAnsiTheme="minorHAnsi" w:cstheme="minorHAnsi"/>
          <w:sz w:val="24"/>
          <w:szCs w:val="24"/>
        </w:rPr>
        <w:t xml:space="preserve">w województwie utrzymuje się na </w:t>
      </w:r>
      <w:r w:rsidR="00E74E6F" w:rsidRPr="00863DEC">
        <w:rPr>
          <w:rFonts w:asciiTheme="minorHAnsi" w:hAnsiTheme="minorHAnsi" w:cstheme="minorHAnsi"/>
          <w:sz w:val="24"/>
          <w:szCs w:val="24"/>
        </w:rPr>
        <w:t xml:space="preserve">względnie </w:t>
      </w:r>
      <w:r w:rsidRPr="00863DEC">
        <w:rPr>
          <w:rFonts w:asciiTheme="minorHAnsi" w:hAnsiTheme="minorHAnsi" w:cstheme="minorHAnsi"/>
          <w:sz w:val="24"/>
          <w:szCs w:val="24"/>
        </w:rPr>
        <w:t xml:space="preserve">stałym poziomie </w:t>
      </w:r>
      <w:r w:rsidR="00E74E6F" w:rsidRPr="00863DEC">
        <w:rPr>
          <w:rFonts w:asciiTheme="minorHAnsi" w:hAnsiTheme="minorHAnsi" w:cstheme="minorHAnsi"/>
          <w:sz w:val="24"/>
          <w:szCs w:val="24"/>
        </w:rPr>
        <w:t>– od 1,3/1 000 w 2007 r. poprzez 1,2 i 1,3 w 2013 r i 2014 r. do 1,</w:t>
      </w:r>
      <w:r w:rsidR="00BB3B9E" w:rsidRPr="00863DEC">
        <w:rPr>
          <w:rFonts w:asciiTheme="minorHAnsi" w:hAnsiTheme="minorHAnsi" w:cstheme="minorHAnsi"/>
          <w:sz w:val="24"/>
          <w:szCs w:val="24"/>
        </w:rPr>
        <w:t>3</w:t>
      </w:r>
      <w:r w:rsidR="00E74E6F" w:rsidRPr="00863DEC">
        <w:rPr>
          <w:rFonts w:asciiTheme="minorHAnsi" w:hAnsiTheme="minorHAnsi" w:cstheme="minorHAnsi"/>
          <w:sz w:val="24"/>
          <w:szCs w:val="24"/>
        </w:rPr>
        <w:t xml:space="preserve"> i 1,4 w 2018 i 2019 r.</w:t>
      </w:r>
    </w:p>
    <w:p w14:paraId="6775BF5D" w14:textId="582B6329" w:rsidR="008D0648" w:rsidRPr="00863DEC" w:rsidRDefault="008D0648" w:rsidP="00863DEC">
      <w:pPr>
        <w:pStyle w:val="Nagwek2"/>
        <w:spacing w:after="240"/>
        <w:rPr>
          <w:rFonts w:asciiTheme="minorHAnsi" w:hAnsiTheme="minorHAnsi" w:cstheme="minorHAnsi"/>
          <w:color w:val="auto"/>
          <w:sz w:val="24"/>
          <w:szCs w:val="24"/>
        </w:rPr>
      </w:pPr>
      <w:bookmarkStart w:id="17" w:name="_Toc88216295"/>
      <w:r w:rsidRPr="00863DEC">
        <w:rPr>
          <w:rFonts w:asciiTheme="minorHAnsi" w:hAnsiTheme="minorHAnsi" w:cstheme="minorHAnsi"/>
          <w:color w:val="auto"/>
          <w:sz w:val="24"/>
          <w:szCs w:val="24"/>
        </w:rPr>
        <w:t>SYTUACJA RODZIN</w:t>
      </w:r>
      <w:bookmarkEnd w:id="17"/>
    </w:p>
    <w:p w14:paraId="338221CE" w14:textId="38622D92" w:rsidR="008D0648" w:rsidRPr="00863DEC" w:rsidRDefault="008A0D54" w:rsidP="00F462F9">
      <w:pPr>
        <w:spacing w:after="0" w:line="360" w:lineRule="auto"/>
        <w:ind w:firstLine="284"/>
        <w:jc w:val="both"/>
        <w:rPr>
          <w:rFonts w:asciiTheme="minorHAnsi" w:hAnsiTheme="minorHAnsi" w:cstheme="minorHAnsi"/>
          <w:sz w:val="24"/>
          <w:szCs w:val="24"/>
        </w:rPr>
      </w:pPr>
      <w:r w:rsidRPr="00863DEC">
        <w:rPr>
          <w:rFonts w:asciiTheme="minorHAnsi" w:hAnsiTheme="minorHAnsi" w:cstheme="minorHAnsi"/>
          <w:sz w:val="24"/>
          <w:szCs w:val="24"/>
        </w:rPr>
        <w:t>Z roku na rok coraz korzystniejsze są statystyki dotyczące liczby Małopolan korzystających z pomocy społecznej:</w:t>
      </w:r>
    </w:p>
    <w:bookmarkEnd w:id="13"/>
    <w:p w14:paraId="78906B6F" w14:textId="68943B3A" w:rsidR="00A12837" w:rsidRPr="00863DEC" w:rsidRDefault="008D0648" w:rsidP="003023FA">
      <w:pPr>
        <w:pStyle w:val="Akapitzlist"/>
        <w:numPr>
          <w:ilvl w:val="0"/>
          <w:numId w:val="18"/>
        </w:numPr>
        <w:spacing w:after="0" w:line="360" w:lineRule="auto"/>
        <w:ind w:left="284" w:hanging="284"/>
        <w:jc w:val="both"/>
        <w:rPr>
          <w:rFonts w:asciiTheme="minorHAnsi" w:hAnsiTheme="minorHAnsi" w:cstheme="minorHAnsi"/>
          <w:sz w:val="24"/>
          <w:szCs w:val="24"/>
        </w:rPr>
      </w:pPr>
      <w:r w:rsidRPr="00863DEC">
        <w:rPr>
          <w:rFonts w:asciiTheme="minorHAnsi" w:hAnsiTheme="minorHAnsi" w:cstheme="minorHAnsi"/>
          <w:sz w:val="24"/>
          <w:szCs w:val="24"/>
        </w:rPr>
        <w:t>W 2020 r. z systemu pomocy społecznej skorzystało 134,5 tys. osób, co stanowi</w:t>
      </w:r>
      <w:r w:rsidR="008D7D82" w:rsidRPr="00863DEC">
        <w:rPr>
          <w:rFonts w:asciiTheme="minorHAnsi" w:hAnsiTheme="minorHAnsi" w:cstheme="minorHAnsi"/>
          <w:sz w:val="24"/>
          <w:szCs w:val="24"/>
        </w:rPr>
        <w:t>ło</w:t>
      </w:r>
      <w:r w:rsidRPr="00863DEC">
        <w:rPr>
          <w:rFonts w:asciiTheme="minorHAnsi" w:hAnsiTheme="minorHAnsi" w:cstheme="minorHAnsi"/>
          <w:sz w:val="24"/>
          <w:szCs w:val="24"/>
        </w:rPr>
        <w:t xml:space="preserve"> 3,9% mieszkańców regionu</w:t>
      </w:r>
      <w:r w:rsidR="004A2F3D" w:rsidRPr="00863DEC">
        <w:rPr>
          <w:rFonts w:asciiTheme="minorHAnsi" w:hAnsiTheme="minorHAnsi" w:cstheme="minorHAnsi"/>
          <w:sz w:val="24"/>
          <w:szCs w:val="24"/>
        </w:rPr>
        <w:t xml:space="preserve">. </w:t>
      </w:r>
      <w:r w:rsidR="00A12837" w:rsidRPr="00863DEC">
        <w:rPr>
          <w:rFonts w:asciiTheme="minorHAnsi" w:hAnsiTheme="minorHAnsi" w:cstheme="minorHAnsi"/>
          <w:sz w:val="24"/>
          <w:szCs w:val="24"/>
        </w:rPr>
        <w:t>Było to mniej o prawie 17 tys.</w:t>
      </w:r>
      <w:r w:rsidR="007F7EF6">
        <w:rPr>
          <w:rFonts w:asciiTheme="minorHAnsi" w:hAnsiTheme="minorHAnsi" w:cstheme="minorHAnsi"/>
          <w:sz w:val="24"/>
          <w:szCs w:val="24"/>
        </w:rPr>
        <w:t xml:space="preserve"> osób</w:t>
      </w:r>
      <w:r w:rsidR="00A12837" w:rsidRPr="00863DEC">
        <w:rPr>
          <w:rFonts w:asciiTheme="minorHAnsi" w:hAnsiTheme="minorHAnsi" w:cstheme="minorHAnsi"/>
          <w:sz w:val="24"/>
          <w:szCs w:val="24"/>
        </w:rPr>
        <w:t xml:space="preserve">, skutkiem czego odsetek mieszkańców objętych wsparciem zmalał o kolejne 0,5 punktu procentowego. Na przestrzeni lat 2012-2020 spadek ten objął już blisko 102 tys. osób (43% klientów mniej w systemie). </w:t>
      </w:r>
    </w:p>
    <w:p w14:paraId="7F8860FB" w14:textId="13442081" w:rsidR="005F694D" w:rsidRPr="00863DEC" w:rsidRDefault="00B805C3" w:rsidP="003023FA">
      <w:pPr>
        <w:pStyle w:val="Akapitzlist"/>
        <w:numPr>
          <w:ilvl w:val="0"/>
          <w:numId w:val="18"/>
        </w:numPr>
        <w:spacing w:after="0" w:line="360" w:lineRule="auto"/>
        <w:ind w:left="284" w:hanging="284"/>
        <w:jc w:val="both"/>
        <w:rPr>
          <w:rFonts w:asciiTheme="minorHAnsi" w:hAnsiTheme="minorHAnsi" w:cstheme="minorHAnsi"/>
          <w:sz w:val="24"/>
          <w:szCs w:val="24"/>
        </w:rPr>
      </w:pPr>
      <w:r w:rsidRPr="00863DEC">
        <w:rPr>
          <w:rFonts w:asciiTheme="minorHAnsi" w:hAnsiTheme="minorHAnsi" w:cstheme="minorHAnsi"/>
          <w:sz w:val="24"/>
          <w:szCs w:val="24"/>
        </w:rPr>
        <w:t xml:space="preserve">W </w:t>
      </w:r>
      <w:r w:rsidR="005F694D" w:rsidRPr="00863DEC">
        <w:rPr>
          <w:rFonts w:asciiTheme="minorHAnsi" w:hAnsiTheme="minorHAnsi" w:cstheme="minorHAnsi"/>
          <w:sz w:val="24"/>
          <w:szCs w:val="24"/>
        </w:rPr>
        <w:t xml:space="preserve">2020 r. </w:t>
      </w:r>
      <w:r w:rsidRPr="00863DEC">
        <w:rPr>
          <w:rFonts w:asciiTheme="minorHAnsi" w:hAnsiTheme="minorHAnsi" w:cstheme="minorHAnsi"/>
          <w:sz w:val="24"/>
          <w:szCs w:val="24"/>
        </w:rPr>
        <w:t>wśród klientów pomocy społecznej w regionie znajdowało się</w:t>
      </w:r>
      <w:r w:rsidR="004A2F3D" w:rsidRPr="00863DEC">
        <w:rPr>
          <w:rFonts w:asciiTheme="minorHAnsi" w:hAnsiTheme="minorHAnsi" w:cstheme="minorHAnsi"/>
          <w:sz w:val="24"/>
          <w:szCs w:val="24"/>
        </w:rPr>
        <w:t xml:space="preserve"> </w:t>
      </w:r>
      <w:r w:rsidR="005F694D" w:rsidRPr="00863DEC">
        <w:rPr>
          <w:rFonts w:asciiTheme="minorHAnsi" w:eastAsia="Times New Roman" w:hAnsiTheme="minorHAnsi" w:cstheme="minorHAnsi"/>
          <w:sz w:val="24"/>
          <w:szCs w:val="24"/>
          <w:lang w:eastAsia="pl-PL"/>
        </w:rPr>
        <w:t xml:space="preserve">20,9 tys. </w:t>
      </w:r>
      <w:r w:rsidR="005F694D" w:rsidRPr="00863DEC">
        <w:rPr>
          <w:rFonts w:asciiTheme="minorHAnsi" w:hAnsiTheme="minorHAnsi" w:cstheme="minorHAnsi"/>
          <w:sz w:val="24"/>
          <w:szCs w:val="24"/>
        </w:rPr>
        <w:t>rodzin z dziećmi</w:t>
      </w:r>
      <w:r w:rsidR="005F694D" w:rsidRPr="00863DEC">
        <w:rPr>
          <w:rFonts w:asciiTheme="minorHAnsi" w:eastAsia="Times New Roman" w:hAnsiTheme="minorHAnsi" w:cstheme="minorHAnsi"/>
          <w:sz w:val="24"/>
          <w:szCs w:val="24"/>
          <w:lang w:eastAsia="pl-PL"/>
        </w:rPr>
        <w:t xml:space="preserve">. </w:t>
      </w:r>
      <w:r w:rsidRPr="00863DEC">
        <w:rPr>
          <w:rFonts w:asciiTheme="minorHAnsi" w:eastAsia="Times New Roman" w:hAnsiTheme="minorHAnsi" w:cstheme="minorHAnsi"/>
          <w:sz w:val="24"/>
          <w:szCs w:val="24"/>
          <w:lang w:eastAsia="pl-PL"/>
        </w:rPr>
        <w:t xml:space="preserve">Z kolei </w:t>
      </w:r>
      <w:r w:rsidRPr="00863DEC">
        <w:rPr>
          <w:rFonts w:asciiTheme="minorHAnsi" w:hAnsiTheme="minorHAnsi" w:cstheme="minorHAnsi"/>
          <w:sz w:val="24"/>
          <w:szCs w:val="24"/>
        </w:rPr>
        <w:t>r</w:t>
      </w:r>
      <w:r w:rsidR="005F694D" w:rsidRPr="00863DEC">
        <w:rPr>
          <w:rFonts w:asciiTheme="minorHAnsi" w:hAnsiTheme="minorHAnsi" w:cstheme="minorHAnsi"/>
          <w:sz w:val="24"/>
          <w:szCs w:val="24"/>
        </w:rPr>
        <w:t>odziny wielodzietne stanowiły ponad jedną trzecią ogółu rodzin z dziećmi objętych pomocą społeczną (ponad 7,8 tys.</w:t>
      </w:r>
      <w:r w:rsidRPr="00863DEC">
        <w:rPr>
          <w:rFonts w:asciiTheme="minorHAnsi" w:hAnsiTheme="minorHAnsi" w:cstheme="minorHAnsi"/>
          <w:sz w:val="24"/>
          <w:szCs w:val="24"/>
        </w:rPr>
        <w:t xml:space="preserve"> rodzin z dziećmi w systemie</w:t>
      </w:r>
      <w:r w:rsidR="005F694D" w:rsidRPr="00863DEC">
        <w:rPr>
          <w:rFonts w:asciiTheme="minorHAnsi" w:hAnsiTheme="minorHAnsi" w:cstheme="minorHAnsi"/>
          <w:sz w:val="24"/>
          <w:szCs w:val="24"/>
        </w:rPr>
        <w:t xml:space="preserve">). </w:t>
      </w:r>
      <w:r w:rsidRPr="00863DEC">
        <w:rPr>
          <w:rFonts w:asciiTheme="minorHAnsi" w:hAnsiTheme="minorHAnsi" w:cstheme="minorHAnsi"/>
          <w:sz w:val="24"/>
          <w:szCs w:val="24"/>
        </w:rPr>
        <w:t>Natomiast w</w:t>
      </w:r>
      <w:r w:rsidR="005F694D" w:rsidRPr="00863DEC">
        <w:rPr>
          <w:rFonts w:asciiTheme="minorHAnsi" w:hAnsiTheme="minorHAnsi" w:cstheme="minorHAnsi"/>
          <w:sz w:val="24"/>
          <w:szCs w:val="24"/>
        </w:rPr>
        <w:t>śród rodzin z dziećmi rodziny niepełne stanowiły 31,6% (6,6 tys.</w:t>
      </w:r>
      <w:r w:rsidRPr="00863DEC">
        <w:rPr>
          <w:rFonts w:asciiTheme="minorHAnsi" w:hAnsiTheme="minorHAnsi" w:cstheme="minorHAnsi"/>
          <w:sz w:val="24"/>
          <w:szCs w:val="24"/>
        </w:rPr>
        <w:t xml:space="preserve"> rodzin korzystających z pomocy społecznej</w:t>
      </w:r>
      <w:r w:rsidR="005F694D" w:rsidRPr="00863DEC">
        <w:rPr>
          <w:rFonts w:asciiTheme="minorHAnsi" w:hAnsiTheme="minorHAnsi" w:cstheme="minorHAnsi"/>
          <w:sz w:val="24"/>
          <w:szCs w:val="24"/>
        </w:rPr>
        <w:t>).</w:t>
      </w:r>
    </w:p>
    <w:p w14:paraId="1D3CF1CB" w14:textId="2645D307" w:rsidR="00E709C4" w:rsidRPr="00863DEC" w:rsidRDefault="005F694D" w:rsidP="003023FA">
      <w:pPr>
        <w:pStyle w:val="Akapitzlist"/>
        <w:numPr>
          <w:ilvl w:val="0"/>
          <w:numId w:val="18"/>
        </w:numPr>
        <w:spacing w:after="0" w:line="360" w:lineRule="auto"/>
        <w:ind w:left="284" w:hanging="284"/>
        <w:jc w:val="both"/>
        <w:rPr>
          <w:rFonts w:asciiTheme="minorHAnsi" w:hAnsiTheme="minorHAnsi" w:cstheme="minorHAnsi"/>
          <w:sz w:val="24"/>
          <w:szCs w:val="24"/>
        </w:rPr>
      </w:pPr>
      <w:r w:rsidRPr="00863DEC">
        <w:rPr>
          <w:rFonts w:asciiTheme="minorHAnsi" w:hAnsiTheme="minorHAnsi" w:cstheme="minorHAnsi"/>
          <w:sz w:val="24"/>
          <w:szCs w:val="24"/>
        </w:rPr>
        <w:lastRenderedPageBreak/>
        <w:t xml:space="preserve">Także </w:t>
      </w:r>
      <w:r w:rsidR="004A2F3D" w:rsidRPr="00863DEC">
        <w:rPr>
          <w:rFonts w:asciiTheme="minorHAnsi" w:hAnsiTheme="minorHAnsi" w:cstheme="minorHAnsi"/>
          <w:sz w:val="24"/>
          <w:szCs w:val="24"/>
        </w:rPr>
        <w:t xml:space="preserve">w </w:t>
      </w:r>
      <w:r w:rsidR="00E709C4" w:rsidRPr="00863DEC">
        <w:rPr>
          <w:rFonts w:asciiTheme="minorHAnsi" w:hAnsiTheme="minorHAnsi" w:cstheme="minorHAnsi"/>
          <w:sz w:val="24"/>
          <w:szCs w:val="24"/>
        </w:rPr>
        <w:t>statysty</w:t>
      </w:r>
      <w:r w:rsidR="004A2F3D" w:rsidRPr="00863DEC">
        <w:rPr>
          <w:rFonts w:asciiTheme="minorHAnsi" w:hAnsiTheme="minorHAnsi" w:cstheme="minorHAnsi"/>
          <w:sz w:val="24"/>
          <w:szCs w:val="24"/>
        </w:rPr>
        <w:t>ce</w:t>
      </w:r>
      <w:r w:rsidR="00E709C4" w:rsidRPr="00863DEC">
        <w:rPr>
          <w:rFonts w:asciiTheme="minorHAnsi" w:hAnsiTheme="minorHAnsi" w:cstheme="minorHAnsi"/>
          <w:sz w:val="24"/>
          <w:szCs w:val="24"/>
        </w:rPr>
        <w:t xml:space="preserve"> małopolskich rodzin objętych pomocą społeczną</w:t>
      </w:r>
      <w:r w:rsidR="004A2F3D" w:rsidRPr="00863DEC">
        <w:rPr>
          <w:rFonts w:asciiTheme="minorHAnsi" w:hAnsiTheme="minorHAnsi" w:cstheme="minorHAnsi"/>
          <w:sz w:val="24"/>
          <w:szCs w:val="24"/>
        </w:rPr>
        <w:t xml:space="preserve"> widać</w:t>
      </w:r>
      <w:r w:rsidR="00E709C4" w:rsidRPr="00863DEC">
        <w:rPr>
          <w:rFonts w:asciiTheme="minorHAnsi" w:hAnsiTheme="minorHAnsi" w:cstheme="minorHAnsi"/>
          <w:sz w:val="24"/>
          <w:szCs w:val="24"/>
        </w:rPr>
        <w:t xml:space="preserve"> </w:t>
      </w:r>
      <w:r w:rsidR="00A12837" w:rsidRPr="00863DEC">
        <w:rPr>
          <w:rFonts w:asciiTheme="minorHAnsi" w:hAnsiTheme="minorHAnsi" w:cstheme="minorHAnsi"/>
          <w:sz w:val="24"/>
          <w:szCs w:val="24"/>
        </w:rPr>
        <w:t>„spadki” -</w:t>
      </w:r>
      <w:r w:rsidR="00E709C4" w:rsidRPr="00863DEC">
        <w:rPr>
          <w:rFonts w:asciiTheme="minorHAnsi" w:hAnsiTheme="minorHAnsi" w:cstheme="minorHAnsi"/>
          <w:sz w:val="24"/>
          <w:szCs w:val="24"/>
        </w:rPr>
        <w:t xml:space="preserve"> o 23,6 tys. </w:t>
      </w:r>
      <w:r w:rsidR="00A12837" w:rsidRPr="00863DEC">
        <w:rPr>
          <w:rFonts w:asciiTheme="minorHAnsi" w:hAnsiTheme="minorHAnsi" w:cstheme="minorHAnsi"/>
          <w:sz w:val="24"/>
          <w:szCs w:val="24"/>
        </w:rPr>
        <w:t>rodzin mniej</w:t>
      </w:r>
      <w:r w:rsidR="00E709C4" w:rsidRPr="00863DEC">
        <w:rPr>
          <w:rFonts w:asciiTheme="minorHAnsi" w:hAnsiTheme="minorHAnsi" w:cstheme="minorHAnsi"/>
          <w:sz w:val="24"/>
          <w:szCs w:val="24"/>
        </w:rPr>
        <w:t xml:space="preserve"> niż w 2012 r. Dynamika spadku </w:t>
      </w:r>
      <w:r w:rsidR="004A2F3D" w:rsidRPr="00863DEC">
        <w:rPr>
          <w:rFonts w:asciiTheme="minorHAnsi" w:hAnsiTheme="minorHAnsi" w:cstheme="minorHAnsi"/>
          <w:sz w:val="24"/>
          <w:szCs w:val="24"/>
        </w:rPr>
        <w:t>jest</w:t>
      </w:r>
      <w:r w:rsidR="00E709C4" w:rsidRPr="00863DEC">
        <w:rPr>
          <w:rFonts w:asciiTheme="minorHAnsi" w:hAnsiTheme="minorHAnsi" w:cstheme="minorHAnsi"/>
          <w:sz w:val="24"/>
          <w:szCs w:val="24"/>
        </w:rPr>
        <w:t xml:space="preserve"> większa w przypadku rodzin z dziećmi niż rodzin bez dzieci (w tym osób samotnie gospodarujących) </w:t>
      </w:r>
      <w:r w:rsidR="004A2F3D" w:rsidRPr="00863DEC">
        <w:rPr>
          <w:rFonts w:asciiTheme="minorHAnsi" w:hAnsiTheme="minorHAnsi" w:cstheme="minorHAnsi"/>
          <w:sz w:val="24"/>
          <w:szCs w:val="24"/>
        </w:rPr>
        <w:t>–</w:t>
      </w:r>
      <w:r w:rsidR="00E709C4" w:rsidRPr="00863DEC">
        <w:rPr>
          <w:rFonts w:asciiTheme="minorHAnsi" w:hAnsiTheme="minorHAnsi" w:cstheme="minorHAnsi"/>
          <w:sz w:val="24"/>
          <w:szCs w:val="24"/>
        </w:rPr>
        <w:t xml:space="preserve"> </w:t>
      </w:r>
      <w:r w:rsidR="004A2F3D" w:rsidRPr="00863DEC">
        <w:rPr>
          <w:rFonts w:asciiTheme="minorHAnsi" w:hAnsiTheme="minorHAnsi" w:cstheme="minorHAnsi"/>
          <w:sz w:val="24"/>
          <w:szCs w:val="24"/>
        </w:rPr>
        <w:t xml:space="preserve">od 2012 r. </w:t>
      </w:r>
      <w:r w:rsidR="00E709C4" w:rsidRPr="00863DEC">
        <w:rPr>
          <w:rFonts w:asciiTheme="minorHAnsi" w:hAnsiTheme="minorHAnsi" w:cstheme="minorHAnsi"/>
          <w:sz w:val="24"/>
          <w:szCs w:val="24"/>
        </w:rPr>
        <w:t>spadek odpowiednio o 18,8 tys. (</w:t>
      </w:r>
      <w:r w:rsidR="00A12837" w:rsidRPr="00863DEC">
        <w:rPr>
          <w:rFonts w:asciiTheme="minorHAnsi" w:hAnsiTheme="minorHAnsi" w:cstheme="minorHAnsi"/>
          <w:sz w:val="24"/>
          <w:szCs w:val="24"/>
        </w:rPr>
        <w:t xml:space="preserve">czyli </w:t>
      </w:r>
      <w:r w:rsidR="00E709C4" w:rsidRPr="00863DEC">
        <w:rPr>
          <w:rFonts w:asciiTheme="minorHAnsi" w:hAnsiTheme="minorHAnsi" w:cstheme="minorHAnsi"/>
          <w:sz w:val="24"/>
          <w:szCs w:val="24"/>
        </w:rPr>
        <w:t>o 47,3%) i 4,8 tys. (</w:t>
      </w:r>
      <w:r w:rsidR="00A12837" w:rsidRPr="00863DEC">
        <w:rPr>
          <w:rFonts w:asciiTheme="minorHAnsi" w:hAnsiTheme="minorHAnsi" w:cstheme="minorHAnsi"/>
          <w:sz w:val="24"/>
          <w:szCs w:val="24"/>
        </w:rPr>
        <w:t xml:space="preserve">czyli </w:t>
      </w:r>
      <w:r w:rsidR="00E709C4" w:rsidRPr="00863DEC">
        <w:rPr>
          <w:rFonts w:asciiTheme="minorHAnsi" w:hAnsiTheme="minorHAnsi" w:cstheme="minorHAnsi"/>
          <w:sz w:val="24"/>
          <w:szCs w:val="24"/>
        </w:rPr>
        <w:t>o 7,9%)</w:t>
      </w:r>
      <w:r w:rsidRPr="00863DEC">
        <w:rPr>
          <w:rFonts w:asciiTheme="minorHAnsi" w:hAnsiTheme="minorHAnsi" w:cstheme="minorHAnsi"/>
          <w:sz w:val="24"/>
          <w:szCs w:val="24"/>
        </w:rPr>
        <w:t>. N</w:t>
      </w:r>
      <w:r w:rsidR="00E709C4" w:rsidRPr="00863DEC">
        <w:rPr>
          <w:rFonts w:asciiTheme="minorHAnsi" w:hAnsiTheme="minorHAnsi" w:cstheme="minorHAnsi"/>
          <w:sz w:val="24"/>
          <w:szCs w:val="24"/>
        </w:rPr>
        <w:t>ajwiększ</w:t>
      </w:r>
      <w:r w:rsidRPr="00863DEC">
        <w:rPr>
          <w:rFonts w:asciiTheme="minorHAnsi" w:hAnsiTheme="minorHAnsi" w:cstheme="minorHAnsi"/>
          <w:sz w:val="24"/>
          <w:szCs w:val="24"/>
        </w:rPr>
        <w:t>y spadek</w:t>
      </w:r>
      <w:r w:rsidR="00E709C4" w:rsidRPr="00863DEC">
        <w:rPr>
          <w:rFonts w:asciiTheme="minorHAnsi" w:hAnsiTheme="minorHAnsi" w:cstheme="minorHAnsi"/>
          <w:sz w:val="24"/>
          <w:szCs w:val="24"/>
        </w:rPr>
        <w:t xml:space="preserve"> </w:t>
      </w:r>
      <w:r w:rsidRPr="00863DEC">
        <w:rPr>
          <w:rFonts w:asciiTheme="minorHAnsi" w:hAnsiTheme="minorHAnsi" w:cstheme="minorHAnsi"/>
          <w:sz w:val="24"/>
          <w:szCs w:val="24"/>
        </w:rPr>
        <w:t xml:space="preserve">zanotowano </w:t>
      </w:r>
      <w:r w:rsidR="00E709C4" w:rsidRPr="00863DEC">
        <w:rPr>
          <w:rFonts w:asciiTheme="minorHAnsi" w:hAnsiTheme="minorHAnsi" w:cstheme="minorHAnsi"/>
          <w:sz w:val="24"/>
          <w:szCs w:val="24"/>
        </w:rPr>
        <w:t xml:space="preserve">w przypadku rodzin wielodzietnych </w:t>
      </w:r>
      <w:r w:rsidRPr="00863DEC">
        <w:rPr>
          <w:rFonts w:asciiTheme="minorHAnsi" w:hAnsiTheme="minorHAnsi" w:cstheme="minorHAnsi"/>
          <w:sz w:val="24"/>
          <w:szCs w:val="24"/>
        </w:rPr>
        <w:t>-</w:t>
      </w:r>
      <w:r w:rsidR="00E709C4" w:rsidRPr="00863DEC">
        <w:rPr>
          <w:rFonts w:asciiTheme="minorHAnsi" w:hAnsiTheme="minorHAnsi" w:cstheme="minorHAnsi"/>
          <w:sz w:val="24"/>
          <w:szCs w:val="24"/>
        </w:rPr>
        <w:t xml:space="preserve"> o 48,7%</w:t>
      </w:r>
      <w:r w:rsidRPr="00863DEC">
        <w:rPr>
          <w:rFonts w:asciiTheme="minorHAnsi" w:hAnsiTheme="minorHAnsi" w:cstheme="minorHAnsi"/>
          <w:sz w:val="24"/>
          <w:szCs w:val="24"/>
        </w:rPr>
        <w:t xml:space="preserve"> tj. o</w:t>
      </w:r>
      <w:r w:rsidR="00E709C4" w:rsidRPr="00863DEC">
        <w:rPr>
          <w:rFonts w:asciiTheme="minorHAnsi" w:hAnsiTheme="minorHAnsi" w:cstheme="minorHAnsi"/>
          <w:sz w:val="24"/>
          <w:szCs w:val="24"/>
        </w:rPr>
        <w:t xml:space="preserve"> 7,4 tys. takich rodzin mniej w systemie. Liczba rodzin niepełnych korzystających z pomocy społecznej zmniejszyła się od 2012 r. o 3,8 tys., co oznacza spadek o 36,4% czyli </w:t>
      </w:r>
      <w:r w:rsidRPr="00863DEC">
        <w:rPr>
          <w:rFonts w:asciiTheme="minorHAnsi" w:hAnsiTheme="minorHAnsi" w:cstheme="minorHAnsi"/>
          <w:sz w:val="24"/>
          <w:szCs w:val="24"/>
        </w:rPr>
        <w:t xml:space="preserve">ubytek </w:t>
      </w:r>
      <w:r w:rsidR="00E709C4" w:rsidRPr="00863DEC">
        <w:rPr>
          <w:rFonts w:asciiTheme="minorHAnsi" w:hAnsiTheme="minorHAnsi" w:cstheme="minorHAnsi"/>
          <w:sz w:val="24"/>
          <w:szCs w:val="24"/>
        </w:rPr>
        <w:t xml:space="preserve">mniejszy od odpływu z systemu rodzin z dziećmi w ogóle </w:t>
      </w:r>
      <w:r w:rsidRPr="00863DEC">
        <w:rPr>
          <w:rFonts w:asciiTheme="minorHAnsi" w:hAnsiTheme="minorHAnsi" w:cstheme="minorHAnsi"/>
          <w:sz w:val="24"/>
          <w:szCs w:val="24"/>
        </w:rPr>
        <w:t>czy</w:t>
      </w:r>
      <w:r w:rsidR="00E709C4" w:rsidRPr="00863DEC">
        <w:rPr>
          <w:rFonts w:asciiTheme="minorHAnsi" w:hAnsiTheme="minorHAnsi" w:cstheme="minorHAnsi"/>
          <w:sz w:val="24"/>
          <w:szCs w:val="24"/>
        </w:rPr>
        <w:t xml:space="preserve"> rodzin wielodzietnych.</w:t>
      </w:r>
    </w:p>
    <w:p w14:paraId="4DF151CD" w14:textId="7085D02D" w:rsidR="00A06F60" w:rsidRPr="00863DEC" w:rsidRDefault="00FF4824" w:rsidP="00F462F9">
      <w:pPr>
        <w:spacing w:after="0" w:line="360" w:lineRule="auto"/>
        <w:ind w:left="284"/>
        <w:jc w:val="both"/>
        <w:rPr>
          <w:rFonts w:asciiTheme="minorHAnsi" w:hAnsiTheme="minorHAnsi" w:cstheme="minorHAnsi"/>
          <w:sz w:val="24"/>
          <w:szCs w:val="24"/>
        </w:rPr>
      </w:pPr>
      <w:r w:rsidRPr="00863DEC">
        <w:rPr>
          <w:rFonts w:asciiTheme="minorHAnsi" w:hAnsiTheme="minorHAnsi" w:cstheme="minorHAnsi"/>
          <w:sz w:val="24"/>
          <w:szCs w:val="24"/>
        </w:rPr>
        <w:t xml:space="preserve">Na sytuację tę nie bez wpływu pozostaje rządowy program </w:t>
      </w:r>
      <w:r w:rsidRPr="00863DEC">
        <w:rPr>
          <w:rFonts w:asciiTheme="minorHAnsi" w:hAnsiTheme="minorHAnsi" w:cstheme="minorHAnsi"/>
          <w:i/>
          <w:iCs/>
          <w:sz w:val="24"/>
          <w:szCs w:val="24"/>
        </w:rPr>
        <w:t xml:space="preserve">Rodzina </w:t>
      </w:r>
      <w:r w:rsidR="005E66DB" w:rsidRPr="00863DEC">
        <w:rPr>
          <w:rFonts w:asciiTheme="minorHAnsi" w:hAnsiTheme="minorHAnsi" w:cstheme="minorHAnsi"/>
          <w:i/>
          <w:iCs/>
          <w:sz w:val="24"/>
          <w:szCs w:val="24"/>
        </w:rPr>
        <w:t>500</w:t>
      </w:r>
      <w:r w:rsidR="000D6A99">
        <w:rPr>
          <w:rFonts w:asciiTheme="minorHAnsi" w:hAnsiTheme="minorHAnsi" w:cstheme="minorHAnsi"/>
          <w:i/>
          <w:iCs/>
          <w:sz w:val="24"/>
          <w:szCs w:val="24"/>
        </w:rPr>
        <w:t xml:space="preserve"> </w:t>
      </w:r>
      <w:r w:rsidR="005E66DB" w:rsidRPr="00863DEC">
        <w:rPr>
          <w:rFonts w:asciiTheme="minorHAnsi" w:hAnsiTheme="minorHAnsi" w:cstheme="minorHAnsi"/>
          <w:i/>
          <w:iCs/>
          <w:sz w:val="24"/>
          <w:szCs w:val="24"/>
        </w:rPr>
        <w:t>plus</w:t>
      </w:r>
      <w:r w:rsidRPr="00863DEC">
        <w:rPr>
          <w:rFonts w:asciiTheme="minorHAnsi" w:hAnsiTheme="minorHAnsi" w:cstheme="minorHAnsi"/>
          <w:sz w:val="24"/>
          <w:szCs w:val="24"/>
        </w:rPr>
        <w:t xml:space="preserve">, w ramach którego w 2020 r. </w:t>
      </w:r>
      <w:r w:rsidR="00A06F60" w:rsidRPr="00863DEC">
        <w:rPr>
          <w:rFonts w:asciiTheme="minorHAnsi" w:hAnsiTheme="minorHAnsi" w:cstheme="minorHAnsi"/>
          <w:sz w:val="24"/>
          <w:szCs w:val="24"/>
        </w:rPr>
        <w:t xml:space="preserve">małopolskim rodzinom </w:t>
      </w:r>
      <w:r w:rsidRPr="00863DEC">
        <w:rPr>
          <w:rFonts w:asciiTheme="minorHAnsi" w:hAnsiTheme="minorHAnsi" w:cstheme="minorHAnsi"/>
          <w:sz w:val="24"/>
          <w:szCs w:val="24"/>
        </w:rPr>
        <w:t>wypłacono świadczenia w wysokości prawie 3,8 m</w:t>
      </w:r>
      <w:r w:rsidR="00A06F60" w:rsidRPr="00863DEC">
        <w:rPr>
          <w:rFonts w:asciiTheme="minorHAnsi" w:hAnsiTheme="minorHAnsi" w:cstheme="minorHAnsi"/>
          <w:sz w:val="24"/>
          <w:szCs w:val="24"/>
        </w:rPr>
        <w:t>iliarda</w:t>
      </w:r>
      <w:r w:rsidRPr="00863DEC">
        <w:rPr>
          <w:rFonts w:asciiTheme="minorHAnsi" w:hAnsiTheme="minorHAnsi" w:cstheme="minorHAnsi"/>
          <w:sz w:val="24"/>
          <w:szCs w:val="24"/>
        </w:rPr>
        <w:t xml:space="preserve"> zł</w:t>
      </w:r>
      <w:r w:rsidR="00A06F60" w:rsidRPr="00863DEC">
        <w:rPr>
          <w:rFonts w:asciiTheme="minorHAnsi" w:hAnsiTheme="minorHAnsi" w:cstheme="minorHAnsi"/>
          <w:sz w:val="24"/>
          <w:szCs w:val="24"/>
        </w:rPr>
        <w:t>otych</w:t>
      </w:r>
      <w:r w:rsidRPr="00863DEC">
        <w:rPr>
          <w:rFonts w:asciiTheme="minorHAnsi" w:hAnsiTheme="minorHAnsi" w:cstheme="minorHAnsi"/>
          <w:sz w:val="24"/>
          <w:szCs w:val="24"/>
        </w:rPr>
        <w:t xml:space="preserve"> </w:t>
      </w:r>
      <w:r w:rsidR="00A06F60" w:rsidRPr="00863DEC">
        <w:rPr>
          <w:rFonts w:asciiTheme="minorHAnsi" w:hAnsiTheme="minorHAnsi" w:cstheme="minorHAnsi"/>
          <w:sz w:val="24"/>
          <w:szCs w:val="24"/>
        </w:rPr>
        <w:t>dla blisko</w:t>
      </w:r>
      <w:r w:rsidRPr="00863DEC">
        <w:rPr>
          <w:rFonts w:asciiTheme="minorHAnsi" w:hAnsiTheme="minorHAnsi" w:cstheme="minorHAnsi"/>
          <w:sz w:val="24"/>
          <w:szCs w:val="24"/>
        </w:rPr>
        <w:t xml:space="preserve"> 661,3 tys. dzieci (wliczając dzieci wychowujące się w pieczy zastępczej)</w:t>
      </w:r>
      <w:r w:rsidR="00A06F60" w:rsidRPr="00863DEC">
        <w:rPr>
          <w:rFonts w:asciiTheme="minorHAnsi" w:hAnsiTheme="minorHAnsi" w:cstheme="minorHAnsi"/>
          <w:sz w:val="24"/>
          <w:szCs w:val="24"/>
        </w:rPr>
        <w:t xml:space="preserve">. </w:t>
      </w:r>
    </w:p>
    <w:p w14:paraId="589B6F44" w14:textId="7DFEE5F1" w:rsidR="0020186D" w:rsidRPr="00863DEC" w:rsidRDefault="00772A93" w:rsidP="003023FA">
      <w:pPr>
        <w:pStyle w:val="Akapitzlist"/>
        <w:numPr>
          <w:ilvl w:val="0"/>
          <w:numId w:val="18"/>
        </w:numPr>
        <w:spacing w:after="0" w:line="360" w:lineRule="auto"/>
        <w:ind w:left="284" w:hanging="284"/>
        <w:jc w:val="both"/>
        <w:rPr>
          <w:rFonts w:asciiTheme="minorHAnsi" w:hAnsiTheme="minorHAnsi" w:cstheme="minorHAnsi"/>
          <w:sz w:val="24"/>
          <w:szCs w:val="24"/>
        </w:rPr>
      </w:pPr>
      <w:r w:rsidRPr="00863DEC">
        <w:rPr>
          <w:rFonts w:asciiTheme="minorHAnsi" w:hAnsiTheme="minorHAnsi" w:cstheme="minorHAnsi"/>
          <w:sz w:val="24"/>
          <w:szCs w:val="24"/>
        </w:rPr>
        <w:t>Jednocześni</w:t>
      </w:r>
      <w:r w:rsidR="00AC7AFE">
        <w:rPr>
          <w:rFonts w:asciiTheme="minorHAnsi" w:hAnsiTheme="minorHAnsi" w:cstheme="minorHAnsi"/>
          <w:sz w:val="24"/>
          <w:szCs w:val="24"/>
        </w:rPr>
        <w:t>e, jak czytamy w Strategii Rozwoju Województwa. Małopolska 2030, „n</w:t>
      </w:r>
      <w:r w:rsidR="0020186D" w:rsidRPr="00863DEC">
        <w:rPr>
          <w:rFonts w:asciiTheme="minorHAnsi" w:hAnsiTheme="minorHAnsi" w:cstheme="minorHAnsi"/>
          <w:sz w:val="24"/>
          <w:szCs w:val="24"/>
        </w:rPr>
        <w:t xml:space="preserve">ależy mieć świadomość możliwych zmian w sytuacji dochodowej gospodarstw domowych, zarówno w okresie trwania </w:t>
      </w:r>
      <w:r w:rsidR="0020186D" w:rsidRPr="00863DEC">
        <w:rPr>
          <w:rFonts w:asciiTheme="minorHAnsi" w:hAnsiTheme="minorHAnsi" w:cstheme="minorHAnsi"/>
          <w:bCs/>
          <w:sz w:val="24"/>
          <w:szCs w:val="24"/>
        </w:rPr>
        <w:t>epidemii COVID-19,</w:t>
      </w:r>
      <w:r w:rsidR="0020186D" w:rsidRPr="00863DEC">
        <w:rPr>
          <w:rFonts w:asciiTheme="minorHAnsi" w:hAnsiTheme="minorHAnsi" w:cstheme="minorHAnsi"/>
          <w:sz w:val="24"/>
          <w:szCs w:val="24"/>
        </w:rPr>
        <w:t xml:space="preserve"> jak i po jej zakończeniu. Blisko 40% Małopolan deklaruje, iż sytuacja finansowa ich gospodarstw domowych w porównaniu ze stanem sprzed pandemii pogorszyła się. Utrzymanie tendencji malejącej zasięgu ubóstwa w regionie, z jednoczesnym utrzymaniem pozycji Małopolski w grupie województw o niskiej stopie ubóstwa, zwłaszcza w kontekście spodziewanych skutków epidemii, wymagać będzie opracowania efektywnej strategii walki z ubóstwem, w szczególności adresowanej do osób najbardziej nim dotkniętych.</w:t>
      </w:r>
    </w:p>
    <w:p w14:paraId="0456A628" w14:textId="546D6129" w:rsidR="008A0D54" w:rsidRPr="009A51BD" w:rsidRDefault="008A0D54" w:rsidP="009A51BD">
      <w:pPr>
        <w:spacing w:after="0" w:line="360" w:lineRule="auto"/>
        <w:ind w:firstLine="284"/>
        <w:jc w:val="both"/>
        <w:rPr>
          <w:rFonts w:asciiTheme="minorHAnsi" w:hAnsiTheme="minorHAnsi" w:cstheme="minorHAnsi"/>
          <w:sz w:val="24"/>
          <w:szCs w:val="24"/>
        </w:rPr>
      </w:pPr>
      <w:r w:rsidRPr="009A51BD">
        <w:rPr>
          <w:rFonts w:asciiTheme="minorHAnsi" w:hAnsiTheme="minorHAnsi" w:cstheme="minorHAnsi"/>
          <w:sz w:val="24"/>
          <w:szCs w:val="24"/>
        </w:rPr>
        <w:t>Ciągle</w:t>
      </w:r>
      <w:r w:rsidR="0020186D" w:rsidRPr="009A51BD">
        <w:rPr>
          <w:rFonts w:asciiTheme="minorHAnsi" w:hAnsiTheme="minorHAnsi" w:cstheme="minorHAnsi"/>
          <w:sz w:val="24"/>
          <w:szCs w:val="24"/>
        </w:rPr>
        <w:t xml:space="preserve"> </w:t>
      </w:r>
      <w:r w:rsidR="009A51BD">
        <w:rPr>
          <w:rFonts w:asciiTheme="minorHAnsi" w:hAnsiTheme="minorHAnsi" w:cstheme="minorHAnsi"/>
          <w:sz w:val="24"/>
          <w:szCs w:val="24"/>
        </w:rPr>
        <w:t>jednak</w:t>
      </w:r>
      <w:r w:rsidR="00A12837" w:rsidRPr="009A51BD">
        <w:rPr>
          <w:rFonts w:asciiTheme="minorHAnsi" w:hAnsiTheme="minorHAnsi" w:cstheme="minorHAnsi"/>
          <w:sz w:val="24"/>
          <w:szCs w:val="24"/>
        </w:rPr>
        <w:t xml:space="preserve"> istnieją </w:t>
      </w:r>
      <w:r w:rsidRPr="009A51BD">
        <w:rPr>
          <w:rFonts w:asciiTheme="minorHAnsi" w:hAnsiTheme="minorHAnsi" w:cstheme="minorHAnsi"/>
          <w:sz w:val="24"/>
          <w:szCs w:val="24"/>
        </w:rPr>
        <w:t>grup</w:t>
      </w:r>
      <w:r w:rsidR="00A12837" w:rsidRPr="009A51BD">
        <w:rPr>
          <w:rFonts w:asciiTheme="minorHAnsi" w:hAnsiTheme="minorHAnsi" w:cstheme="minorHAnsi"/>
          <w:sz w:val="24"/>
          <w:szCs w:val="24"/>
        </w:rPr>
        <w:t>y</w:t>
      </w:r>
      <w:r w:rsidRPr="009A51BD">
        <w:rPr>
          <w:rFonts w:asciiTheme="minorHAnsi" w:hAnsiTheme="minorHAnsi" w:cstheme="minorHAnsi"/>
          <w:sz w:val="24"/>
          <w:szCs w:val="24"/>
        </w:rPr>
        <w:t xml:space="preserve"> mieszkańców doświadczających trudności</w:t>
      </w:r>
      <w:r w:rsidR="0020186D" w:rsidRPr="009A51BD">
        <w:rPr>
          <w:rFonts w:asciiTheme="minorHAnsi" w:hAnsiTheme="minorHAnsi" w:cstheme="minorHAnsi"/>
          <w:sz w:val="24"/>
          <w:szCs w:val="24"/>
        </w:rPr>
        <w:t xml:space="preserve"> innych niż materialne</w:t>
      </w:r>
      <w:r w:rsidRPr="009A51BD">
        <w:rPr>
          <w:rFonts w:asciiTheme="minorHAnsi" w:hAnsiTheme="minorHAnsi" w:cstheme="minorHAnsi"/>
          <w:sz w:val="24"/>
          <w:szCs w:val="24"/>
        </w:rPr>
        <w:t>, o czym</w:t>
      </w:r>
      <w:r w:rsidR="00772A93" w:rsidRPr="009A51BD">
        <w:rPr>
          <w:rFonts w:asciiTheme="minorHAnsi" w:hAnsiTheme="minorHAnsi" w:cstheme="minorHAnsi"/>
          <w:sz w:val="24"/>
          <w:szCs w:val="24"/>
        </w:rPr>
        <w:t xml:space="preserve"> </w:t>
      </w:r>
      <w:r w:rsidRPr="009A51BD">
        <w:rPr>
          <w:rFonts w:asciiTheme="minorHAnsi" w:hAnsiTheme="minorHAnsi" w:cstheme="minorHAnsi"/>
          <w:sz w:val="24"/>
          <w:szCs w:val="24"/>
        </w:rPr>
        <w:t>świadczyć mogą poniższe dane:</w:t>
      </w:r>
    </w:p>
    <w:p w14:paraId="21E314B7" w14:textId="2F0B4036" w:rsidR="00772A93" w:rsidRPr="00863DEC" w:rsidRDefault="00365495" w:rsidP="009A51BD">
      <w:pPr>
        <w:pStyle w:val="Akapitzlist"/>
        <w:numPr>
          <w:ilvl w:val="0"/>
          <w:numId w:val="18"/>
        </w:numPr>
        <w:spacing w:after="0" w:line="360" w:lineRule="auto"/>
        <w:ind w:left="284" w:hanging="284"/>
        <w:jc w:val="both"/>
        <w:rPr>
          <w:rFonts w:asciiTheme="minorHAnsi" w:hAnsiTheme="minorHAnsi" w:cstheme="minorHAnsi"/>
          <w:sz w:val="24"/>
          <w:szCs w:val="24"/>
        </w:rPr>
      </w:pPr>
      <w:r w:rsidRPr="00863DEC">
        <w:rPr>
          <w:rFonts w:asciiTheme="minorHAnsi" w:hAnsiTheme="minorHAnsi" w:cstheme="minorHAnsi"/>
          <w:sz w:val="24"/>
          <w:szCs w:val="24"/>
        </w:rPr>
        <w:t xml:space="preserve">Z badania kondycji </w:t>
      </w:r>
      <w:r w:rsidR="00772A93" w:rsidRPr="00863DEC">
        <w:rPr>
          <w:rFonts w:asciiTheme="minorHAnsi" w:hAnsiTheme="minorHAnsi" w:cstheme="minorHAnsi"/>
          <w:sz w:val="24"/>
          <w:szCs w:val="24"/>
        </w:rPr>
        <w:t xml:space="preserve">społeczno-gospodarczej </w:t>
      </w:r>
      <w:r w:rsidRPr="00863DEC">
        <w:rPr>
          <w:rFonts w:asciiTheme="minorHAnsi" w:hAnsiTheme="minorHAnsi" w:cstheme="minorHAnsi"/>
          <w:sz w:val="24"/>
          <w:szCs w:val="24"/>
        </w:rPr>
        <w:t xml:space="preserve">rodzin w Małopolsce, jakie przeprowadzono w 2019 roku wynika, iż rodziny w najtrudniejszej sytuacji finansowej to przede wszystkim rodziny dotknięte problemem niepełnosprawności i/lub niezdolności do pracy zarobkowej z uwagi na stan zdrowia osób dorosłych prowadzących gospodarstwo domowe. </w:t>
      </w:r>
      <w:r w:rsidR="00CE6175">
        <w:rPr>
          <w:rFonts w:asciiTheme="minorHAnsi" w:hAnsiTheme="minorHAnsi" w:cstheme="minorHAnsi"/>
          <w:sz w:val="24"/>
          <w:szCs w:val="24"/>
        </w:rPr>
        <w:t>„</w:t>
      </w:r>
      <w:r w:rsidRPr="00863DEC">
        <w:rPr>
          <w:rFonts w:asciiTheme="minorHAnsi" w:hAnsiTheme="minorHAnsi" w:cstheme="minorHAnsi"/>
          <w:sz w:val="24"/>
          <w:szCs w:val="24"/>
        </w:rPr>
        <w:t>W sposób szczególny problem ten dotyka rodzin, w których jeden lub więcej członków wymaga stałego leczenia oraz rehabilitacji.</w:t>
      </w:r>
      <w:r w:rsidR="00CE6175">
        <w:rPr>
          <w:rFonts w:asciiTheme="minorHAnsi" w:hAnsiTheme="minorHAnsi" w:cstheme="minorHAnsi"/>
          <w:sz w:val="24"/>
          <w:szCs w:val="24"/>
        </w:rPr>
        <w:t xml:space="preserve"> (…)</w:t>
      </w:r>
      <w:r w:rsidRPr="00863DEC">
        <w:rPr>
          <w:rFonts w:asciiTheme="minorHAnsi" w:hAnsiTheme="minorHAnsi" w:cstheme="minorHAnsi"/>
          <w:sz w:val="24"/>
          <w:szCs w:val="24"/>
        </w:rPr>
        <w:t xml:space="preserve"> Respondenci borykający się na co dzień z tego rodzaju trudnościami wskazywali na brak systemowych, kompleksowych, a zarazem zindywidualizowanych</w:t>
      </w:r>
      <w:r w:rsidR="00CE6175">
        <w:rPr>
          <w:rFonts w:asciiTheme="minorHAnsi" w:hAnsiTheme="minorHAnsi" w:cstheme="minorHAnsi"/>
          <w:sz w:val="24"/>
          <w:szCs w:val="24"/>
        </w:rPr>
        <w:t xml:space="preserve"> (…)</w:t>
      </w:r>
      <w:r w:rsidRPr="00863DEC">
        <w:rPr>
          <w:rFonts w:asciiTheme="minorHAnsi" w:hAnsiTheme="minorHAnsi" w:cstheme="minorHAnsi"/>
          <w:sz w:val="24"/>
          <w:szCs w:val="24"/>
        </w:rPr>
        <w:t xml:space="preserve"> mechanizmów wsparcia (…).</w:t>
      </w:r>
      <w:r w:rsidR="00CE6175">
        <w:rPr>
          <w:rFonts w:asciiTheme="minorHAnsi" w:hAnsiTheme="minorHAnsi" w:cstheme="minorHAnsi"/>
          <w:sz w:val="24"/>
          <w:szCs w:val="24"/>
        </w:rPr>
        <w:t>”</w:t>
      </w:r>
    </w:p>
    <w:p w14:paraId="218591BE" w14:textId="77777777" w:rsidR="00B65C1C" w:rsidRPr="00863DEC" w:rsidRDefault="00786960" w:rsidP="009A51BD">
      <w:pPr>
        <w:pStyle w:val="Akapitzlist"/>
        <w:numPr>
          <w:ilvl w:val="0"/>
          <w:numId w:val="18"/>
        </w:numPr>
        <w:spacing w:after="0" w:line="360" w:lineRule="auto"/>
        <w:ind w:left="284" w:hanging="284"/>
        <w:jc w:val="both"/>
        <w:rPr>
          <w:rFonts w:asciiTheme="minorHAnsi" w:hAnsiTheme="minorHAnsi" w:cstheme="minorHAnsi"/>
          <w:sz w:val="24"/>
          <w:szCs w:val="24"/>
        </w:rPr>
      </w:pPr>
      <w:r w:rsidRPr="00863DEC">
        <w:rPr>
          <w:rFonts w:asciiTheme="minorHAnsi" w:hAnsiTheme="minorHAnsi" w:cstheme="minorHAnsi"/>
          <w:sz w:val="24"/>
          <w:szCs w:val="24"/>
        </w:rPr>
        <w:lastRenderedPageBreak/>
        <w:t xml:space="preserve">W </w:t>
      </w:r>
      <w:r w:rsidR="005F694D" w:rsidRPr="00863DEC">
        <w:rPr>
          <w:rFonts w:asciiTheme="minorHAnsi" w:hAnsiTheme="minorHAnsi" w:cstheme="minorHAnsi"/>
          <w:sz w:val="24"/>
          <w:szCs w:val="24"/>
        </w:rPr>
        <w:t xml:space="preserve">2020 r. ze wsparcia </w:t>
      </w:r>
      <w:r w:rsidR="00A12837" w:rsidRPr="00863DEC">
        <w:rPr>
          <w:rFonts w:asciiTheme="minorHAnsi" w:hAnsiTheme="minorHAnsi" w:cstheme="minorHAnsi"/>
          <w:sz w:val="24"/>
          <w:szCs w:val="24"/>
        </w:rPr>
        <w:t xml:space="preserve">pomocy społecznej </w:t>
      </w:r>
      <w:r w:rsidR="005F694D" w:rsidRPr="00863DEC">
        <w:rPr>
          <w:rFonts w:asciiTheme="minorHAnsi" w:hAnsiTheme="minorHAnsi" w:cstheme="minorHAnsi"/>
          <w:sz w:val="24"/>
          <w:szCs w:val="24"/>
        </w:rPr>
        <w:t>z powodu bezradności w sprawach opiekuńczo</w:t>
      </w:r>
      <w:r w:rsidR="008A0D54" w:rsidRPr="00863DEC">
        <w:rPr>
          <w:rFonts w:asciiTheme="minorHAnsi" w:hAnsiTheme="minorHAnsi" w:cstheme="minorHAnsi"/>
          <w:sz w:val="24"/>
          <w:szCs w:val="24"/>
        </w:rPr>
        <w:t xml:space="preserve"> -</w:t>
      </w:r>
      <w:r w:rsidR="005F694D" w:rsidRPr="00863DEC">
        <w:rPr>
          <w:rFonts w:asciiTheme="minorHAnsi" w:hAnsiTheme="minorHAnsi" w:cstheme="minorHAnsi"/>
          <w:sz w:val="24"/>
          <w:szCs w:val="24"/>
        </w:rPr>
        <w:t xml:space="preserve"> wychowawczych</w:t>
      </w:r>
      <w:r w:rsidR="004A2F3D" w:rsidRPr="00863DEC">
        <w:rPr>
          <w:rFonts w:asciiTheme="minorHAnsi" w:hAnsiTheme="minorHAnsi" w:cstheme="minorHAnsi"/>
          <w:sz w:val="24"/>
          <w:szCs w:val="24"/>
        </w:rPr>
        <w:t xml:space="preserve"> </w:t>
      </w:r>
      <w:r w:rsidR="005F694D" w:rsidRPr="00863DEC">
        <w:rPr>
          <w:rFonts w:asciiTheme="minorHAnsi" w:hAnsiTheme="minorHAnsi" w:cstheme="minorHAnsi"/>
          <w:sz w:val="24"/>
          <w:szCs w:val="24"/>
        </w:rPr>
        <w:t xml:space="preserve">i prowadzenia gospodarstwa domowego </w:t>
      </w:r>
      <w:r w:rsidR="00A12837" w:rsidRPr="00863DEC">
        <w:rPr>
          <w:rFonts w:asciiTheme="minorHAnsi" w:hAnsiTheme="minorHAnsi" w:cstheme="minorHAnsi"/>
          <w:sz w:val="24"/>
          <w:szCs w:val="24"/>
        </w:rPr>
        <w:t>s</w:t>
      </w:r>
      <w:r w:rsidR="005F694D" w:rsidRPr="00863DEC">
        <w:rPr>
          <w:rFonts w:asciiTheme="minorHAnsi" w:hAnsiTheme="minorHAnsi" w:cstheme="minorHAnsi"/>
          <w:sz w:val="24"/>
          <w:szCs w:val="24"/>
        </w:rPr>
        <w:t xml:space="preserve">korzystało 23 782 osób (17,7% </w:t>
      </w:r>
      <w:r w:rsidR="00A12837" w:rsidRPr="00863DEC">
        <w:rPr>
          <w:rFonts w:asciiTheme="minorHAnsi" w:hAnsiTheme="minorHAnsi" w:cstheme="minorHAnsi"/>
          <w:sz w:val="24"/>
          <w:szCs w:val="24"/>
        </w:rPr>
        <w:t xml:space="preserve">ogółu </w:t>
      </w:r>
      <w:r w:rsidR="005F694D" w:rsidRPr="00863DEC">
        <w:rPr>
          <w:rFonts w:asciiTheme="minorHAnsi" w:hAnsiTheme="minorHAnsi" w:cstheme="minorHAnsi"/>
          <w:sz w:val="24"/>
          <w:szCs w:val="24"/>
        </w:rPr>
        <w:t>klientów</w:t>
      </w:r>
      <w:r w:rsidR="004A2F3D" w:rsidRPr="00863DEC">
        <w:rPr>
          <w:rFonts w:asciiTheme="minorHAnsi" w:hAnsiTheme="minorHAnsi" w:cstheme="minorHAnsi"/>
          <w:sz w:val="24"/>
          <w:szCs w:val="24"/>
        </w:rPr>
        <w:t>)</w:t>
      </w:r>
      <w:r w:rsidRPr="00863DEC">
        <w:rPr>
          <w:rFonts w:asciiTheme="minorHAnsi" w:hAnsiTheme="minorHAnsi" w:cstheme="minorHAnsi"/>
          <w:sz w:val="24"/>
          <w:szCs w:val="24"/>
        </w:rPr>
        <w:t>,</w:t>
      </w:r>
      <w:r w:rsidR="0021747D" w:rsidRPr="00863DEC">
        <w:rPr>
          <w:rFonts w:asciiTheme="minorHAnsi" w:hAnsiTheme="minorHAnsi" w:cstheme="minorHAnsi"/>
          <w:sz w:val="24"/>
          <w:szCs w:val="24"/>
        </w:rPr>
        <w:t xml:space="preserve"> chociaż było to mniej niż rok wcześniej, kiedy to z tej przyczyny wsparcie przyznano 28 541 osobom (18,8%)</w:t>
      </w:r>
      <w:r w:rsidR="00B65C1C" w:rsidRPr="00863DEC">
        <w:rPr>
          <w:rFonts w:asciiTheme="minorHAnsi" w:hAnsiTheme="minorHAnsi" w:cstheme="minorHAnsi"/>
          <w:sz w:val="24"/>
          <w:szCs w:val="24"/>
        </w:rPr>
        <w:t>.</w:t>
      </w:r>
    </w:p>
    <w:p w14:paraId="49E40035" w14:textId="1F3B45B9" w:rsidR="00B65C1C" w:rsidRPr="00863DEC" w:rsidRDefault="00452C0F" w:rsidP="009A51BD">
      <w:pPr>
        <w:pStyle w:val="Akapitzlist"/>
        <w:numPr>
          <w:ilvl w:val="0"/>
          <w:numId w:val="18"/>
        </w:numPr>
        <w:spacing w:after="0" w:line="360" w:lineRule="auto"/>
        <w:ind w:left="284" w:hanging="284"/>
        <w:jc w:val="both"/>
        <w:rPr>
          <w:rFonts w:asciiTheme="minorHAnsi" w:hAnsiTheme="minorHAnsi" w:cstheme="minorHAnsi"/>
          <w:sz w:val="24"/>
          <w:szCs w:val="24"/>
        </w:rPr>
      </w:pPr>
      <w:r w:rsidRPr="00863DEC">
        <w:rPr>
          <w:rFonts w:asciiTheme="minorHAnsi" w:hAnsiTheme="minorHAnsi" w:cstheme="minorHAnsi"/>
          <w:sz w:val="24"/>
          <w:szCs w:val="24"/>
        </w:rPr>
        <w:t>Najczęstszym</w:t>
      </w:r>
      <w:r w:rsidR="00AE0294" w:rsidRPr="00863DEC">
        <w:rPr>
          <w:rFonts w:asciiTheme="minorHAnsi" w:hAnsiTheme="minorHAnsi" w:cstheme="minorHAnsi"/>
          <w:sz w:val="24"/>
          <w:szCs w:val="24"/>
        </w:rPr>
        <w:t>i</w:t>
      </w:r>
      <w:r w:rsidRPr="00863DEC">
        <w:rPr>
          <w:rFonts w:asciiTheme="minorHAnsi" w:hAnsiTheme="minorHAnsi" w:cstheme="minorHAnsi"/>
          <w:sz w:val="24"/>
          <w:szCs w:val="24"/>
        </w:rPr>
        <w:t xml:space="preserve"> powod</w:t>
      </w:r>
      <w:r w:rsidR="00AE0294" w:rsidRPr="00863DEC">
        <w:rPr>
          <w:rFonts w:asciiTheme="minorHAnsi" w:hAnsiTheme="minorHAnsi" w:cstheme="minorHAnsi"/>
          <w:sz w:val="24"/>
          <w:szCs w:val="24"/>
        </w:rPr>
        <w:t>ami</w:t>
      </w:r>
      <w:r w:rsidRPr="00863DEC">
        <w:rPr>
          <w:rFonts w:asciiTheme="minorHAnsi" w:hAnsiTheme="minorHAnsi" w:cstheme="minorHAnsi"/>
          <w:sz w:val="24"/>
          <w:szCs w:val="24"/>
        </w:rPr>
        <w:t xml:space="preserve"> umieszczania dzieci w pieczy zastępczej </w:t>
      </w:r>
      <w:r w:rsidR="00AE0294" w:rsidRPr="00863DEC">
        <w:rPr>
          <w:rFonts w:asciiTheme="minorHAnsi" w:hAnsiTheme="minorHAnsi" w:cstheme="minorHAnsi"/>
          <w:sz w:val="24"/>
          <w:szCs w:val="24"/>
        </w:rPr>
        <w:t>są</w:t>
      </w:r>
      <w:r w:rsidRPr="00863DEC">
        <w:rPr>
          <w:rFonts w:asciiTheme="minorHAnsi" w:hAnsiTheme="minorHAnsi" w:cstheme="minorHAnsi"/>
          <w:sz w:val="24"/>
          <w:szCs w:val="24"/>
        </w:rPr>
        <w:t xml:space="preserve"> </w:t>
      </w:r>
      <w:r w:rsidR="00AE0294" w:rsidRPr="00863DEC">
        <w:rPr>
          <w:rFonts w:asciiTheme="minorHAnsi" w:hAnsiTheme="minorHAnsi" w:cstheme="minorHAnsi"/>
          <w:sz w:val="24"/>
          <w:szCs w:val="24"/>
        </w:rPr>
        <w:t xml:space="preserve">bezradność życiowa rodziców i </w:t>
      </w:r>
      <w:r w:rsidRPr="00863DEC">
        <w:rPr>
          <w:rFonts w:asciiTheme="minorHAnsi" w:hAnsiTheme="minorHAnsi" w:cstheme="minorHAnsi"/>
          <w:sz w:val="24"/>
          <w:szCs w:val="24"/>
        </w:rPr>
        <w:t>uzależnieni</w:t>
      </w:r>
      <w:r w:rsidR="00220B3D" w:rsidRPr="00863DEC">
        <w:rPr>
          <w:rFonts w:asciiTheme="minorHAnsi" w:hAnsiTheme="minorHAnsi" w:cstheme="minorHAnsi"/>
          <w:sz w:val="24"/>
          <w:szCs w:val="24"/>
        </w:rPr>
        <w:t>a</w:t>
      </w:r>
      <w:r w:rsidRPr="00863DEC">
        <w:rPr>
          <w:rFonts w:asciiTheme="minorHAnsi" w:hAnsiTheme="minorHAnsi" w:cstheme="minorHAnsi"/>
          <w:sz w:val="24"/>
          <w:szCs w:val="24"/>
        </w:rPr>
        <w:t xml:space="preserve"> rodziców</w:t>
      </w:r>
      <w:r w:rsidR="00AE0294" w:rsidRPr="00863DEC">
        <w:rPr>
          <w:rFonts w:asciiTheme="minorHAnsi" w:hAnsiTheme="minorHAnsi" w:cstheme="minorHAnsi"/>
          <w:sz w:val="24"/>
          <w:szCs w:val="24"/>
        </w:rPr>
        <w:t xml:space="preserve">, </w:t>
      </w:r>
      <w:r w:rsidRPr="00863DEC">
        <w:rPr>
          <w:rFonts w:asciiTheme="minorHAnsi" w:hAnsiTheme="minorHAnsi" w:cstheme="minorHAnsi"/>
          <w:sz w:val="24"/>
          <w:szCs w:val="24"/>
        </w:rPr>
        <w:t>głównie od alkoholu</w:t>
      </w:r>
      <w:r w:rsidR="00AE0294" w:rsidRPr="00863DEC">
        <w:rPr>
          <w:rFonts w:asciiTheme="minorHAnsi" w:hAnsiTheme="minorHAnsi" w:cstheme="minorHAnsi"/>
          <w:sz w:val="24"/>
          <w:szCs w:val="24"/>
        </w:rPr>
        <w:t xml:space="preserve">. Na skutek bezradności rodziców w </w:t>
      </w:r>
      <w:r w:rsidR="002569F0">
        <w:rPr>
          <w:rFonts w:asciiTheme="minorHAnsi" w:hAnsiTheme="minorHAnsi" w:cstheme="minorHAnsi"/>
          <w:sz w:val="24"/>
          <w:szCs w:val="24"/>
        </w:rPr>
        <w:t xml:space="preserve">II półroczu </w:t>
      </w:r>
      <w:r w:rsidR="00AE0294" w:rsidRPr="00863DEC">
        <w:rPr>
          <w:rFonts w:asciiTheme="minorHAnsi" w:hAnsiTheme="minorHAnsi" w:cstheme="minorHAnsi"/>
          <w:sz w:val="24"/>
          <w:szCs w:val="24"/>
        </w:rPr>
        <w:t xml:space="preserve">2020 r. w pieczy zastępczej </w:t>
      </w:r>
      <w:r w:rsidR="00220B3D" w:rsidRPr="00863DEC">
        <w:rPr>
          <w:rFonts w:asciiTheme="minorHAnsi" w:hAnsiTheme="minorHAnsi" w:cstheme="minorHAnsi"/>
          <w:sz w:val="24"/>
          <w:szCs w:val="24"/>
        </w:rPr>
        <w:t xml:space="preserve">w Małopolsce </w:t>
      </w:r>
      <w:r w:rsidR="00AE0294" w:rsidRPr="00863DEC">
        <w:rPr>
          <w:rFonts w:asciiTheme="minorHAnsi" w:hAnsiTheme="minorHAnsi" w:cstheme="minorHAnsi"/>
          <w:sz w:val="24"/>
          <w:szCs w:val="24"/>
        </w:rPr>
        <w:t>umieszczono 3</w:t>
      </w:r>
      <w:r w:rsidR="00B65C1C" w:rsidRPr="00863DEC">
        <w:rPr>
          <w:rFonts w:asciiTheme="minorHAnsi" w:hAnsiTheme="minorHAnsi" w:cstheme="minorHAnsi"/>
          <w:sz w:val="24"/>
          <w:szCs w:val="24"/>
        </w:rPr>
        <w:t>8</w:t>
      </w:r>
      <w:r w:rsidR="00AE0294" w:rsidRPr="00863DEC">
        <w:rPr>
          <w:rFonts w:asciiTheme="minorHAnsi" w:hAnsiTheme="minorHAnsi" w:cstheme="minorHAnsi"/>
          <w:sz w:val="24"/>
          <w:szCs w:val="24"/>
        </w:rPr>
        <w:t>,</w:t>
      </w:r>
      <w:r w:rsidR="00B65C1C" w:rsidRPr="00863DEC">
        <w:rPr>
          <w:rFonts w:asciiTheme="minorHAnsi" w:hAnsiTheme="minorHAnsi" w:cstheme="minorHAnsi"/>
          <w:sz w:val="24"/>
          <w:szCs w:val="24"/>
        </w:rPr>
        <w:t>6</w:t>
      </w:r>
      <w:r w:rsidR="00AE0294" w:rsidRPr="00863DEC">
        <w:rPr>
          <w:rFonts w:asciiTheme="minorHAnsi" w:hAnsiTheme="minorHAnsi" w:cstheme="minorHAnsi"/>
          <w:sz w:val="24"/>
          <w:szCs w:val="24"/>
        </w:rPr>
        <w:t xml:space="preserve">% dzieci z grupy wszystkich dzieci skierowanych do pieczy w tym </w:t>
      </w:r>
      <w:r w:rsidR="002569F0">
        <w:rPr>
          <w:rFonts w:asciiTheme="minorHAnsi" w:hAnsiTheme="minorHAnsi" w:cstheme="minorHAnsi"/>
          <w:sz w:val="24"/>
          <w:szCs w:val="24"/>
        </w:rPr>
        <w:t>okresie</w:t>
      </w:r>
      <w:r w:rsidR="00AE0294" w:rsidRPr="00863DEC">
        <w:rPr>
          <w:rFonts w:asciiTheme="minorHAnsi" w:hAnsiTheme="minorHAnsi" w:cstheme="minorHAnsi"/>
          <w:sz w:val="24"/>
          <w:szCs w:val="24"/>
        </w:rPr>
        <w:t xml:space="preserve">, a z powodu </w:t>
      </w:r>
      <w:r w:rsidR="00B65C1C" w:rsidRPr="00863DEC">
        <w:rPr>
          <w:rFonts w:asciiTheme="minorHAnsi" w:hAnsiTheme="minorHAnsi" w:cstheme="minorHAnsi"/>
          <w:sz w:val="24"/>
          <w:szCs w:val="24"/>
        </w:rPr>
        <w:t xml:space="preserve">uzależnienia </w:t>
      </w:r>
      <w:r w:rsidR="00AE0294" w:rsidRPr="00863DEC">
        <w:rPr>
          <w:rFonts w:asciiTheme="minorHAnsi" w:hAnsiTheme="minorHAnsi" w:cstheme="minorHAnsi"/>
          <w:sz w:val="24"/>
          <w:szCs w:val="24"/>
        </w:rPr>
        <w:t xml:space="preserve">rodziców </w:t>
      </w:r>
      <w:r w:rsidR="00095D5C" w:rsidRPr="00863DEC">
        <w:rPr>
          <w:rFonts w:asciiTheme="minorHAnsi" w:hAnsiTheme="minorHAnsi" w:cstheme="minorHAnsi"/>
          <w:sz w:val="24"/>
          <w:szCs w:val="24"/>
        </w:rPr>
        <w:t>–</w:t>
      </w:r>
      <w:r w:rsidR="00AE0294" w:rsidRPr="00863DEC">
        <w:rPr>
          <w:rFonts w:asciiTheme="minorHAnsi" w:hAnsiTheme="minorHAnsi" w:cstheme="minorHAnsi"/>
          <w:sz w:val="24"/>
          <w:szCs w:val="24"/>
        </w:rPr>
        <w:t xml:space="preserve"> </w:t>
      </w:r>
      <w:r w:rsidR="00095D5C" w:rsidRPr="00863DEC">
        <w:rPr>
          <w:rFonts w:asciiTheme="minorHAnsi" w:hAnsiTheme="minorHAnsi" w:cstheme="minorHAnsi"/>
          <w:sz w:val="24"/>
          <w:szCs w:val="24"/>
        </w:rPr>
        <w:t>32,9</w:t>
      </w:r>
      <w:r w:rsidR="00AE0294" w:rsidRPr="00863DEC">
        <w:rPr>
          <w:rFonts w:asciiTheme="minorHAnsi" w:hAnsiTheme="minorHAnsi" w:cstheme="minorHAnsi"/>
          <w:sz w:val="24"/>
          <w:szCs w:val="24"/>
        </w:rPr>
        <w:t>%</w:t>
      </w:r>
      <w:r w:rsidR="00B65C1C" w:rsidRPr="00863DEC">
        <w:rPr>
          <w:rFonts w:asciiTheme="minorHAnsi" w:hAnsiTheme="minorHAnsi" w:cstheme="minorHAnsi"/>
          <w:sz w:val="24"/>
          <w:szCs w:val="24"/>
        </w:rPr>
        <w:t xml:space="preserve">. </w:t>
      </w:r>
      <w:r w:rsidRPr="00863DEC">
        <w:rPr>
          <w:rFonts w:asciiTheme="minorHAnsi" w:hAnsiTheme="minorHAnsi" w:cstheme="minorHAnsi"/>
          <w:sz w:val="24"/>
          <w:szCs w:val="24"/>
        </w:rPr>
        <w:t xml:space="preserve">W skutek sieroctwa biologicznego w </w:t>
      </w:r>
      <w:r w:rsidR="00AE0294" w:rsidRPr="00863DEC">
        <w:rPr>
          <w:rFonts w:asciiTheme="minorHAnsi" w:hAnsiTheme="minorHAnsi" w:cstheme="minorHAnsi"/>
          <w:sz w:val="24"/>
          <w:szCs w:val="24"/>
        </w:rPr>
        <w:t xml:space="preserve">pieczy </w:t>
      </w:r>
      <w:r w:rsidRPr="00863DEC">
        <w:rPr>
          <w:rFonts w:asciiTheme="minorHAnsi" w:hAnsiTheme="minorHAnsi" w:cstheme="minorHAnsi"/>
          <w:sz w:val="24"/>
          <w:szCs w:val="24"/>
        </w:rPr>
        <w:t>zastępcz</w:t>
      </w:r>
      <w:r w:rsidR="00AE0294" w:rsidRPr="00863DEC">
        <w:rPr>
          <w:rFonts w:asciiTheme="minorHAnsi" w:hAnsiTheme="minorHAnsi" w:cstheme="minorHAnsi"/>
          <w:sz w:val="24"/>
          <w:szCs w:val="24"/>
        </w:rPr>
        <w:t>ej</w:t>
      </w:r>
      <w:r w:rsidRPr="00863DEC">
        <w:rPr>
          <w:rFonts w:asciiTheme="minorHAnsi" w:hAnsiTheme="minorHAnsi" w:cstheme="minorHAnsi"/>
          <w:sz w:val="24"/>
          <w:szCs w:val="24"/>
        </w:rPr>
        <w:t xml:space="preserve"> </w:t>
      </w:r>
      <w:r w:rsidR="00B65C1C" w:rsidRPr="00863DEC">
        <w:rPr>
          <w:rFonts w:asciiTheme="minorHAnsi" w:hAnsiTheme="minorHAnsi" w:cstheme="minorHAnsi"/>
          <w:sz w:val="24"/>
          <w:szCs w:val="24"/>
        </w:rPr>
        <w:t xml:space="preserve">w 2020 r. </w:t>
      </w:r>
      <w:r w:rsidRPr="00863DEC">
        <w:rPr>
          <w:rFonts w:asciiTheme="minorHAnsi" w:hAnsiTheme="minorHAnsi" w:cstheme="minorHAnsi"/>
          <w:sz w:val="24"/>
          <w:szCs w:val="24"/>
        </w:rPr>
        <w:t>umieszczono</w:t>
      </w:r>
      <w:r w:rsidR="00AE0294" w:rsidRPr="00863DEC">
        <w:rPr>
          <w:rFonts w:asciiTheme="minorHAnsi" w:hAnsiTheme="minorHAnsi" w:cstheme="minorHAnsi"/>
          <w:sz w:val="24"/>
          <w:szCs w:val="24"/>
        </w:rPr>
        <w:t xml:space="preserve"> tylko</w:t>
      </w:r>
      <w:r w:rsidR="00A51159" w:rsidRPr="00863DEC">
        <w:rPr>
          <w:rFonts w:asciiTheme="minorHAnsi" w:hAnsiTheme="minorHAnsi" w:cstheme="minorHAnsi"/>
          <w:sz w:val="24"/>
          <w:szCs w:val="24"/>
        </w:rPr>
        <w:t xml:space="preserve"> </w:t>
      </w:r>
      <w:r w:rsidR="008A5C6E" w:rsidRPr="00863DEC">
        <w:rPr>
          <w:rFonts w:asciiTheme="minorHAnsi" w:hAnsiTheme="minorHAnsi" w:cstheme="minorHAnsi"/>
          <w:sz w:val="24"/>
          <w:szCs w:val="24"/>
        </w:rPr>
        <w:t>4,</w:t>
      </w:r>
      <w:r w:rsidR="002170FD">
        <w:rPr>
          <w:rFonts w:asciiTheme="minorHAnsi" w:hAnsiTheme="minorHAnsi" w:cstheme="minorHAnsi"/>
          <w:sz w:val="24"/>
          <w:szCs w:val="24"/>
        </w:rPr>
        <w:t>6</w:t>
      </w:r>
      <w:r w:rsidR="00A51159" w:rsidRPr="00863DEC">
        <w:rPr>
          <w:rFonts w:asciiTheme="minorHAnsi" w:hAnsiTheme="minorHAnsi" w:cstheme="minorHAnsi"/>
          <w:sz w:val="24"/>
          <w:szCs w:val="24"/>
        </w:rPr>
        <w:t xml:space="preserve">% </w:t>
      </w:r>
      <w:r w:rsidRPr="00863DEC">
        <w:rPr>
          <w:rFonts w:asciiTheme="minorHAnsi" w:hAnsiTheme="minorHAnsi" w:cstheme="minorHAnsi"/>
          <w:sz w:val="24"/>
          <w:szCs w:val="24"/>
        </w:rPr>
        <w:t>dzieci</w:t>
      </w:r>
      <w:r w:rsidR="00220B3D" w:rsidRPr="00863DEC">
        <w:rPr>
          <w:rFonts w:asciiTheme="minorHAnsi" w:hAnsiTheme="minorHAnsi" w:cstheme="minorHAnsi"/>
          <w:sz w:val="24"/>
          <w:szCs w:val="24"/>
        </w:rPr>
        <w:t xml:space="preserve"> </w:t>
      </w:r>
      <w:r w:rsidR="00A51159" w:rsidRPr="00863DEC">
        <w:rPr>
          <w:rFonts w:asciiTheme="minorHAnsi" w:hAnsiTheme="minorHAnsi" w:cstheme="minorHAnsi"/>
          <w:sz w:val="24"/>
          <w:szCs w:val="24"/>
        </w:rPr>
        <w:t>skierowanych do placówek.</w:t>
      </w:r>
    </w:p>
    <w:p w14:paraId="47975B0A" w14:textId="4944178B" w:rsidR="00B65C1C" w:rsidRPr="00863DEC" w:rsidRDefault="00931B4F" w:rsidP="009A51BD">
      <w:pPr>
        <w:pStyle w:val="Akapitzlist"/>
        <w:numPr>
          <w:ilvl w:val="0"/>
          <w:numId w:val="18"/>
        </w:numPr>
        <w:spacing w:after="0" w:line="360" w:lineRule="auto"/>
        <w:ind w:left="284" w:hanging="284"/>
        <w:jc w:val="both"/>
        <w:rPr>
          <w:rFonts w:asciiTheme="minorHAnsi" w:hAnsiTheme="minorHAnsi" w:cstheme="minorHAnsi"/>
          <w:sz w:val="24"/>
          <w:szCs w:val="24"/>
        </w:rPr>
      </w:pPr>
      <w:r w:rsidRPr="00863DEC">
        <w:rPr>
          <w:rFonts w:asciiTheme="minorHAnsi" w:hAnsiTheme="minorHAnsi" w:cstheme="minorHAnsi"/>
          <w:sz w:val="24"/>
          <w:szCs w:val="24"/>
        </w:rPr>
        <w:t>W 2019 r. zanotowano w Małopolsce rekordowo niski poziom bezrobocia, i ponownie niższe bezrobocie rodzinne. W 2020 r. oba te wskaźniki miały wartości wyższe niż przed rokiem. Problem „bezrobocia rodzinnego”</w:t>
      </w:r>
      <w:r w:rsidR="00B65C1C" w:rsidRPr="00863DEC">
        <w:rPr>
          <w:rFonts w:asciiTheme="minorHAnsi" w:hAnsiTheme="minorHAnsi" w:cstheme="minorHAnsi"/>
          <w:sz w:val="24"/>
          <w:szCs w:val="24"/>
        </w:rPr>
        <w:t xml:space="preserve"> </w:t>
      </w:r>
      <w:r w:rsidRPr="00863DEC">
        <w:rPr>
          <w:rFonts w:asciiTheme="minorHAnsi" w:hAnsiTheme="minorHAnsi" w:cstheme="minorHAnsi"/>
          <w:sz w:val="24"/>
          <w:szCs w:val="24"/>
        </w:rPr>
        <w:t xml:space="preserve">na koniec 2020 r. dotyczył ponad 5,5 gospodarstw domowych (w 2019 r. niespełna 4 tys. gospodarstw, dwa lata wcześniej 4,8 tys.), czyli 14,5% zarejestrowanych bezrobotnych - o 1 p. p. więcej niż w 2019 r. </w:t>
      </w:r>
    </w:p>
    <w:p w14:paraId="4A0F2392" w14:textId="0B3A91EA" w:rsidR="00B65C1C" w:rsidRPr="00863DEC" w:rsidRDefault="008A0D54" w:rsidP="009A51BD">
      <w:pPr>
        <w:pStyle w:val="Akapitzlist"/>
        <w:numPr>
          <w:ilvl w:val="0"/>
          <w:numId w:val="18"/>
        </w:numPr>
        <w:spacing w:after="0" w:line="360" w:lineRule="auto"/>
        <w:ind w:left="284" w:hanging="284"/>
        <w:jc w:val="both"/>
        <w:rPr>
          <w:rFonts w:asciiTheme="minorHAnsi" w:hAnsiTheme="minorHAnsi" w:cstheme="minorHAnsi"/>
          <w:sz w:val="24"/>
          <w:szCs w:val="24"/>
        </w:rPr>
      </w:pPr>
      <w:r w:rsidRPr="00863DEC">
        <w:rPr>
          <w:rFonts w:asciiTheme="minorHAnsi" w:eastAsia="Times New Roman" w:hAnsiTheme="minorHAnsi" w:cstheme="minorHAnsi"/>
          <w:sz w:val="24"/>
          <w:szCs w:val="24"/>
          <w:lang w:eastAsia="pl-PL"/>
        </w:rPr>
        <w:t xml:space="preserve">2 324 </w:t>
      </w:r>
      <w:r w:rsidR="007F7EF6">
        <w:rPr>
          <w:rFonts w:asciiTheme="minorHAnsi" w:eastAsia="Times New Roman" w:hAnsiTheme="minorHAnsi" w:cstheme="minorHAnsi"/>
          <w:sz w:val="24"/>
          <w:szCs w:val="24"/>
          <w:lang w:eastAsia="pl-PL"/>
        </w:rPr>
        <w:t xml:space="preserve">małopolskie </w:t>
      </w:r>
      <w:r w:rsidRPr="00863DEC">
        <w:rPr>
          <w:rFonts w:asciiTheme="minorHAnsi" w:eastAsia="Times New Roman" w:hAnsiTheme="minorHAnsi" w:cstheme="minorHAnsi"/>
          <w:sz w:val="24"/>
          <w:szCs w:val="24"/>
          <w:lang w:eastAsia="pl-PL"/>
        </w:rPr>
        <w:t>rodziny pozostawały pod opieką asystenta rodziny</w:t>
      </w:r>
      <w:r w:rsidR="00786960" w:rsidRPr="00863DEC">
        <w:rPr>
          <w:rFonts w:asciiTheme="minorHAnsi" w:eastAsia="Times New Roman" w:hAnsiTheme="minorHAnsi" w:cstheme="minorHAnsi"/>
          <w:sz w:val="24"/>
          <w:szCs w:val="24"/>
          <w:lang w:eastAsia="pl-PL"/>
        </w:rPr>
        <w:t xml:space="preserve">. Chociaż było to </w:t>
      </w:r>
      <w:r w:rsidRPr="00863DEC">
        <w:rPr>
          <w:rFonts w:asciiTheme="minorHAnsi" w:eastAsia="Times New Roman" w:hAnsiTheme="minorHAnsi" w:cstheme="minorHAnsi"/>
          <w:sz w:val="24"/>
          <w:szCs w:val="24"/>
          <w:lang w:eastAsia="pl-PL"/>
        </w:rPr>
        <w:t>o 305 rodzin mniej niż przed rokiem</w:t>
      </w:r>
      <w:r w:rsidR="00786960" w:rsidRPr="00863DEC">
        <w:rPr>
          <w:rFonts w:asciiTheme="minorHAnsi" w:eastAsia="Times New Roman" w:hAnsiTheme="minorHAnsi" w:cstheme="minorHAnsi"/>
          <w:sz w:val="24"/>
          <w:szCs w:val="24"/>
          <w:lang w:eastAsia="pl-PL"/>
        </w:rPr>
        <w:t>, wynika</w:t>
      </w:r>
      <w:r w:rsidR="00D83C29" w:rsidRPr="00863DEC">
        <w:rPr>
          <w:rFonts w:asciiTheme="minorHAnsi" w:eastAsia="Times New Roman" w:hAnsiTheme="minorHAnsi" w:cstheme="minorHAnsi"/>
          <w:sz w:val="24"/>
          <w:szCs w:val="24"/>
          <w:lang w:eastAsia="pl-PL"/>
        </w:rPr>
        <w:t xml:space="preserve"> to zapewne</w:t>
      </w:r>
      <w:r w:rsidR="00786960" w:rsidRPr="00863DEC">
        <w:rPr>
          <w:rFonts w:asciiTheme="minorHAnsi" w:eastAsia="Times New Roman" w:hAnsiTheme="minorHAnsi" w:cstheme="minorHAnsi"/>
          <w:sz w:val="24"/>
          <w:szCs w:val="24"/>
          <w:lang w:eastAsia="pl-PL"/>
        </w:rPr>
        <w:t xml:space="preserve"> z 17 asystentów</w:t>
      </w:r>
      <w:r w:rsidR="00A71360" w:rsidRPr="00863DEC">
        <w:rPr>
          <w:rFonts w:asciiTheme="minorHAnsi" w:eastAsia="Times New Roman" w:hAnsiTheme="minorHAnsi" w:cstheme="minorHAnsi"/>
          <w:sz w:val="24"/>
          <w:szCs w:val="24"/>
          <w:lang w:eastAsia="pl-PL"/>
        </w:rPr>
        <w:t xml:space="preserve"> mniej w 2020 r. w porównaniu do 2019 r.</w:t>
      </w:r>
      <w:r w:rsidR="00D83C29" w:rsidRPr="00863DEC">
        <w:rPr>
          <w:rFonts w:asciiTheme="minorHAnsi" w:eastAsia="Times New Roman" w:hAnsiTheme="minorHAnsi" w:cstheme="minorHAnsi"/>
          <w:sz w:val="24"/>
          <w:szCs w:val="24"/>
          <w:lang w:eastAsia="pl-PL"/>
        </w:rPr>
        <w:t>, z których każdy może objąć pomocą 15 rodzin</w:t>
      </w:r>
      <w:r w:rsidR="00B65C1C" w:rsidRPr="00863DEC">
        <w:rPr>
          <w:rFonts w:asciiTheme="minorHAnsi" w:eastAsia="Times New Roman" w:hAnsiTheme="minorHAnsi" w:cstheme="minorHAnsi"/>
          <w:sz w:val="24"/>
          <w:szCs w:val="24"/>
          <w:lang w:eastAsia="pl-PL"/>
        </w:rPr>
        <w:t>.</w:t>
      </w:r>
    </w:p>
    <w:p w14:paraId="4D43EEB5" w14:textId="0C74EC1D" w:rsidR="00281275" w:rsidRPr="00863DEC" w:rsidRDefault="00281275" w:rsidP="009A51BD">
      <w:pPr>
        <w:pStyle w:val="Akapitzlist"/>
        <w:numPr>
          <w:ilvl w:val="0"/>
          <w:numId w:val="18"/>
        </w:numPr>
        <w:spacing w:after="0" w:line="360" w:lineRule="auto"/>
        <w:ind w:left="284" w:hanging="284"/>
        <w:jc w:val="both"/>
        <w:rPr>
          <w:rFonts w:asciiTheme="minorHAnsi" w:hAnsiTheme="minorHAnsi" w:cstheme="minorHAnsi"/>
          <w:sz w:val="24"/>
          <w:szCs w:val="24"/>
        </w:rPr>
      </w:pPr>
      <w:r w:rsidRPr="009A51BD">
        <w:rPr>
          <w:rFonts w:asciiTheme="minorHAnsi" w:eastAsia="Times New Roman" w:hAnsiTheme="minorHAnsi" w:cstheme="minorHAnsi"/>
          <w:sz w:val="24"/>
          <w:szCs w:val="24"/>
          <w:lang w:eastAsia="pl-PL"/>
        </w:rPr>
        <w:t>Co</w:t>
      </w:r>
      <w:r w:rsidRPr="00863DEC">
        <w:rPr>
          <w:rFonts w:asciiTheme="minorHAnsi" w:hAnsiTheme="minorHAnsi" w:cstheme="minorHAnsi"/>
          <w:sz w:val="24"/>
          <w:szCs w:val="24"/>
        </w:rPr>
        <w:t xml:space="preserve"> najmniej </w:t>
      </w:r>
      <w:r w:rsidR="008A0D54" w:rsidRPr="00863DEC">
        <w:rPr>
          <w:rFonts w:asciiTheme="minorHAnsi" w:hAnsiTheme="minorHAnsi" w:cstheme="minorHAnsi"/>
          <w:sz w:val="24"/>
          <w:szCs w:val="24"/>
        </w:rPr>
        <w:t>9,4 tys. dzieci objęto w 2020 r. opieką i wychowaniem placówek wsparcia dziennego</w:t>
      </w:r>
      <w:r w:rsidR="00523F01" w:rsidRPr="00863DEC">
        <w:rPr>
          <w:rFonts w:asciiTheme="minorHAnsi" w:hAnsiTheme="minorHAnsi" w:cstheme="minorHAnsi"/>
          <w:sz w:val="24"/>
          <w:szCs w:val="24"/>
        </w:rPr>
        <w:t>, które s</w:t>
      </w:r>
      <w:r w:rsidR="00786960" w:rsidRPr="00863DEC">
        <w:rPr>
          <w:rFonts w:asciiTheme="minorHAnsi" w:hAnsiTheme="minorHAnsi" w:cstheme="minorHAnsi"/>
          <w:sz w:val="24"/>
          <w:szCs w:val="24"/>
        </w:rPr>
        <w:t>ą</w:t>
      </w:r>
      <w:r w:rsidR="00523F01" w:rsidRPr="00863DEC">
        <w:rPr>
          <w:rFonts w:asciiTheme="minorHAnsi" w:hAnsiTheme="minorHAnsi" w:cstheme="minorHAnsi"/>
          <w:sz w:val="24"/>
          <w:szCs w:val="24"/>
        </w:rPr>
        <w:t xml:space="preserve"> instrument</w:t>
      </w:r>
      <w:r w:rsidR="00786960" w:rsidRPr="00863DEC">
        <w:rPr>
          <w:rFonts w:asciiTheme="minorHAnsi" w:hAnsiTheme="minorHAnsi" w:cstheme="minorHAnsi"/>
          <w:sz w:val="24"/>
          <w:szCs w:val="24"/>
        </w:rPr>
        <w:t>em</w:t>
      </w:r>
      <w:r w:rsidR="00523F01" w:rsidRPr="00863DEC">
        <w:rPr>
          <w:rFonts w:asciiTheme="minorHAnsi" w:hAnsiTheme="minorHAnsi" w:cstheme="minorHAnsi"/>
          <w:sz w:val="24"/>
          <w:szCs w:val="24"/>
        </w:rPr>
        <w:t xml:space="preserve"> wsparcia rodziny w wypełnianiu funkcji opiekuńczo-wycho</w:t>
      </w:r>
      <w:r w:rsidR="00786960" w:rsidRPr="00863DEC">
        <w:rPr>
          <w:rFonts w:asciiTheme="minorHAnsi" w:hAnsiTheme="minorHAnsi" w:cstheme="minorHAnsi"/>
          <w:sz w:val="24"/>
          <w:szCs w:val="24"/>
        </w:rPr>
        <w:t>wawczych</w:t>
      </w:r>
      <w:r w:rsidR="00786960" w:rsidRPr="00392BED">
        <w:rPr>
          <w:rFonts w:asciiTheme="minorHAnsi" w:hAnsiTheme="minorHAnsi" w:cstheme="minorHAnsi"/>
          <w:sz w:val="24"/>
          <w:szCs w:val="24"/>
        </w:rPr>
        <w:t xml:space="preserve">, </w:t>
      </w:r>
      <w:r w:rsidR="00786960" w:rsidRPr="00863DEC">
        <w:rPr>
          <w:rFonts w:asciiTheme="minorHAnsi" w:hAnsiTheme="minorHAnsi" w:cstheme="minorHAnsi"/>
          <w:sz w:val="24"/>
          <w:szCs w:val="24"/>
        </w:rPr>
        <w:t>zdefiniowan</w:t>
      </w:r>
      <w:r w:rsidR="00D83C29" w:rsidRPr="00863DEC">
        <w:rPr>
          <w:rFonts w:asciiTheme="minorHAnsi" w:hAnsiTheme="minorHAnsi" w:cstheme="minorHAnsi"/>
          <w:sz w:val="24"/>
          <w:szCs w:val="24"/>
        </w:rPr>
        <w:t>ym</w:t>
      </w:r>
      <w:r w:rsidR="00786960" w:rsidRPr="00863DEC">
        <w:rPr>
          <w:rFonts w:asciiTheme="minorHAnsi" w:hAnsiTheme="minorHAnsi" w:cstheme="minorHAnsi"/>
          <w:sz w:val="24"/>
          <w:szCs w:val="24"/>
        </w:rPr>
        <w:t xml:space="preserve"> na gruncie ustawy o wspieraniu rodziny i systemie pieczy zastępczej</w:t>
      </w:r>
      <w:r w:rsidR="007F7EF6">
        <w:rPr>
          <w:rFonts w:asciiTheme="minorHAnsi" w:hAnsiTheme="minorHAnsi" w:cstheme="minorHAnsi"/>
          <w:sz w:val="24"/>
          <w:szCs w:val="24"/>
        </w:rPr>
        <w:t>, a stosowanym w przypadku problemów i deficytów rodziny i dzieci</w:t>
      </w:r>
      <w:r w:rsidRPr="00863DEC">
        <w:rPr>
          <w:rFonts w:asciiTheme="minorHAnsi" w:hAnsiTheme="minorHAnsi" w:cstheme="minorHAnsi"/>
          <w:sz w:val="24"/>
          <w:szCs w:val="24"/>
        </w:rPr>
        <w:t>.</w:t>
      </w:r>
    </w:p>
    <w:p w14:paraId="738A938E" w14:textId="5B337C7B" w:rsidR="00281275" w:rsidRPr="00863DEC" w:rsidRDefault="00786960" w:rsidP="009A51BD">
      <w:pPr>
        <w:pStyle w:val="Akapitzlist"/>
        <w:numPr>
          <w:ilvl w:val="0"/>
          <w:numId w:val="18"/>
        </w:numPr>
        <w:spacing w:after="0" w:line="360" w:lineRule="auto"/>
        <w:ind w:left="284" w:hanging="284"/>
        <w:jc w:val="both"/>
        <w:rPr>
          <w:rFonts w:asciiTheme="minorHAnsi" w:hAnsiTheme="minorHAnsi" w:cstheme="minorHAnsi"/>
          <w:sz w:val="24"/>
          <w:szCs w:val="24"/>
        </w:rPr>
      </w:pPr>
      <w:r w:rsidRPr="00863DEC">
        <w:rPr>
          <w:rFonts w:asciiTheme="minorHAnsi" w:hAnsiTheme="minorHAnsi" w:cstheme="minorHAnsi"/>
          <w:sz w:val="24"/>
          <w:szCs w:val="24"/>
        </w:rPr>
        <w:t>W 2020 r. K</w:t>
      </w:r>
      <w:r w:rsidR="00A12837" w:rsidRPr="00863DEC">
        <w:rPr>
          <w:rFonts w:asciiTheme="minorHAnsi" w:hAnsiTheme="minorHAnsi" w:cstheme="minorHAnsi"/>
          <w:sz w:val="24"/>
          <w:szCs w:val="24"/>
        </w:rPr>
        <w:t>omenda</w:t>
      </w:r>
      <w:r w:rsidR="00550450" w:rsidRPr="00863DEC">
        <w:rPr>
          <w:rFonts w:asciiTheme="minorHAnsi" w:hAnsiTheme="minorHAnsi" w:cstheme="minorHAnsi"/>
          <w:sz w:val="24"/>
          <w:szCs w:val="24"/>
        </w:rPr>
        <w:t xml:space="preserve"> Główna</w:t>
      </w:r>
      <w:r w:rsidR="00A12837" w:rsidRPr="00863DEC">
        <w:rPr>
          <w:rFonts w:asciiTheme="minorHAnsi" w:hAnsiTheme="minorHAnsi" w:cstheme="minorHAnsi"/>
          <w:sz w:val="24"/>
          <w:szCs w:val="24"/>
        </w:rPr>
        <w:t xml:space="preserve"> </w:t>
      </w:r>
      <w:r w:rsidRPr="00863DEC">
        <w:rPr>
          <w:rFonts w:asciiTheme="minorHAnsi" w:hAnsiTheme="minorHAnsi" w:cstheme="minorHAnsi"/>
          <w:sz w:val="24"/>
          <w:szCs w:val="24"/>
        </w:rPr>
        <w:t>P</w:t>
      </w:r>
      <w:r w:rsidR="00A12837" w:rsidRPr="00863DEC">
        <w:rPr>
          <w:rFonts w:asciiTheme="minorHAnsi" w:hAnsiTheme="minorHAnsi" w:cstheme="minorHAnsi"/>
          <w:sz w:val="24"/>
          <w:szCs w:val="24"/>
        </w:rPr>
        <w:t>olicji</w:t>
      </w:r>
      <w:r w:rsidRPr="00863DEC">
        <w:rPr>
          <w:rFonts w:asciiTheme="minorHAnsi" w:hAnsiTheme="minorHAnsi" w:cstheme="minorHAnsi"/>
          <w:sz w:val="24"/>
          <w:szCs w:val="24"/>
        </w:rPr>
        <w:t xml:space="preserve"> w Krakowie zanotowała </w:t>
      </w:r>
      <w:r w:rsidR="005E66DB" w:rsidRPr="00863DEC">
        <w:rPr>
          <w:rFonts w:asciiTheme="minorHAnsi" w:hAnsiTheme="minorHAnsi" w:cstheme="minorHAnsi"/>
          <w:sz w:val="24"/>
          <w:szCs w:val="24"/>
        </w:rPr>
        <w:t xml:space="preserve">w Małopolsce </w:t>
      </w:r>
      <w:r w:rsidRPr="00863DEC">
        <w:rPr>
          <w:rFonts w:asciiTheme="minorHAnsi" w:hAnsiTheme="minorHAnsi" w:cstheme="minorHAnsi"/>
          <w:sz w:val="24"/>
          <w:szCs w:val="24"/>
        </w:rPr>
        <w:t>80 zamachów samobójczych w grupie wiekowej do 18 r</w:t>
      </w:r>
      <w:r w:rsidR="00CA47B2" w:rsidRPr="00863DEC">
        <w:rPr>
          <w:rFonts w:asciiTheme="minorHAnsi" w:hAnsiTheme="minorHAnsi" w:cstheme="minorHAnsi"/>
          <w:sz w:val="24"/>
          <w:szCs w:val="24"/>
        </w:rPr>
        <w:t xml:space="preserve">oku </w:t>
      </w:r>
      <w:r w:rsidRPr="00863DEC">
        <w:rPr>
          <w:rFonts w:asciiTheme="minorHAnsi" w:hAnsiTheme="minorHAnsi" w:cstheme="minorHAnsi"/>
          <w:sz w:val="24"/>
          <w:szCs w:val="24"/>
        </w:rPr>
        <w:t>ż</w:t>
      </w:r>
      <w:r w:rsidR="00CA47B2" w:rsidRPr="00863DEC">
        <w:rPr>
          <w:rFonts w:asciiTheme="minorHAnsi" w:hAnsiTheme="minorHAnsi" w:cstheme="minorHAnsi"/>
          <w:sz w:val="24"/>
          <w:szCs w:val="24"/>
        </w:rPr>
        <w:t>ycia</w:t>
      </w:r>
      <w:r w:rsidRPr="00863DEC">
        <w:rPr>
          <w:rFonts w:asciiTheme="minorHAnsi" w:hAnsiTheme="minorHAnsi" w:cstheme="minorHAnsi"/>
          <w:sz w:val="24"/>
          <w:szCs w:val="24"/>
        </w:rPr>
        <w:t xml:space="preserve">, rok wcześniej </w:t>
      </w:r>
      <w:r w:rsidR="005E66DB" w:rsidRPr="00863DEC">
        <w:rPr>
          <w:rFonts w:asciiTheme="minorHAnsi" w:hAnsiTheme="minorHAnsi" w:cstheme="minorHAnsi"/>
          <w:sz w:val="24"/>
          <w:szCs w:val="24"/>
        </w:rPr>
        <w:t xml:space="preserve">zarejestrowano </w:t>
      </w:r>
      <w:r w:rsidRPr="00863DEC">
        <w:rPr>
          <w:rFonts w:asciiTheme="minorHAnsi" w:hAnsiTheme="minorHAnsi" w:cstheme="minorHAnsi"/>
          <w:sz w:val="24"/>
          <w:szCs w:val="24"/>
        </w:rPr>
        <w:t>98</w:t>
      </w:r>
      <w:r w:rsidR="005E66DB" w:rsidRPr="00863DEC">
        <w:rPr>
          <w:rFonts w:asciiTheme="minorHAnsi" w:hAnsiTheme="minorHAnsi" w:cstheme="minorHAnsi"/>
          <w:sz w:val="24"/>
          <w:szCs w:val="24"/>
        </w:rPr>
        <w:t xml:space="preserve"> takich zdarzeń</w:t>
      </w:r>
      <w:r w:rsidRPr="00863DEC">
        <w:rPr>
          <w:rFonts w:asciiTheme="minorHAnsi" w:hAnsiTheme="minorHAnsi" w:cstheme="minorHAnsi"/>
          <w:sz w:val="24"/>
          <w:szCs w:val="24"/>
        </w:rPr>
        <w:t>,</w:t>
      </w:r>
      <w:r w:rsidR="007169CA" w:rsidRPr="00863DEC">
        <w:rPr>
          <w:rFonts w:asciiTheme="minorHAnsi" w:hAnsiTheme="minorHAnsi" w:cstheme="minorHAnsi"/>
          <w:sz w:val="24"/>
          <w:szCs w:val="24"/>
        </w:rPr>
        <w:t xml:space="preserve"> ale </w:t>
      </w:r>
      <w:r w:rsidR="004B391C" w:rsidRPr="00863DEC">
        <w:rPr>
          <w:rFonts w:asciiTheme="minorHAnsi" w:hAnsiTheme="minorHAnsi" w:cstheme="minorHAnsi"/>
          <w:sz w:val="24"/>
          <w:szCs w:val="24"/>
        </w:rPr>
        <w:t>dwa lata wstecz</w:t>
      </w:r>
      <w:r w:rsidR="00A12837" w:rsidRPr="00863DEC">
        <w:rPr>
          <w:rFonts w:asciiTheme="minorHAnsi" w:hAnsiTheme="minorHAnsi" w:cstheme="minorHAnsi"/>
          <w:sz w:val="24"/>
          <w:szCs w:val="24"/>
        </w:rPr>
        <w:t xml:space="preserve"> –</w:t>
      </w:r>
      <w:r w:rsidR="004B391C" w:rsidRPr="00863DEC">
        <w:rPr>
          <w:rFonts w:asciiTheme="minorHAnsi" w:hAnsiTheme="minorHAnsi" w:cstheme="minorHAnsi"/>
          <w:sz w:val="24"/>
          <w:szCs w:val="24"/>
        </w:rPr>
        <w:t xml:space="preserve"> 78</w:t>
      </w:r>
      <w:r w:rsidR="00281275" w:rsidRPr="00863DEC">
        <w:rPr>
          <w:rFonts w:asciiTheme="minorHAnsi" w:hAnsiTheme="minorHAnsi" w:cstheme="minorHAnsi"/>
          <w:sz w:val="24"/>
          <w:szCs w:val="24"/>
        </w:rPr>
        <w:t>.</w:t>
      </w:r>
    </w:p>
    <w:p w14:paraId="24630816" w14:textId="12FC51D4" w:rsidR="00FC3F4A" w:rsidRPr="00863DEC" w:rsidRDefault="00786960" w:rsidP="009A51BD">
      <w:pPr>
        <w:pStyle w:val="Akapitzlist"/>
        <w:numPr>
          <w:ilvl w:val="0"/>
          <w:numId w:val="18"/>
        </w:numPr>
        <w:spacing w:after="0" w:line="360" w:lineRule="auto"/>
        <w:ind w:left="284" w:hanging="284"/>
        <w:jc w:val="both"/>
        <w:rPr>
          <w:rFonts w:asciiTheme="minorHAnsi" w:hAnsiTheme="minorHAnsi" w:cstheme="minorHAnsi"/>
          <w:sz w:val="24"/>
          <w:szCs w:val="24"/>
        </w:rPr>
      </w:pPr>
      <w:r w:rsidRPr="00863DEC">
        <w:rPr>
          <w:rFonts w:asciiTheme="minorHAnsi" w:hAnsiTheme="minorHAnsi" w:cstheme="minorHAnsi"/>
          <w:color w:val="000000" w:themeColor="text1"/>
          <w:sz w:val="24"/>
          <w:szCs w:val="24"/>
        </w:rPr>
        <w:t>W 201</w:t>
      </w:r>
      <w:r w:rsidR="004D3068" w:rsidRPr="00863DEC">
        <w:rPr>
          <w:rFonts w:asciiTheme="minorHAnsi" w:hAnsiTheme="minorHAnsi" w:cstheme="minorHAnsi"/>
          <w:color w:val="000000" w:themeColor="text1"/>
          <w:sz w:val="24"/>
          <w:szCs w:val="24"/>
        </w:rPr>
        <w:t>9</w:t>
      </w:r>
      <w:r w:rsidRPr="00863DEC">
        <w:rPr>
          <w:rFonts w:asciiTheme="minorHAnsi" w:hAnsiTheme="minorHAnsi" w:cstheme="minorHAnsi"/>
          <w:color w:val="000000" w:themeColor="text1"/>
          <w:sz w:val="24"/>
          <w:szCs w:val="24"/>
        </w:rPr>
        <w:t xml:space="preserve"> r. </w:t>
      </w:r>
      <w:r w:rsidR="005E66DB" w:rsidRPr="00863DEC">
        <w:rPr>
          <w:rFonts w:asciiTheme="minorHAnsi" w:hAnsiTheme="minorHAnsi" w:cstheme="minorHAnsi"/>
          <w:color w:val="000000" w:themeColor="text1"/>
          <w:sz w:val="24"/>
          <w:szCs w:val="24"/>
        </w:rPr>
        <w:t>11 </w:t>
      </w:r>
      <w:r w:rsidR="004D3068" w:rsidRPr="00863DEC">
        <w:rPr>
          <w:rFonts w:asciiTheme="minorHAnsi" w:hAnsiTheme="minorHAnsi" w:cstheme="minorHAnsi"/>
          <w:color w:val="000000" w:themeColor="text1"/>
          <w:sz w:val="24"/>
          <w:szCs w:val="24"/>
        </w:rPr>
        <w:t>483</w:t>
      </w:r>
      <w:r w:rsidR="005E66DB" w:rsidRPr="00863DEC">
        <w:rPr>
          <w:rFonts w:asciiTheme="minorHAnsi" w:hAnsiTheme="minorHAnsi" w:cstheme="minorHAnsi"/>
          <w:color w:val="000000" w:themeColor="text1"/>
          <w:sz w:val="24"/>
          <w:szCs w:val="24"/>
        </w:rPr>
        <w:t xml:space="preserve"> młodych ludzi do</w:t>
      </w:r>
      <w:r w:rsidRPr="00863DEC">
        <w:rPr>
          <w:rFonts w:asciiTheme="minorHAnsi" w:hAnsiTheme="minorHAnsi" w:cstheme="minorHAnsi"/>
          <w:color w:val="000000" w:themeColor="text1"/>
          <w:sz w:val="24"/>
          <w:szCs w:val="24"/>
        </w:rPr>
        <w:t xml:space="preserve"> 18 lat leczonych </w:t>
      </w:r>
      <w:r w:rsidR="005E66DB" w:rsidRPr="00863DEC">
        <w:rPr>
          <w:rFonts w:asciiTheme="minorHAnsi" w:hAnsiTheme="minorHAnsi" w:cstheme="minorHAnsi"/>
          <w:color w:val="000000" w:themeColor="text1"/>
          <w:sz w:val="24"/>
          <w:szCs w:val="24"/>
        </w:rPr>
        <w:t xml:space="preserve">było </w:t>
      </w:r>
      <w:r w:rsidR="004D3068" w:rsidRPr="00863DEC">
        <w:rPr>
          <w:rFonts w:asciiTheme="minorHAnsi" w:hAnsiTheme="minorHAnsi" w:cstheme="minorHAnsi"/>
          <w:color w:val="000000" w:themeColor="text1"/>
          <w:sz w:val="24"/>
          <w:szCs w:val="24"/>
        </w:rPr>
        <w:t xml:space="preserve">w warunkach ambulatoryjnych </w:t>
      </w:r>
      <w:r w:rsidR="005E66DB" w:rsidRPr="00863DEC">
        <w:rPr>
          <w:rFonts w:asciiTheme="minorHAnsi" w:hAnsiTheme="minorHAnsi" w:cstheme="minorHAnsi"/>
          <w:color w:val="000000" w:themeColor="text1"/>
          <w:sz w:val="24"/>
          <w:szCs w:val="24"/>
        </w:rPr>
        <w:t xml:space="preserve">z powodu </w:t>
      </w:r>
      <w:r w:rsidRPr="00863DEC">
        <w:rPr>
          <w:rFonts w:asciiTheme="minorHAnsi" w:hAnsiTheme="minorHAnsi" w:cstheme="minorHAnsi"/>
          <w:color w:val="000000" w:themeColor="text1"/>
          <w:sz w:val="24"/>
          <w:szCs w:val="24"/>
        </w:rPr>
        <w:t>z zaburze</w:t>
      </w:r>
      <w:r w:rsidR="005E66DB" w:rsidRPr="00863DEC">
        <w:rPr>
          <w:rFonts w:asciiTheme="minorHAnsi" w:hAnsiTheme="minorHAnsi" w:cstheme="minorHAnsi"/>
          <w:color w:val="000000" w:themeColor="text1"/>
          <w:sz w:val="24"/>
          <w:szCs w:val="24"/>
        </w:rPr>
        <w:t>ń</w:t>
      </w:r>
      <w:r w:rsidRPr="00863DEC">
        <w:rPr>
          <w:rFonts w:asciiTheme="minorHAnsi" w:hAnsiTheme="minorHAnsi" w:cstheme="minorHAnsi"/>
          <w:color w:val="000000" w:themeColor="text1"/>
          <w:sz w:val="24"/>
          <w:szCs w:val="24"/>
        </w:rPr>
        <w:t xml:space="preserve"> psychiczny</w:t>
      </w:r>
      <w:r w:rsidR="005E66DB" w:rsidRPr="00863DEC">
        <w:rPr>
          <w:rFonts w:asciiTheme="minorHAnsi" w:hAnsiTheme="minorHAnsi" w:cstheme="minorHAnsi"/>
          <w:color w:val="000000" w:themeColor="text1"/>
          <w:sz w:val="24"/>
          <w:szCs w:val="24"/>
        </w:rPr>
        <w:t>ch</w:t>
      </w:r>
      <w:r w:rsidRPr="00863DEC">
        <w:rPr>
          <w:rFonts w:asciiTheme="minorHAnsi" w:hAnsiTheme="minorHAnsi" w:cstheme="minorHAnsi"/>
          <w:color w:val="000000" w:themeColor="text1"/>
          <w:sz w:val="24"/>
          <w:szCs w:val="24"/>
        </w:rPr>
        <w:t xml:space="preserve"> (bez uzależnień)</w:t>
      </w:r>
      <w:r w:rsidR="00CC0839" w:rsidRPr="00863DEC">
        <w:rPr>
          <w:rFonts w:asciiTheme="minorHAnsi" w:hAnsiTheme="minorHAnsi" w:cstheme="minorHAnsi"/>
          <w:color w:val="000000" w:themeColor="text1"/>
          <w:sz w:val="24"/>
          <w:szCs w:val="24"/>
        </w:rPr>
        <w:t>.</w:t>
      </w:r>
    </w:p>
    <w:p w14:paraId="4B17ACA3" w14:textId="3FEE9031" w:rsidR="00786960" w:rsidRPr="00863DEC" w:rsidRDefault="00786960" w:rsidP="009A51BD">
      <w:pPr>
        <w:pStyle w:val="Akapitzlist"/>
        <w:numPr>
          <w:ilvl w:val="0"/>
          <w:numId w:val="18"/>
        </w:numPr>
        <w:spacing w:after="0" w:line="360" w:lineRule="auto"/>
        <w:ind w:left="284" w:hanging="284"/>
        <w:jc w:val="both"/>
        <w:rPr>
          <w:rFonts w:asciiTheme="minorHAnsi" w:hAnsiTheme="minorHAnsi" w:cstheme="minorHAnsi"/>
          <w:sz w:val="24"/>
          <w:szCs w:val="24"/>
        </w:rPr>
      </w:pPr>
      <w:r w:rsidRPr="00863DEC">
        <w:rPr>
          <w:rFonts w:asciiTheme="minorHAnsi" w:hAnsiTheme="minorHAnsi" w:cstheme="minorHAnsi"/>
          <w:sz w:val="24"/>
          <w:szCs w:val="24"/>
        </w:rPr>
        <w:t>W</w:t>
      </w:r>
      <w:r w:rsidR="00A12837" w:rsidRPr="00863DEC">
        <w:rPr>
          <w:rFonts w:asciiTheme="minorHAnsi" w:hAnsiTheme="minorHAnsi" w:cstheme="minorHAnsi"/>
          <w:sz w:val="24"/>
          <w:szCs w:val="24"/>
        </w:rPr>
        <w:t>edług ustaleń</w:t>
      </w:r>
      <w:r w:rsidRPr="00863DEC">
        <w:rPr>
          <w:rFonts w:asciiTheme="minorHAnsi" w:hAnsiTheme="minorHAnsi" w:cstheme="minorHAnsi"/>
          <w:sz w:val="24"/>
          <w:szCs w:val="24"/>
        </w:rPr>
        <w:t xml:space="preserve"> </w:t>
      </w:r>
      <w:r w:rsidR="00A12837" w:rsidRPr="00863DEC">
        <w:rPr>
          <w:rFonts w:asciiTheme="minorHAnsi" w:hAnsiTheme="minorHAnsi" w:cstheme="minorHAnsi"/>
          <w:sz w:val="24"/>
          <w:szCs w:val="24"/>
        </w:rPr>
        <w:t xml:space="preserve">z </w:t>
      </w:r>
      <w:r w:rsidRPr="00863DEC">
        <w:rPr>
          <w:rFonts w:asciiTheme="minorHAnsi" w:hAnsiTheme="minorHAnsi" w:cstheme="minorHAnsi"/>
          <w:sz w:val="24"/>
          <w:szCs w:val="24"/>
        </w:rPr>
        <w:t>badania „NASTOLATKI 3.0.</w:t>
      </w:r>
      <w:r w:rsidR="007F7EF6">
        <w:rPr>
          <w:rFonts w:asciiTheme="minorHAnsi" w:hAnsiTheme="minorHAnsi" w:cstheme="minorHAnsi"/>
          <w:sz w:val="24"/>
          <w:szCs w:val="24"/>
        </w:rPr>
        <w:t xml:space="preserve"> </w:t>
      </w:r>
      <w:r w:rsidR="0093501F" w:rsidRPr="00863DEC">
        <w:rPr>
          <w:rFonts w:asciiTheme="minorHAnsi" w:hAnsiTheme="minorHAnsi" w:cstheme="minorHAnsi"/>
          <w:sz w:val="24"/>
          <w:szCs w:val="24"/>
        </w:rPr>
        <w:t>Raport z ogólnopolskiego badania uczniów</w:t>
      </w:r>
      <w:r w:rsidRPr="00863DEC">
        <w:rPr>
          <w:rFonts w:asciiTheme="minorHAnsi" w:hAnsiTheme="minorHAnsi" w:cstheme="minorHAnsi"/>
          <w:sz w:val="24"/>
          <w:szCs w:val="24"/>
        </w:rPr>
        <w:t>”</w:t>
      </w:r>
      <w:r w:rsidRPr="007F7EF6">
        <w:rPr>
          <w:rFonts w:asciiTheme="minorHAnsi" w:hAnsiTheme="minorHAnsi" w:cstheme="minorHAnsi"/>
          <w:sz w:val="24"/>
          <w:szCs w:val="24"/>
          <w:vertAlign w:val="superscript"/>
        </w:rPr>
        <w:footnoteReference w:id="4"/>
      </w:r>
      <w:r w:rsidRPr="00863DEC">
        <w:rPr>
          <w:rFonts w:asciiTheme="minorHAnsi" w:hAnsiTheme="minorHAnsi" w:cstheme="minorHAnsi"/>
          <w:sz w:val="24"/>
          <w:szCs w:val="24"/>
          <w:vertAlign w:val="superscript"/>
        </w:rPr>
        <w:t xml:space="preserve"> </w:t>
      </w:r>
      <w:r w:rsidR="0093501F" w:rsidRPr="00863DEC">
        <w:rPr>
          <w:rFonts w:asciiTheme="minorHAnsi" w:hAnsiTheme="minorHAnsi" w:cstheme="minorHAnsi"/>
          <w:sz w:val="24"/>
          <w:szCs w:val="24"/>
        </w:rPr>
        <w:t xml:space="preserve">„Nastolatki korzystają z sieci samodzielnie już od siódmego roku życia. Im młodsze pokolenie, tym ten kontakt następuje wcześniej. </w:t>
      </w:r>
      <w:r w:rsidR="007F7338">
        <w:rPr>
          <w:rFonts w:asciiTheme="minorHAnsi" w:hAnsiTheme="minorHAnsi" w:cstheme="minorHAnsi"/>
          <w:sz w:val="24"/>
          <w:szCs w:val="24"/>
        </w:rPr>
        <w:t xml:space="preserve">(…) </w:t>
      </w:r>
      <w:r w:rsidR="0093501F" w:rsidRPr="00863DEC">
        <w:rPr>
          <w:rFonts w:asciiTheme="minorHAnsi" w:hAnsiTheme="minorHAnsi" w:cstheme="minorHAnsi"/>
          <w:sz w:val="24"/>
          <w:szCs w:val="24"/>
        </w:rPr>
        <w:t xml:space="preserve">Prawie wszyscy respondenci </w:t>
      </w:r>
      <w:r w:rsidR="0093501F" w:rsidRPr="00863DEC">
        <w:rPr>
          <w:rFonts w:asciiTheme="minorHAnsi" w:hAnsiTheme="minorHAnsi" w:cstheme="minorHAnsi"/>
          <w:sz w:val="24"/>
          <w:szCs w:val="24"/>
        </w:rPr>
        <w:lastRenderedPageBreak/>
        <w:t xml:space="preserve">zadeklarowali codzienne, kilkugodzinne korzystanie z sieci. Wynosi ono około 4 godzin i 12 minut (w poprzedniej edycji badania średnia wynosiła około 3 godzin i 40 minut). Wpływ na to ma przede wszystkim coraz częstsze korzystanie ze smartfonów. (…) </w:t>
      </w:r>
      <w:r w:rsidR="00FC3F4A" w:rsidRPr="00863DEC">
        <w:rPr>
          <w:rFonts w:asciiTheme="minorHAnsi" w:hAnsiTheme="minorHAnsi" w:cstheme="minorHAnsi"/>
          <w:sz w:val="24"/>
          <w:szCs w:val="24"/>
        </w:rPr>
        <w:t xml:space="preserve">W większości domów nie wprowadza się zasad ograniczających czas korzystania z </w:t>
      </w:r>
      <w:proofErr w:type="spellStart"/>
      <w:r w:rsidR="00FC3F4A" w:rsidRPr="00863DEC">
        <w:rPr>
          <w:rFonts w:asciiTheme="minorHAnsi" w:hAnsiTheme="minorHAnsi" w:cstheme="minorHAnsi"/>
          <w:sz w:val="24"/>
          <w:szCs w:val="24"/>
        </w:rPr>
        <w:t>internetu</w:t>
      </w:r>
      <w:proofErr w:type="spellEnd"/>
      <w:r w:rsidR="00FC3F4A" w:rsidRPr="00863DEC">
        <w:rPr>
          <w:rFonts w:asciiTheme="minorHAnsi" w:hAnsiTheme="minorHAnsi" w:cstheme="minorHAnsi"/>
          <w:sz w:val="24"/>
          <w:szCs w:val="24"/>
        </w:rPr>
        <w:t>, czy reguł dotyczących selekcji treści, do których nastolatki mogą mieć dostęp (zwłaszcza wśród uczniów szkół ponadgimnazjalnych).”</w:t>
      </w:r>
    </w:p>
    <w:p w14:paraId="6883FB2E" w14:textId="2AB32E3A" w:rsidR="007E3ED5" w:rsidRPr="00863DEC" w:rsidRDefault="007E3ED5" w:rsidP="009A51BD">
      <w:pPr>
        <w:pStyle w:val="Akapitzlist"/>
        <w:numPr>
          <w:ilvl w:val="0"/>
          <w:numId w:val="18"/>
        </w:numPr>
        <w:spacing w:after="0" w:line="360" w:lineRule="auto"/>
        <w:ind w:left="284" w:hanging="284"/>
        <w:jc w:val="both"/>
        <w:rPr>
          <w:rFonts w:asciiTheme="minorHAnsi" w:hAnsiTheme="minorHAnsi" w:cstheme="minorHAnsi"/>
          <w:noProof/>
          <w:sz w:val="24"/>
          <w:szCs w:val="24"/>
        </w:rPr>
      </w:pPr>
      <w:r w:rsidRPr="00863DEC">
        <w:rPr>
          <w:rFonts w:asciiTheme="minorHAnsi" w:hAnsiTheme="minorHAnsi" w:cstheme="minorHAnsi"/>
          <w:sz w:val="24"/>
          <w:szCs w:val="24"/>
        </w:rPr>
        <w:t>W opiniach pracowników małopolskich ośrodków pomocy społecznej po okresie izolacji i nauki zdalnej gorsza jest kondycja psychiczna dzieci i młodzieży, a przywrócenie młodym ludziom równowagi psychospołecznej może wymagać wysiłku wielu służb.</w:t>
      </w:r>
    </w:p>
    <w:p w14:paraId="65F864B9" w14:textId="26A6B5A9" w:rsidR="009D0C86" w:rsidRPr="00863DEC" w:rsidRDefault="009D0C86" w:rsidP="00863DEC">
      <w:pPr>
        <w:pStyle w:val="Nagwek2"/>
        <w:spacing w:after="240"/>
        <w:rPr>
          <w:rFonts w:asciiTheme="minorHAnsi" w:hAnsiTheme="minorHAnsi" w:cstheme="minorHAnsi"/>
          <w:color w:val="auto"/>
          <w:sz w:val="24"/>
          <w:szCs w:val="24"/>
        </w:rPr>
      </w:pPr>
      <w:bookmarkStart w:id="18" w:name="_Toc88216296"/>
      <w:r w:rsidRPr="00863DEC">
        <w:rPr>
          <w:rFonts w:asciiTheme="minorHAnsi" w:hAnsiTheme="minorHAnsi" w:cstheme="minorHAnsi"/>
          <w:color w:val="auto"/>
          <w:sz w:val="24"/>
          <w:szCs w:val="24"/>
        </w:rPr>
        <w:t xml:space="preserve">DOSTĘP </w:t>
      </w:r>
      <w:r w:rsidR="00E20613">
        <w:rPr>
          <w:rFonts w:asciiTheme="minorHAnsi" w:hAnsiTheme="minorHAnsi" w:cstheme="minorHAnsi"/>
          <w:color w:val="auto"/>
          <w:sz w:val="24"/>
          <w:szCs w:val="24"/>
        </w:rPr>
        <w:t xml:space="preserve">MAŁOPOLSKICH RODZIN </w:t>
      </w:r>
      <w:r w:rsidRPr="00863DEC">
        <w:rPr>
          <w:rFonts w:asciiTheme="minorHAnsi" w:hAnsiTheme="minorHAnsi" w:cstheme="minorHAnsi"/>
          <w:color w:val="auto"/>
          <w:sz w:val="24"/>
          <w:szCs w:val="24"/>
        </w:rPr>
        <w:t>DO USŁUG SPOŁECZNYCH</w:t>
      </w:r>
      <w:bookmarkEnd w:id="18"/>
      <w:r w:rsidRPr="00863DEC">
        <w:rPr>
          <w:rFonts w:asciiTheme="minorHAnsi" w:hAnsiTheme="minorHAnsi" w:cstheme="minorHAnsi"/>
          <w:color w:val="auto"/>
          <w:sz w:val="24"/>
          <w:szCs w:val="24"/>
        </w:rPr>
        <w:t xml:space="preserve"> </w:t>
      </w:r>
    </w:p>
    <w:p w14:paraId="16B07FBE" w14:textId="4951B59B" w:rsidR="002C59C5" w:rsidRPr="00C5600C" w:rsidRDefault="002C59C5" w:rsidP="00C5600C">
      <w:pPr>
        <w:spacing w:before="240" w:after="240" w:line="360" w:lineRule="auto"/>
        <w:jc w:val="both"/>
        <w:rPr>
          <w:rFonts w:asciiTheme="minorHAnsi" w:hAnsiTheme="minorHAnsi" w:cstheme="minorHAnsi"/>
          <w:b/>
          <w:bCs/>
          <w:sz w:val="24"/>
          <w:szCs w:val="24"/>
        </w:rPr>
      </w:pPr>
      <w:r w:rsidRPr="00C5600C">
        <w:rPr>
          <w:rFonts w:asciiTheme="minorHAnsi" w:hAnsiTheme="minorHAnsi" w:cstheme="minorHAnsi"/>
          <w:b/>
          <w:bCs/>
          <w:sz w:val="24"/>
          <w:szCs w:val="24"/>
        </w:rPr>
        <w:t xml:space="preserve">Opinie </w:t>
      </w:r>
      <w:r w:rsidR="00E20613" w:rsidRPr="00C5600C">
        <w:rPr>
          <w:rFonts w:asciiTheme="minorHAnsi" w:hAnsiTheme="minorHAnsi" w:cstheme="minorHAnsi"/>
          <w:b/>
          <w:bCs/>
          <w:sz w:val="24"/>
          <w:szCs w:val="24"/>
        </w:rPr>
        <w:t>Małopolan</w:t>
      </w:r>
      <w:r w:rsidRPr="00C5600C">
        <w:rPr>
          <w:rFonts w:asciiTheme="minorHAnsi" w:hAnsiTheme="minorHAnsi" w:cstheme="minorHAnsi"/>
          <w:b/>
          <w:bCs/>
          <w:sz w:val="24"/>
          <w:szCs w:val="24"/>
        </w:rPr>
        <w:t xml:space="preserve"> o usługach</w:t>
      </w:r>
    </w:p>
    <w:p w14:paraId="76BC43C9" w14:textId="4C3E8CE8" w:rsidR="009D0C86" w:rsidRPr="00863DEC" w:rsidRDefault="002327BA" w:rsidP="009A51BD">
      <w:pPr>
        <w:spacing w:after="0" w:line="360" w:lineRule="auto"/>
        <w:ind w:firstLine="360"/>
        <w:jc w:val="both"/>
        <w:rPr>
          <w:rFonts w:asciiTheme="minorHAnsi" w:hAnsiTheme="minorHAnsi" w:cstheme="minorHAnsi"/>
          <w:sz w:val="24"/>
          <w:szCs w:val="24"/>
        </w:rPr>
      </w:pPr>
      <w:r w:rsidRPr="00863DEC">
        <w:rPr>
          <w:rFonts w:asciiTheme="minorHAnsi" w:hAnsiTheme="minorHAnsi" w:cstheme="minorHAnsi"/>
          <w:sz w:val="24"/>
          <w:szCs w:val="24"/>
        </w:rPr>
        <w:t>W rapor</w:t>
      </w:r>
      <w:r w:rsidR="003F7D41" w:rsidRPr="00863DEC">
        <w:rPr>
          <w:rFonts w:asciiTheme="minorHAnsi" w:hAnsiTheme="minorHAnsi" w:cstheme="minorHAnsi"/>
          <w:sz w:val="24"/>
          <w:szCs w:val="24"/>
        </w:rPr>
        <w:t>tach</w:t>
      </w:r>
      <w:r w:rsidRPr="00863DEC">
        <w:rPr>
          <w:rFonts w:asciiTheme="minorHAnsi" w:hAnsiTheme="minorHAnsi" w:cstheme="minorHAnsi"/>
          <w:sz w:val="24"/>
          <w:szCs w:val="24"/>
        </w:rPr>
        <w:t xml:space="preserve"> z badania </w:t>
      </w:r>
      <w:r w:rsidR="009D0C86" w:rsidRPr="00863DEC">
        <w:rPr>
          <w:rFonts w:asciiTheme="minorHAnsi" w:hAnsiTheme="minorHAnsi" w:cstheme="minorHAnsi"/>
          <w:sz w:val="24"/>
          <w:szCs w:val="24"/>
        </w:rPr>
        <w:t>„Kondycja społeczno-gospodarcza rodzin w województwach podkarpackim i małopolskim, ze szczególnym uwzględnieniem zjawiska depopulacji” (UMWM 2019 r.)</w:t>
      </w:r>
      <w:r w:rsidR="006775B3" w:rsidRPr="00863DEC">
        <w:rPr>
          <w:rFonts w:asciiTheme="minorHAnsi" w:hAnsiTheme="minorHAnsi" w:cstheme="minorHAnsi"/>
          <w:sz w:val="24"/>
          <w:szCs w:val="24"/>
        </w:rPr>
        <w:t xml:space="preserve"> możemy przeczytać</w:t>
      </w:r>
      <w:r w:rsidR="009D0C86" w:rsidRPr="00863DEC">
        <w:rPr>
          <w:rFonts w:asciiTheme="minorHAnsi" w:hAnsiTheme="minorHAnsi" w:cstheme="minorHAnsi"/>
          <w:sz w:val="24"/>
          <w:szCs w:val="24"/>
        </w:rPr>
        <w:t xml:space="preserve">: </w:t>
      </w:r>
    </w:p>
    <w:p w14:paraId="2F8160B8" w14:textId="2224F346" w:rsidR="009D0C86" w:rsidRPr="007F7338" w:rsidRDefault="007F7338" w:rsidP="003023FA">
      <w:pPr>
        <w:pStyle w:val="Akapitzlist"/>
        <w:numPr>
          <w:ilvl w:val="0"/>
          <w:numId w:val="20"/>
        </w:numPr>
        <w:spacing w:after="0" w:line="360" w:lineRule="auto"/>
        <w:jc w:val="both"/>
        <w:rPr>
          <w:rFonts w:asciiTheme="minorHAnsi" w:hAnsiTheme="minorHAnsi" w:cstheme="minorHAnsi"/>
          <w:sz w:val="24"/>
          <w:szCs w:val="24"/>
        </w:rPr>
      </w:pPr>
      <w:r>
        <w:rPr>
          <w:rFonts w:asciiTheme="minorHAnsi" w:hAnsiTheme="minorHAnsi" w:cstheme="minorHAnsi"/>
          <w:i/>
          <w:iCs/>
          <w:sz w:val="24"/>
          <w:szCs w:val="24"/>
        </w:rPr>
        <w:t>„</w:t>
      </w:r>
      <w:r w:rsidR="009D0C86" w:rsidRPr="00863DEC">
        <w:rPr>
          <w:rFonts w:asciiTheme="minorHAnsi" w:hAnsiTheme="minorHAnsi" w:cstheme="minorHAnsi"/>
          <w:i/>
          <w:iCs/>
          <w:sz w:val="24"/>
          <w:szCs w:val="24"/>
        </w:rPr>
        <w:t xml:space="preserve">Są takie sytuacje kryzysowe i wiem, że jest telefon taki też do sytuacji kryzysowych, ale te ośrodki takie wspomagające, te wychowawcze, to z reguły są terminy. Gdybyśmy chcieli tak iść, powiedzmy z </w:t>
      </w:r>
      <w:r w:rsidR="009D0C86" w:rsidRPr="00863DEC">
        <w:rPr>
          <w:rFonts w:asciiTheme="minorHAnsi" w:hAnsiTheme="minorHAnsi" w:cstheme="minorHAnsi"/>
          <w:b/>
          <w:bCs/>
          <w:i/>
          <w:iCs/>
          <w:sz w:val="24"/>
          <w:szCs w:val="24"/>
        </w:rPr>
        <w:t>ulicy nieodpłatnie, to terminy są za pół roku, za rok</w:t>
      </w:r>
      <w:r w:rsidR="009D0C86" w:rsidRPr="00863DEC">
        <w:rPr>
          <w:rFonts w:asciiTheme="minorHAnsi" w:hAnsiTheme="minorHAnsi" w:cstheme="minorHAnsi"/>
          <w:i/>
          <w:iCs/>
          <w:sz w:val="24"/>
          <w:szCs w:val="24"/>
        </w:rPr>
        <w:t xml:space="preserve"> czyli w momencie, kiedy ja potrzebuję pomocy to nie mam się zwrócić do kogo. </w:t>
      </w:r>
      <w:r w:rsidR="009D0C86" w:rsidRPr="007F7338">
        <w:rPr>
          <w:rFonts w:asciiTheme="minorHAnsi" w:hAnsiTheme="minorHAnsi" w:cstheme="minorHAnsi"/>
          <w:sz w:val="24"/>
          <w:szCs w:val="24"/>
        </w:rPr>
        <w:t>Kobieta, lat 44, rodzina pełna, wielodzietna.</w:t>
      </w:r>
      <w:r>
        <w:rPr>
          <w:rFonts w:asciiTheme="minorHAnsi" w:hAnsiTheme="minorHAnsi" w:cstheme="minorHAnsi"/>
          <w:sz w:val="24"/>
          <w:szCs w:val="24"/>
        </w:rPr>
        <w:t>”</w:t>
      </w:r>
    </w:p>
    <w:p w14:paraId="11683F80" w14:textId="77777777" w:rsidR="009D0C86" w:rsidRPr="00863DEC" w:rsidRDefault="009D0C86" w:rsidP="003023FA">
      <w:pPr>
        <w:pStyle w:val="Akapitzlist"/>
        <w:numPr>
          <w:ilvl w:val="0"/>
          <w:numId w:val="20"/>
        </w:numPr>
        <w:spacing w:after="0" w:line="360" w:lineRule="auto"/>
        <w:jc w:val="both"/>
        <w:rPr>
          <w:rFonts w:asciiTheme="minorHAnsi" w:hAnsiTheme="minorHAnsi" w:cstheme="minorHAnsi"/>
          <w:sz w:val="24"/>
          <w:szCs w:val="24"/>
        </w:rPr>
      </w:pPr>
      <w:r w:rsidRPr="00863DEC">
        <w:rPr>
          <w:rFonts w:asciiTheme="minorHAnsi" w:hAnsiTheme="minorHAnsi" w:cstheme="minorHAnsi"/>
          <w:sz w:val="24"/>
          <w:szCs w:val="24"/>
        </w:rPr>
        <w:t xml:space="preserve">Wskazywano też na problem </w:t>
      </w:r>
      <w:r w:rsidRPr="00863DEC">
        <w:rPr>
          <w:rFonts w:asciiTheme="minorHAnsi" w:hAnsiTheme="minorHAnsi" w:cstheme="minorHAnsi"/>
          <w:b/>
          <w:bCs/>
          <w:sz w:val="24"/>
          <w:szCs w:val="24"/>
        </w:rPr>
        <w:t>braków kompetencyjnych wśród rodziców – nawet ci dobrze wykształceni</w:t>
      </w:r>
      <w:r w:rsidRPr="00863DEC">
        <w:rPr>
          <w:rFonts w:asciiTheme="minorHAnsi" w:hAnsiTheme="minorHAnsi" w:cstheme="minorHAnsi"/>
          <w:sz w:val="24"/>
          <w:szCs w:val="24"/>
        </w:rPr>
        <w:t xml:space="preserve"> nie posiadają specjalistycznej wiedzy i umiejętności potrzebnych do rozwiązywania pojawiających się trudności wychowawczych. Rodzice często zbyt późno identyfikują problem – na przykład w zakresie uzależnienia cyfrowego, nierzadko stosują niewłaściwe metody jego rozwiązania.</w:t>
      </w:r>
    </w:p>
    <w:p w14:paraId="6758BE01" w14:textId="77777777" w:rsidR="009D0C86" w:rsidRPr="00863DEC" w:rsidRDefault="009D0C86" w:rsidP="003023FA">
      <w:pPr>
        <w:pStyle w:val="Akapitzlist"/>
        <w:numPr>
          <w:ilvl w:val="0"/>
          <w:numId w:val="20"/>
        </w:numPr>
        <w:spacing w:after="0" w:line="360" w:lineRule="auto"/>
        <w:jc w:val="both"/>
        <w:rPr>
          <w:rFonts w:asciiTheme="minorHAnsi" w:hAnsiTheme="minorHAnsi" w:cstheme="minorHAnsi"/>
          <w:color w:val="00B050"/>
          <w:sz w:val="24"/>
          <w:szCs w:val="24"/>
        </w:rPr>
      </w:pPr>
      <w:r w:rsidRPr="00863DEC">
        <w:rPr>
          <w:rFonts w:asciiTheme="minorHAnsi" w:hAnsiTheme="minorHAnsi" w:cstheme="minorHAnsi"/>
          <w:b/>
          <w:bCs/>
          <w:sz w:val="24"/>
          <w:szCs w:val="24"/>
        </w:rPr>
        <w:t>Mieszkańcy obszarów wiejskich przeważnie oceniają dostęp do niemal wszystkich rodzajów usług społecznych jako trudniejszy</w:t>
      </w:r>
      <w:r w:rsidRPr="00863DEC">
        <w:rPr>
          <w:rFonts w:asciiTheme="minorHAnsi" w:hAnsiTheme="minorHAnsi" w:cstheme="minorHAnsi"/>
          <w:sz w:val="24"/>
          <w:szCs w:val="24"/>
        </w:rPr>
        <w:t xml:space="preserve"> od mieszkańców miast. Więcej trudności z dostępem do różnych instytucji mają mieszkańcy obszarów wiejskich.</w:t>
      </w:r>
    </w:p>
    <w:p w14:paraId="527E2885" w14:textId="31609945" w:rsidR="009D0C86" w:rsidRPr="00863DEC" w:rsidRDefault="006D1D89" w:rsidP="003023FA">
      <w:pPr>
        <w:pStyle w:val="Akapitzlist"/>
        <w:numPr>
          <w:ilvl w:val="0"/>
          <w:numId w:val="20"/>
        </w:numPr>
        <w:spacing w:after="0" w:line="360" w:lineRule="auto"/>
        <w:jc w:val="both"/>
        <w:rPr>
          <w:rFonts w:asciiTheme="minorHAnsi" w:hAnsiTheme="minorHAnsi" w:cstheme="minorHAnsi"/>
          <w:sz w:val="24"/>
          <w:szCs w:val="24"/>
        </w:rPr>
      </w:pPr>
      <w:r>
        <w:rPr>
          <w:rFonts w:asciiTheme="minorHAnsi" w:hAnsiTheme="minorHAnsi" w:cstheme="minorHAnsi"/>
          <w:b/>
          <w:bCs/>
          <w:sz w:val="24"/>
          <w:szCs w:val="24"/>
        </w:rPr>
        <w:t>39</w:t>
      </w:r>
      <w:r w:rsidR="009D0C86" w:rsidRPr="00863DEC">
        <w:rPr>
          <w:rFonts w:asciiTheme="minorHAnsi" w:hAnsiTheme="minorHAnsi" w:cstheme="minorHAnsi"/>
          <w:b/>
          <w:bCs/>
          <w:sz w:val="24"/>
          <w:szCs w:val="24"/>
        </w:rPr>
        <w:t>% respondentów</w:t>
      </w:r>
      <w:r w:rsidR="009D0C86" w:rsidRPr="00863DEC">
        <w:rPr>
          <w:rFonts w:asciiTheme="minorHAnsi" w:hAnsiTheme="minorHAnsi" w:cstheme="minorHAnsi"/>
          <w:sz w:val="24"/>
          <w:szCs w:val="24"/>
        </w:rPr>
        <w:t xml:space="preserve"> badania ilościowego CAPI </w:t>
      </w:r>
      <w:r w:rsidR="009D0C86" w:rsidRPr="00863DEC">
        <w:rPr>
          <w:rFonts w:asciiTheme="minorHAnsi" w:hAnsiTheme="minorHAnsi" w:cstheme="minorHAnsi"/>
          <w:b/>
          <w:bCs/>
          <w:sz w:val="24"/>
          <w:szCs w:val="24"/>
        </w:rPr>
        <w:t xml:space="preserve">nie wie czy mogłoby otrzymać wsparcie instytucji publicznych </w:t>
      </w:r>
      <w:r w:rsidR="009D0C86" w:rsidRPr="00863DEC">
        <w:rPr>
          <w:rFonts w:asciiTheme="minorHAnsi" w:hAnsiTheme="minorHAnsi" w:cstheme="minorHAnsi"/>
          <w:sz w:val="24"/>
          <w:szCs w:val="24"/>
        </w:rPr>
        <w:t xml:space="preserve">w przypadku problemów materialnych, </w:t>
      </w:r>
      <w:r w:rsidR="009D0C86" w:rsidRPr="00863DEC">
        <w:rPr>
          <w:rFonts w:asciiTheme="minorHAnsi" w:hAnsiTheme="minorHAnsi" w:cstheme="minorHAnsi"/>
          <w:sz w:val="24"/>
          <w:szCs w:val="24"/>
        </w:rPr>
        <w:lastRenderedPageBreak/>
        <w:t xml:space="preserve">wychowawczych lub innych, </w:t>
      </w:r>
      <w:r w:rsidR="009D0C86" w:rsidRPr="00863DEC">
        <w:rPr>
          <w:rFonts w:asciiTheme="minorHAnsi" w:hAnsiTheme="minorHAnsi" w:cstheme="minorHAnsi"/>
          <w:b/>
          <w:bCs/>
          <w:sz w:val="24"/>
          <w:szCs w:val="24"/>
        </w:rPr>
        <w:t xml:space="preserve">a ponad </w:t>
      </w:r>
      <w:r>
        <w:rPr>
          <w:rFonts w:asciiTheme="minorHAnsi" w:hAnsiTheme="minorHAnsi" w:cstheme="minorHAnsi"/>
          <w:b/>
          <w:bCs/>
          <w:sz w:val="24"/>
          <w:szCs w:val="24"/>
        </w:rPr>
        <w:t>42</w:t>
      </w:r>
      <w:r w:rsidR="009D0C86" w:rsidRPr="00863DEC">
        <w:rPr>
          <w:rFonts w:asciiTheme="minorHAnsi" w:hAnsiTheme="minorHAnsi" w:cstheme="minorHAnsi"/>
          <w:b/>
          <w:bCs/>
          <w:sz w:val="24"/>
          <w:szCs w:val="24"/>
        </w:rPr>
        <w:t>% respondentów uważa, że nie uzyskałoby wsparcia</w:t>
      </w:r>
      <w:r w:rsidR="009D0C86" w:rsidRPr="00863DEC">
        <w:rPr>
          <w:rFonts w:asciiTheme="minorHAnsi" w:hAnsiTheme="minorHAnsi" w:cstheme="minorHAnsi"/>
          <w:sz w:val="24"/>
          <w:szCs w:val="24"/>
        </w:rPr>
        <w:t xml:space="preserve"> instytucji publicznych.</w:t>
      </w:r>
    </w:p>
    <w:p w14:paraId="2A4A8639" w14:textId="54EAC022" w:rsidR="009D0C86" w:rsidRPr="00863DEC" w:rsidRDefault="00446FA5" w:rsidP="00F462F9">
      <w:pPr>
        <w:spacing w:line="360" w:lineRule="auto"/>
        <w:ind w:firstLine="426"/>
        <w:contextualSpacing/>
        <w:jc w:val="both"/>
        <w:rPr>
          <w:rFonts w:asciiTheme="minorHAnsi" w:hAnsiTheme="minorHAnsi" w:cstheme="minorHAnsi"/>
          <w:sz w:val="24"/>
          <w:szCs w:val="24"/>
        </w:rPr>
      </w:pPr>
      <w:r w:rsidRPr="00863DEC">
        <w:rPr>
          <w:rFonts w:asciiTheme="minorHAnsi" w:hAnsiTheme="minorHAnsi" w:cstheme="minorHAnsi"/>
          <w:sz w:val="24"/>
          <w:szCs w:val="24"/>
        </w:rPr>
        <w:t>Opinie mieszkańców małopolski zdają się potwierdzać gromadzone dane</w:t>
      </w:r>
      <w:r w:rsidR="002C59C5">
        <w:rPr>
          <w:rFonts w:asciiTheme="minorHAnsi" w:hAnsiTheme="minorHAnsi" w:cstheme="minorHAnsi"/>
          <w:sz w:val="24"/>
          <w:szCs w:val="24"/>
        </w:rPr>
        <w:t>, widniejące poniżej.</w:t>
      </w:r>
    </w:p>
    <w:p w14:paraId="4B1B1C0B" w14:textId="32192037" w:rsidR="002C59C5" w:rsidRPr="00C5600C" w:rsidRDefault="002C59C5" w:rsidP="001D015B">
      <w:pPr>
        <w:spacing w:before="480" w:after="240" w:line="360" w:lineRule="auto"/>
        <w:jc w:val="both"/>
        <w:rPr>
          <w:rFonts w:asciiTheme="minorHAnsi" w:hAnsiTheme="minorHAnsi" w:cstheme="minorHAnsi"/>
          <w:b/>
          <w:bCs/>
          <w:sz w:val="24"/>
          <w:szCs w:val="24"/>
        </w:rPr>
      </w:pPr>
      <w:r w:rsidRPr="00C5600C">
        <w:rPr>
          <w:rFonts w:asciiTheme="minorHAnsi" w:hAnsiTheme="minorHAnsi" w:cstheme="minorHAnsi"/>
          <w:b/>
          <w:bCs/>
          <w:sz w:val="24"/>
          <w:szCs w:val="24"/>
        </w:rPr>
        <w:t>Placówki wsparcia dziennego</w:t>
      </w:r>
    </w:p>
    <w:p w14:paraId="571BE595" w14:textId="5BEDA06B" w:rsidR="004C4855" w:rsidRPr="00863DEC" w:rsidRDefault="004C4855" w:rsidP="009A51BD">
      <w:pPr>
        <w:spacing w:after="0" w:line="360" w:lineRule="auto"/>
        <w:ind w:firstLine="709"/>
        <w:jc w:val="both"/>
        <w:rPr>
          <w:rFonts w:asciiTheme="minorHAnsi" w:hAnsiTheme="minorHAnsi" w:cstheme="minorHAnsi"/>
          <w:color w:val="00B050"/>
          <w:sz w:val="24"/>
          <w:szCs w:val="24"/>
        </w:rPr>
      </w:pPr>
      <w:r w:rsidRPr="00863DEC">
        <w:rPr>
          <w:rFonts w:asciiTheme="minorHAnsi" w:hAnsiTheme="minorHAnsi" w:cstheme="minorHAnsi"/>
          <w:sz w:val="24"/>
          <w:szCs w:val="24"/>
        </w:rPr>
        <w:t>W celu wsparcia rodziny dziecko może zostać objęte opieką i wychowaniem w placówce wsparcia dziennego (PWD). W sprawozdaniu OZPS</w:t>
      </w:r>
      <w:r w:rsidR="007F7EF6">
        <w:rPr>
          <w:rStyle w:val="Odwoanieprzypisudolnego"/>
          <w:rFonts w:asciiTheme="minorHAnsi" w:hAnsiTheme="minorHAnsi" w:cstheme="minorHAnsi"/>
          <w:sz w:val="24"/>
          <w:szCs w:val="24"/>
        </w:rPr>
        <w:footnoteReference w:id="5"/>
      </w:r>
      <w:r w:rsidRPr="00863DEC">
        <w:rPr>
          <w:rFonts w:asciiTheme="minorHAnsi" w:hAnsiTheme="minorHAnsi" w:cstheme="minorHAnsi"/>
          <w:sz w:val="24"/>
          <w:szCs w:val="24"/>
        </w:rPr>
        <w:t xml:space="preserve"> za 2020 r. wykazano 243 placówki wsparcia dziennego (192 placówki i 51 filii), w tym 226 gminnych PWD (175 podstawowych i 51 filii), 10 powiatowych oraz 7 prowadzonych przez 2 powiaty w porozumieniu z 6 gminami. PWD były prowadzone przez 98 jednostek samorządu terytorialnego (95 gmin i 3 powiaty). Placówki te oferowały co najmniej 8,5 tys. miejsc, z których w ciągu roku skorzystało ponad 9,4 tys. dzieci</w:t>
      </w:r>
      <w:r w:rsidR="00A226BF">
        <w:rPr>
          <w:rStyle w:val="Odwoanieprzypisudolnego"/>
          <w:rFonts w:asciiTheme="minorHAnsi" w:hAnsiTheme="minorHAnsi" w:cstheme="minorHAnsi"/>
          <w:sz w:val="24"/>
          <w:szCs w:val="24"/>
        </w:rPr>
        <w:footnoteReference w:id="6"/>
      </w:r>
      <w:r w:rsidRPr="00863DEC">
        <w:rPr>
          <w:rFonts w:asciiTheme="minorHAnsi" w:hAnsiTheme="minorHAnsi" w:cstheme="minorHAnsi"/>
          <w:sz w:val="24"/>
          <w:szCs w:val="24"/>
        </w:rPr>
        <w:t>.</w:t>
      </w:r>
    </w:p>
    <w:p w14:paraId="64436C3A" w14:textId="61E4CA1A" w:rsidR="004C4855" w:rsidRPr="00863DEC" w:rsidRDefault="007F7EF6" w:rsidP="00F462F9">
      <w:pPr>
        <w:spacing w:after="0" w:line="360" w:lineRule="auto"/>
        <w:jc w:val="both"/>
        <w:rPr>
          <w:rFonts w:asciiTheme="minorHAnsi" w:hAnsiTheme="minorHAnsi" w:cstheme="minorHAnsi"/>
          <w:sz w:val="24"/>
          <w:szCs w:val="24"/>
        </w:rPr>
      </w:pPr>
      <w:r>
        <w:rPr>
          <w:rFonts w:asciiTheme="minorHAnsi" w:hAnsiTheme="minorHAnsi" w:cstheme="minorHAnsi"/>
          <w:sz w:val="24"/>
          <w:szCs w:val="24"/>
        </w:rPr>
        <w:t>Odrębne statystyki obejmują</w:t>
      </w:r>
      <w:r w:rsidR="004C4855" w:rsidRPr="00863DEC">
        <w:rPr>
          <w:rFonts w:asciiTheme="minorHAnsi" w:hAnsiTheme="minorHAnsi" w:cstheme="minorHAnsi"/>
          <w:sz w:val="24"/>
          <w:szCs w:val="24"/>
        </w:rPr>
        <w:t xml:space="preserve"> wynik</w:t>
      </w:r>
      <w:r>
        <w:rPr>
          <w:rFonts w:asciiTheme="minorHAnsi" w:hAnsiTheme="minorHAnsi" w:cstheme="minorHAnsi"/>
          <w:sz w:val="24"/>
          <w:szCs w:val="24"/>
        </w:rPr>
        <w:t>i</w:t>
      </w:r>
      <w:r w:rsidR="004C4855" w:rsidRPr="00863DEC">
        <w:rPr>
          <w:rFonts w:asciiTheme="minorHAnsi" w:hAnsiTheme="minorHAnsi" w:cstheme="minorHAnsi"/>
          <w:sz w:val="24"/>
          <w:szCs w:val="24"/>
        </w:rPr>
        <w:t xml:space="preserve"> realizacji Regionalnego Programu Operacyjnego Województwa Małopolskiego na lata 2014-2020, Poddziałanie 9.2.1 „Usługi wsparcia rodziny i systemu pieczy zastępczej” – </w:t>
      </w:r>
      <w:r w:rsidR="004C4855" w:rsidRPr="00863DEC">
        <w:rPr>
          <w:rFonts w:asciiTheme="minorHAnsi" w:hAnsiTheme="minorHAnsi" w:cstheme="minorHAnsi"/>
          <w:iCs/>
          <w:sz w:val="24"/>
          <w:szCs w:val="24"/>
        </w:rPr>
        <w:t>przewiduje się utworzenie w regionie 202 nowych placówek wsparcia dziennego oraz 32 filii, a w 15 kolejnych dofinansowano rozszerzenie oferty zajęć dla dzieci i młodzieży</w:t>
      </w:r>
      <w:r w:rsidR="00AF7A2A">
        <w:rPr>
          <w:rFonts w:asciiTheme="minorHAnsi" w:hAnsiTheme="minorHAnsi" w:cstheme="minorHAnsi"/>
          <w:iCs/>
          <w:sz w:val="24"/>
          <w:szCs w:val="24"/>
        </w:rPr>
        <w:t xml:space="preserve"> </w:t>
      </w:r>
      <w:r w:rsidR="00AF7A2A" w:rsidRPr="00863DEC">
        <w:rPr>
          <w:rFonts w:asciiTheme="minorHAnsi" w:hAnsiTheme="minorHAnsi" w:cstheme="minorHAnsi"/>
          <w:iCs/>
          <w:sz w:val="24"/>
          <w:szCs w:val="24"/>
        </w:rPr>
        <w:t>(w tym prowadzonych poza sektorem publicznym)</w:t>
      </w:r>
      <w:r w:rsidR="004C4855" w:rsidRPr="00863DEC">
        <w:rPr>
          <w:rFonts w:asciiTheme="minorHAnsi" w:hAnsiTheme="minorHAnsi" w:cstheme="minorHAnsi"/>
          <w:sz w:val="24"/>
          <w:szCs w:val="24"/>
        </w:rPr>
        <w:t>.</w:t>
      </w:r>
      <w:r w:rsidR="009D0C86" w:rsidRPr="00863DEC">
        <w:rPr>
          <w:rFonts w:asciiTheme="minorHAnsi" w:hAnsiTheme="minorHAnsi" w:cstheme="minorHAnsi"/>
          <w:sz w:val="24"/>
          <w:szCs w:val="24"/>
        </w:rPr>
        <w:t xml:space="preserve"> </w:t>
      </w:r>
    </w:p>
    <w:p w14:paraId="099BEAE1" w14:textId="7C5B9A46" w:rsidR="004C4855" w:rsidRPr="00863DEC" w:rsidRDefault="004C4855" w:rsidP="00F462F9">
      <w:pPr>
        <w:spacing w:after="0" w:line="360" w:lineRule="auto"/>
        <w:jc w:val="both"/>
        <w:rPr>
          <w:rFonts w:asciiTheme="minorHAnsi" w:hAnsiTheme="minorHAnsi" w:cstheme="minorHAnsi"/>
          <w:sz w:val="24"/>
          <w:szCs w:val="24"/>
        </w:rPr>
      </w:pPr>
      <w:r w:rsidRPr="00863DEC">
        <w:rPr>
          <w:rFonts w:asciiTheme="minorHAnsi" w:hAnsiTheme="minorHAnsi" w:cstheme="minorHAnsi"/>
          <w:sz w:val="24"/>
          <w:szCs w:val="24"/>
        </w:rPr>
        <w:t xml:space="preserve">W 2019 r. zestawiono dane o placówkach wsparcia dziennego prowadzonych przez jednostki samorządu terytorialnego lub na ich zlecenie bez wsparcia unijnego oraz o istniejących i mających powstać placówkach zakontraktowanych w projektach RPO WM 2014-2020 (realizowanych zarówno przez jednostki samorządu terytorialnego, jak i podmioty działające poza tym sektorem), łączną liczbę placówek wsparcia dziennego dla dzieci i młodzieży w Małopolsce można </w:t>
      </w:r>
      <w:r w:rsidR="003D61BE" w:rsidRPr="00863DEC">
        <w:rPr>
          <w:rFonts w:asciiTheme="minorHAnsi" w:hAnsiTheme="minorHAnsi" w:cstheme="minorHAnsi"/>
          <w:sz w:val="24"/>
          <w:szCs w:val="24"/>
        </w:rPr>
        <w:t>było wtedy o</w:t>
      </w:r>
      <w:r w:rsidRPr="00863DEC">
        <w:rPr>
          <w:rFonts w:asciiTheme="minorHAnsi" w:hAnsiTheme="minorHAnsi" w:cstheme="minorHAnsi"/>
          <w:sz w:val="24"/>
          <w:szCs w:val="24"/>
        </w:rPr>
        <w:t xml:space="preserve">szacować na około 350. Szacunek ten pokazuje, że w ok. 75 gminach brak </w:t>
      </w:r>
      <w:r w:rsidR="003D61BE" w:rsidRPr="00863DEC">
        <w:rPr>
          <w:rFonts w:asciiTheme="minorHAnsi" w:hAnsiTheme="minorHAnsi" w:cstheme="minorHAnsi"/>
          <w:sz w:val="24"/>
          <w:szCs w:val="24"/>
        </w:rPr>
        <w:t>było</w:t>
      </w:r>
      <w:r w:rsidRPr="00863DEC">
        <w:rPr>
          <w:rFonts w:asciiTheme="minorHAnsi" w:hAnsiTheme="minorHAnsi" w:cstheme="minorHAnsi"/>
          <w:sz w:val="24"/>
          <w:szCs w:val="24"/>
        </w:rPr>
        <w:t xml:space="preserve"> oferty PWD (41%) – gminnej lub oferowanej przez inny podmiot. Należy pamiętać, że większe gminy potrzebują nie jednego, a wielu takich miejsc.</w:t>
      </w:r>
    </w:p>
    <w:p w14:paraId="7B1E2908" w14:textId="77777777" w:rsidR="00050C2C" w:rsidRDefault="00050C2C" w:rsidP="00C5600C">
      <w:pPr>
        <w:spacing w:before="240" w:after="240" w:line="360" w:lineRule="auto"/>
        <w:jc w:val="both"/>
        <w:rPr>
          <w:rFonts w:asciiTheme="minorHAnsi" w:hAnsiTheme="minorHAnsi" w:cstheme="minorHAnsi"/>
          <w:b/>
          <w:bCs/>
          <w:sz w:val="24"/>
          <w:szCs w:val="24"/>
        </w:rPr>
        <w:sectPr w:rsidR="00050C2C" w:rsidSect="00140783">
          <w:pgSz w:w="11906" w:h="16838"/>
          <w:pgMar w:top="1417" w:right="1417" w:bottom="1135" w:left="1417" w:header="708" w:footer="708" w:gutter="0"/>
          <w:cols w:space="708"/>
          <w:docGrid w:linePitch="360"/>
        </w:sectPr>
      </w:pPr>
    </w:p>
    <w:p w14:paraId="18A8EED8" w14:textId="5A333FA9" w:rsidR="00FC7E9B" w:rsidRPr="00C5600C" w:rsidRDefault="00FC7E9B" w:rsidP="00C5600C">
      <w:pPr>
        <w:spacing w:before="240" w:after="240" w:line="360" w:lineRule="auto"/>
        <w:jc w:val="both"/>
        <w:rPr>
          <w:rFonts w:asciiTheme="minorHAnsi" w:hAnsiTheme="minorHAnsi" w:cstheme="minorHAnsi"/>
          <w:b/>
          <w:bCs/>
          <w:sz w:val="24"/>
          <w:szCs w:val="24"/>
        </w:rPr>
      </w:pPr>
      <w:r w:rsidRPr="00C5600C">
        <w:rPr>
          <w:rFonts w:asciiTheme="minorHAnsi" w:hAnsiTheme="minorHAnsi" w:cstheme="minorHAnsi"/>
          <w:b/>
          <w:bCs/>
          <w:sz w:val="24"/>
          <w:szCs w:val="24"/>
        </w:rPr>
        <w:lastRenderedPageBreak/>
        <w:t>Opieka nad dziećmi do lat 3</w:t>
      </w:r>
    </w:p>
    <w:p w14:paraId="372A4B4D" w14:textId="13CF1445" w:rsidR="00A01DB1" w:rsidRPr="00863DEC" w:rsidRDefault="00A01DB1" w:rsidP="009A51BD">
      <w:pPr>
        <w:spacing w:after="0" w:line="360" w:lineRule="auto"/>
        <w:ind w:firstLine="426"/>
        <w:jc w:val="both"/>
        <w:rPr>
          <w:rFonts w:asciiTheme="minorHAnsi" w:hAnsiTheme="minorHAnsi" w:cstheme="minorHAnsi"/>
          <w:sz w:val="24"/>
          <w:szCs w:val="24"/>
        </w:rPr>
      </w:pPr>
      <w:r w:rsidRPr="00863DEC">
        <w:rPr>
          <w:rFonts w:asciiTheme="minorHAnsi" w:hAnsiTheme="minorHAnsi" w:cstheme="minorHAnsi"/>
          <w:sz w:val="24"/>
          <w:szCs w:val="24"/>
        </w:rPr>
        <w:t xml:space="preserve">Instytucjonalna opieka nad najmłodszymi dziećmi w wieku do </w:t>
      </w:r>
      <w:r w:rsidR="00EA40FA" w:rsidRPr="00863DEC">
        <w:rPr>
          <w:rFonts w:asciiTheme="minorHAnsi" w:hAnsiTheme="minorHAnsi" w:cstheme="minorHAnsi"/>
          <w:sz w:val="24"/>
          <w:szCs w:val="24"/>
        </w:rPr>
        <w:t xml:space="preserve">3 </w:t>
      </w:r>
      <w:r w:rsidRPr="00863DEC">
        <w:rPr>
          <w:rFonts w:asciiTheme="minorHAnsi" w:hAnsiTheme="minorHAnsi" w:cstheme="minorHAnsi"/>
          <w:sz w:val="24"/>
          <w:szCs w:val="24"/>
        </w:rPr>
        <w:t>lat</w:t>
      </w:r>
      <w:r w:rsidR="00F462F9" w:rsidRPr="00863DEC">
        <w:rPr>
          <w:rFonts w:asciiTheme="minorHAnsi" w:hAnsiTheme="minorHAnsi" w:cstheme="minorHAnsi"/>
          <w:sz w:val="24"/>
          <w:szCs w:val="24"/>
        </w:rPr>
        <w:t xml:space="preserve"> </w:t>
      </w:r>
      <w:r w:rsidRPr="00863DEC">
        <w:rPr>
          <w:rFonts w:asciiTheme="minorHAnsi" w:hAnsiTheme="minorHAnsi" w:cstheme="minorHAnsi"/>
          <w:sz w:val="24"/>
          <w:szCs w:val="24"/>
        </w:rPr>
        <w:t xml:space="preserve">zapewniana jest w żłobkach, klubach dziecięcych, przez dziennego opiekuna lub przez nianię. </w:t>
      </w:r>
      <w:r w:rsidR="003B34DC" w:rsidRPr="00863DEC">
        <w:rPr>
          <w:rFonts w:asciiTheme="minorHAnsi" w:hAnsiTheme="minorHAnsi" w:cstheme="minorHAnsi"/>
          <w:sz w:val="24"/>
          <w:szCs w:val="24"/>
        </w:rPr>
        <w:t xml:space="preserve">Dostęp do opieki instytucjonalnej nad najmłodszymi dziećmi w wieku do 3 lat w województwie małopolskim </w:t>
      </w:r>
      <w:r w:rsidR="007F7EF6">
        <w:rPr>
          <w:rFonts w:asciiTheme="minorHAnsi" w:hAnsiTheme="minorHAnsi" w:cstheme="minorHAnsi"/>
          <w:sz w:val="24"/>
          <w:szCs w:val="24"/>
        </w:rPr>
        <w:t xml:space="preserve">w 2020 r. </w:t>
      </w:r>
      <w:r w:rsidR="003B34DC" w:rsidRPr="00863DEC">
        <w:rPr>
          <w:rFonts w:asciiTheme="minorHAnsi" w:hAnsiTheme="minorHAnsi" w:cstheme="minorHAnsi"/>
          <w:sz w:val="24"/>
          <w:szCs w:val="24"/>
        </w:rPr>
        <w:t>przedstawia</w:t>
      </w:r>
      <w:r w:rsidR="007F7EF6">
        <w:rPr>
          <w:rFonts w:asciiTheme="minorHAnsi" w:hAnsiTheme="minorHAnsi" w:cstheme="minorHAnsi"/>
          <w:sz w:val="24"/>
          <w:szCs w:val="24"/>
        </w:rPr>
        <w:t>ł</w:t>
      </w:r>
      <w:r w:rsidR="003B34DC" w:rsidRPr="00863DEC">
        <w:rPr>
          <w:rFonts w:asciiTheme="minorHAnsi" w:hAnsiTheme="minorHAnsi" w:cstheme="minorHAnsi"/>
          <w:sz w:val="24"/>
          <w:szCs w:val="24"/>
        </w:rPr>
        <w:t xml:space="preserve"> się następująco</w:t>
      </w:r>
      <w:r w:rsidR="007F7EF6">
        <w:rPr>
          <w:rFonts w:asciiTheme="minorHAnsi" w:hAnsiTheme="minorHAnsi" w:cstheme="minorHAnsi"/>
          <w:sz w:val="24"/>
          <w:szCs w:val="24"/>
        </w:rPr>
        <w:t>:</w:t>
      </w:r>
    </w:p>
    <w:p w14:paraId="7131FBC8" w14:textId="0F1E2DC8" w:rsidR="00E10058" w:rsidRPr="00B13D33" w:rsidRDefault="007F7EF6" w:rsidP="00A22A4F">
      <w:pPr>
        <w:pStyle w:val="Akapitzlist"/>
        <w:numPr>
          <w:ilvl w:val="0"/>
          <w:numId w:val="25"/>
        </w:numPr>
        <w:spacing w:after="0" w:line="360" w:lineRule="auto"/>
        <w:ind w:left="426"/>
        <w:jc w:val="both"/>
        <w:rPr>
          <w:rFonts w:asciiTheme="minorHAnsi" w:hAnsiTheme="minorHAnsi" w:cstheme="minorHAnsi"/>
          <w:b/>
          <w:bCs/>
          <w:sz w:val="24"/>
          <w:szCs w:val="24"/>
        </w:rPr>
      </w:pPr>
      <w:r>
        <w:rPr>
          <w:rFonts w:asciiTheme="minorHAnsi" w:hAnsiTheme="minorHAnsi" w:cstheme="minorHAnsi"/>
          <w:sz w:val="24"/>
          <w:szCs w:val="24"/>
        </w:rPr>
        <w:t>W</w:t>
      </w:r>
      <w:r w:rsidR="00A01DB1" w:rsidRPr="00B13D33">
        <w:rPr>
          <w:rFonts w:asciiTheme="minorHAnsi" w:hAnsiTheme="minorHAnsi" w:cstheme="minorHAnsi"/>
          <w:sz w:val="24"/>
          <w:szCs w:val="24"/>
        </w:rPr>
        <w:t xml:space="preserve">edług GUS w Małopolsce funkcjonowało 513 </w:t>
      </w:r>
      <w:r w:rsidR="00EA40FA" w:rsidRPr="00B13D33">
        <w:rPr>
          <w:rFonts w:asciiTheme="minorHAnsi" w:hAnsiTheme="minorHAnsi" w:cstheme="minorHAnsi"/>
          <w:sz w:val="24"/>
          <w:szCs w:val="24"/>
        </w:rPr>
        <w:t xml:space="preserve">instytucjonalnych </w:t>
      </w:r>
      <w:r w:rsidR="00A01DB1" w:rsidRPr="00B13D33">
        <w:rPr>
          <w:rFonts w:asciiTheme="minorHAnsi" w:hAnsiTheme="minorHAnsi" w:cstheme="minorHAnsi"/>
          <w:sz w:val="24"/>
          <w:szCs w:val="24"/>
        </w:rPr>
        <w:t>miejsc opieki na</w:t>
      </w:r>
      <w:r w:rsidR="00EA40FA" w:rsidRPr="00B13D33">
        <w:rPr>
          <w:rFonts w:asciiTheme="minorHAnsi" w:hAnsiTheme="minorHAnsi" w:cstheme="minorHAnsi"/>
          <w:sz w:val="24"/>
          <w:szCs w:val="24"/>
        </w:rPr>
        <w:t>d najmłodszymi dziećmi</w:t>
      </w:r>
      <w:r w:rsidR="00E10058" w:rsidRPr="00B13D33">
        <w:rPr>
          <w:rFonts w:asciiTheme="minorHAnsi" w:hAnsiTheme="minorHAnsi" w:cstheme="minorHAnsi"/>
          <w:sz w:val="24"/>
          <w:szCs w:val="24"/>
        </w:rPr>
        <w:t>. Stanowiły one 11,2% wszystkich placówek opieki nad dziećmi w wieku do lat 3 w Polsce. Więcej placówek funkcjonowało tylko w województwie mazowieckim (788).</w:t>
      </w:r>
    </w:p>
    <w:p w14:paraId="7C36155E" w14:textId="5E06E158" w:rsidR="00377C97" w:rsidRPr="00B13D33" w:rsidRDefault="003D61BE" w:rsidP="00A22A4F">
      <w:pPr>
        <w:pStyle w:val="Akapitzlist"/>
        <w:numPr>
          <w:ilvl w:val="0"/>
          <w:numId w:val="25"/>
        </w:numPr>
        <w:spacing w:after="0" w:line="360" w:lineRule="auto"/>
        <w:ind w:left="426"/>
        <w:jc w:val="both"/>
        <w:rPr>
          <w:rFonts w:asciiTheme="minorHAnsi" w:hAnsiTheme="minorHAnsi" w:cstheme="minorHAnsi"/>
          <w:b/>
          <w:bCs/>
          <w:sz w:val="24"/>
          <w:szCs w:val="24"/>
        </w:rPr>
      </w:pPr>
      <w:r w:rsidRPr="00B13D33">
        <w:rPr>
          <w:rFonts w:asciiTheme="minorHAnsi" w:hAnsiTheme="minorHAnsi" w:cstheme="minorHAnsi"/>
          <w:sz w:val="24"/>
          <w:szCs w:val="24"/>
        </w:rPr>
        <w:t>Powyższa grupę tworzy</w:t>
      </w:r>
      <w:r w:rsidR="00E10058" w:rsidRPr="00B13D33">
        <w:rPr>
          <w:rFonts w:asciiTheme="minorHAnsi" w:hAnsiTheme="minorHAnsi" w:cstheme="minorHAnsi"/>
          <w:sz w:val="24"/>
          <w:szCs w:val="24"/>
        </w:rPr>
        <w:t xml:space="preserve">ły </w:t>
      </w:r>
      <w:r w:rsidR="00A01DB1" w:rsidRPr="00B13D33">
        <w:rPr>
          <w:rFonts w:asciiTheme="minorHAnsi" w:hAnsiTheme="minorHAnsi" w:cstheme="minorHAnsi"/>
          <w:sz w:val="24"/>
          <w:szCs w:val="24"/>
        </w:rPr>
        <w:t>433 żłobk</w:t>
      </w:r>
      <w:r w:rsidR="00EA40FA" w:rsidRPr="00B13D33">
        <w:rPr>
          <w:rFonts w:asciiTheme="minorHAnsi" w:hAnsiTheme="minorHAnsi" w:cstheme="minorHAnsi"/>
          <w:sz w:val="24"/>
          <w:szCs w:val="24"/>
        </w:rPr>
        <w:t>i</w:t>
      </w:r>
      <w:r w:rsidR="00A01DB1" w:rsidRPr="00B13D33">
        <w:rPr>
          <w:rFonts w:asciiTheme="minorHAnsi" w:hAnsiTheme="minorHAnsi" w:cstheme="minorHAnsi"/>
          <w:sz w:val="24"/>
          <w:szCs w:val="24"/>
        </w:rPr>
        <w:t xml:space="preserve"> (o 34 więcej niż przed rokiem, ale ponad 7-krotnie więcej niż w roku 2012, kiedy funkcjonowało 61 żłobków) i 80 klub</w:t>
      </w:r>
      <w:r w:rsidR="00EA40FA" w:rsidRPr="00B13D33">
        <w:rPr>
          <w:rFonts w:asciiTheme="minorHAnsi" w:hAnsiTheme="minorHAnsi" w:cstheme="minorHAnsi"/>
          <w:sz w:val="24"/>
          <w:szCs w:val="24"/>
        </w:rPr>
        <w:t>ów</w:t>
      </w:r>
      <w:r w:rsidR="00A01DB1" w:rsidRPr="00B13D33">
        <w:rPr>
          <w:rFonts w:asciiTheme="minorHAnsi" w:hAnsiTheme="minorHAnsi" w:cstheme="minorHAnsi"/>
          <w:sz w:val="24"/>
          <w:szCs w:val="24"/>
        </w:rPr>
        <w:t xml:space="preserve"> dziecięc</w:t>
      </w:r>
      <w:r w:rsidR="00EA40FA" w:rsidRPr="00B13D33">
        <w:rPr>
          <w:rFonts w:asciiTheme="minorHAnsi" w:hAnsiTheme="minorHAnsi" w:cstheme="minorHAnsi"/>
          <w:sz w:val="24"/>
          <w:szCs w:val="24"/>
        </w:rPr>
        <w:t>ych</w:t>
      </w:r>
      <w:r w:rsidR="00A01DB1" w:rsidRPr="00B13D33">
        <w:rPr>
          <w:rFonts w:asciiTheme="minorHAnsi" w:hAnsiTheme="minorHAnsi" w:cstheme="minorHAnsi"/>
          <w:sz w:val="24"/>
          <w:szCs w:val="24"/>
        </w:rPr>
        <w:t xml:space="preserve"> (o 8 więcej niż przed rokiem i o 59 więcej niż w 2012 r.). </w:t>
      </w:r>
    </w:p>
    <w:p w14:paraId="21CAB369" w14:textId="3F09DE61" w:rsidR="00377C97" w:rsidRPr="00B13D33" w:rsidRDefault="00A01DB1" w:rsidP="00B13D33">
      <w:pPr>
        <w:numPr>
          <w:ilvl w:val="0"/>
          <w:numId w:val="19"/>
        </w:numPr>
        <w:shd w:val="clear" w:color="auto" w:fill="FFFFFF" w:themeFill="background1"/>
        <w:autoSpaceDE w:val="0"/>
        <w:autoSpaceDN w:val="0"/>
        <w:adjustRightInd w:val="0"/>
        <w:spacing w:after="0" w:line="360" w:lineRule="auto"/>
        <w:ind w:left="426"/>
        <w:jc w:val="both"/>
        <w:rPr>
          <w:rFonts w:asciiTheme="minorHAnsi" w:eastAsia="MS Mincho" w:hAnsiTheme="minorHAnsi" w:cstheme="minorHAnsi"/>
          <w:sz w:val="24"/>
          <w:szCs w:val="24"/>
          <w:lang w:eastAsia="ja-JP"/>
        </w:rPr>
      </w:pPr>
      <w:r w:rsidRPr="00B13D33">
        <w:rPr>
          <w:rFonts w:asciiTheme="minorHAnsi" w:hAnsiTheme="minorHAnsi" w:cstheme="minorHAnsi"/>
          <w:sz w:val="24"/>
          <w:szCs w:val="24"/>
        </w:rPr>
        <w:t xml:space="preserve">Łącznie dysponowały one ponad 17,9 tys. miejsc, z których skorzystało w </w:t>
      </w:r>
      <w:r w:rsidR="00EA40FA" w:rsidRPr="00B13D33">
        <w:rPr>
          <w:rFonts w:asciiTheme="minorHAnsi" w:hAnsiTheme="minorHAnsi" w:cstheme="minorHAnsi"/>
          <w:sz w:val="24"/>
          <w:szCs w:val="24"/>
        </w:rPr>
        <w:t xml:space="preserve">ciągu </w:t>
      </w:r>
      <w:r w:rsidRPr="00B13D33">
        <w:rPr>
          <w:rFonts w:asciiTheme="minorHAnsi" w:hAnsiTheme="minorHAnsi" w:cstheme="minorHAnsi"/>
          <w:sz w:val="24"/>
          <w:szCs w:val="24"/>
        </w:rPr>
        <w:t>2020 r</w:t>
      </w:r>
      <w:r w:rsidR="00EA40FA" w:rsidRPr="00B13D33">
        <w:rPr>
          <w:rFonts w:asciiTheme="minorHAnsi" w:hAnsiTheme="minorHAnsi" w:cstheme="minorHAnsi"/>
          <w:sz w:val="24"/>
          <w:szCs w:val="24"/>
        </w:rPr>
        <w:t>oku</w:t>
      </w:r>
      <w:r w:rsidRPr="00B13D33">
        <w:rPr>
          <w:rFonts w:asciiTheme="minorHAnsi" w:hAnsiTheme="minorHAnsi" w:cstheme="minorHAnsi"/>
          <w:sz w:val="24"/>
          <w:szCs w:val="24"/>
        </w:rPr>
        <w:t xml:space="preserve"> ponad </w:t>
      </w:r>
      <w:r w:rsidR="00EA40FA" w:rsidRPr="00B13D33">
        <w:rPr>
          <w:rFonts w:asciiTheme="minorHAnsi" w:hAnsiTheme="minorHAnsi" w:cstheme="minorHAnsi"/>
          <w:sz w:val="24"/>
          <w:szCs w:val="24"/>
        </w:rPr>
        <w:t>22</w:t>
      </w:r>
      <w:r w:rsidRPr="00B13D33">
        <w:rPr>
          <w:rFonts w:asciiTheme="minorHAnsi" w:hAnsiTheme="minorHAnsi" w:cstheme="minorHAnsi"/>
          <w:sz w:val="24"/>
          <w:szCs w:val="24"/>
        </w:rPr>
        <w:t>,</w:t>
      </w:r>
      <w:r w:rsidR="00EA40FA" w:rsidRPr="00B13D33">
        <w:rPr>
          <w:rFonts w:asciiTheme="minorHAnsi" w:hAnsiTheme="minorHAnsi" w:cstheme="minorHAnsi"/>
          <w:sz w:val="24"/>
          <w:szCs w:val="24"/>
        </w:rPr>
        <w:t>6</w:t>
      </w:r>
      <w:r w:rsidRPr="00B13D33">
        <w:rPr>
          <w:rFonts w:asciiTheme="minorHAnsi" w:hAnsiTheme="minorHAnsi" w:cstheme="minorHAnsi"/>
          <w:sz w:val="24"/>
          <w:szCs w:val="24"/>
        </w:rPr>
        <w:t xml:space="preserve"> tys. dzieci</w:t>
      </w:r>
      <w:r w:rsidR="00377C97" w:rsidRPr="00B13D33">
        <w:rPr>
          <w:rFonts w:asciiTheme="minorHAnsi" w:hAnsiTheme="minorHAnsi" w:cstheme="minorHAnsi"/>
          <w:sz w:val="24"/>
          <w:szCs w:val="24"/>
        </w:rPr>
        <w:t xml:space="preserve">, w tym 207 dzieci niepełnosprawnych. Najliczniejszą grupę dzieci w żłobkach i klubach dziecięcych </w:t>
      </w:r>
      <w:r w:rsidR="008A1E93">
        <w:rPr>
          <w:rFonts w:asciiTheme="minorHAnsi" w:hAnsiTheme="minorHAnsi" w:cstheme="minorHAnsi"/>
          <w:sz w:val="24"/>
          <w:szCs w:val="24"/>
        </w:rPr>
        <w:t xml:space="preserve">na koniec roku </w:t>
      </w:r>
      <w:r w:rsidR="00377C97" w:rsidRPr="00B13D33">
        <w:rPr>
          <w:rFonts w:asciiTheme="minorHAnsi" w:hAnsiTheme="minorHAnsi" w:cstheme="minorHAnsi"/>
          <w:sz w:val="24"/>
          <w:szCs w:val="24"/>
        </w:rPr>
        <w:t>stanowiły dwulatki (50,8%), a dzieci roczne – ponad 41%. Odsetek dzieci w wieku poniżej 1 roku wyniósł 2,1%.</w:t>
      </w:r>
    </w:p>
    <w:p w14:paraId="048A1CA8" w14:textId="042CBD8B" w:rsidR="00A0307C" w:rsidRPr="00B13D33" w:rsidRDefault="007F7EF6" w:rsidP="00B13D33">
      <w:pPr>
        <w:numPr>
          <w:ilvl w:val="0"/>
          <w:numId w:val="19"/>
        </w:numPr>
        <w:shd w:val="clear" w:color="auto" w:fill="FFFFFF" w:themeFill="background1"/>
        <w:autoSpaceDE w:val="0"/>
        <w:autoSpaceDN w:val="0"/>
        <w:adjustRightInd w:val="0"/>
        <w:spacing w:after="0" w:line="360" w:lineRule="auto"/>
        <w:ind w:left="426"/>
        <w:jc w:val="both"/>
        <w:rPr>
          <w:rFonts w:asciiTheme="minorHAnsi" w:eastAsia="MS Mincho" w:hAnsiTheme="minorHAnsi" w:cstheme="minorHAnsi"/>
          <w:sz w:val="24"/>
          <w:szCs w:val="24"/>
          <w:lang w:eastAsia="ja-JP"/>
        </w:rPr>
      </w:pPr>
      <w:r>
        <w:rPr>
          <w:rFonts w:asciiTheme="minorHAnsi" w:hAnsiTheme="minorHAnsi" w:cstheme="minorHAnsi"/>
          <w:sz w:val="24"/>
          <w:szCs w:val="24"/>
        </w:rPr>
        <w:t>Jednak z</w:t>
      </w:r>
      <w:r w:rsidR="00EA40FA" w:rsidRPr="00B13D33">
        <w:rPr>
          <w:rFonts w:asciiTheme="minorHAnsi" w:hAnsiTheme="minorHAnsi" w:cstheme="minorHAnsi"/>
          <w:sz w:val="24"/>
          <w:szCs w:val="24"/>
        </w:rPr>
        <w:t xml:space="preserve"> 13 402 dzieci przebywających w małopolskich żłobkach i klubach dziecięcych na koniec</w:t>
      </w:r>
      <w:r w:rsidR="00061DBD" w:rsidRPr="00B13D33">
        <w:rPr>
          <w:rFonts w:asciiTheme="minorHAnsi" w:hAnsiTheme="minorHAnsi" w:cstheme="minorHAnsi"/>
          <w:sz w:val="24"/>
          <w:szCs w:val="24"/>
        </w:rPr>
        <w:t xml:space="preserve"> grudnia</w:t>
      </w:r>
      <w:r w:rsidR="00EA40FA" w:rsidRPr="00B13D33">
        <w:rPr>
          <w:rFonts w:asciiTheme="minorHAnsi" w:hAnsiTheme="minorHAnsi" w:cstheme="minorHAnsi"/>
          <w:sz w:val="24"/>
          <w:szCs w:val="24"/>
        </w:rPr>
        <w:t xml:space="preserve"> 2020 r. </w:t>
      </w:r>
      <w:r w:rsidR="009F24D9" w:rsidRPr="00B13D33">
        <w:rPr>
          <w:rFonts w:asciiTheme="minorHAnsi" w:hAnsiTheme="minorHAnsi" w:cstheme="minorHAnsi"/>
          <w:sz w:val="24"/>
          <w:szCs w:val="24"/>
        </w:rPr>
        <w:t>84,3% stanowi</w:t>
      </w:r>
      <w:r w:rsidR="00EA40FA" w:rsidRPr="00B13D33">
        <w:rPr>
          <w:rFonts w:asciiTheme="minorHAnsi" w:hAnsiTheme="minorHAnsi" w:cstheme="minorHAnsi"/>
          <w:sz w:val="24"/>
          <w:szCs w:val="24"/>
        </w:rPr>
        <w:t xml:space="preserve">ły </w:t>
      </w:r>
      <w:r w:rsidR="009F24D9" w:rsidRPr="00B13D33">
        <w:rPr>
          <w:rFonts w:asciiTheme="minorHAnsi" w:hAnsiTheme="minorHAnsi" w:cstheme="minorHAnsi"/>
          <w:sz w:val="24"/>
          <w:szCs w:val="24"/>
        </w:rPr>
        <w:t>dzieci objęte opieką w żłobkach w miastach</w:t>
      </w:r>
      <w:r>
        <w:rPr>
          <w:rFonts w:asciiTheme="minorHAnsi" w:hAnsiTheme="minorHAnsi" w:cstheme="minorHAnsi"/>
          <w:sz w:val="24"/>
          <w:szCs w:val="24"/>
        </w:rPr>
        <w:t xml:space="preserve"> (</w:t>
      </w:r>
      <w:r w:rsidR="009F24D9" w:rsidRPr="00B13D33">
        <w:rPr>
          <w:rFonts w:asciiTheme="minorHAnsi" w:hAnsiTheme="minorHAnsi" w:cstheme="minorHAnsi"/>
          <w:sz w:val="24"/>
          <w:szCs w:val="24"/>
        </w:rPr>
        <w:t xml:space="preserve">15,6% </w:t>
      </w:r>
      <w:r w:rsidR="00EA40FA" w:rsidRPr="00B13D33">
        <w:rPr>
          <w:rFonts w:asciiTheme="minorHAnsi" w:hAnsiTheme="minorHAnsi" w:cstheme="minorHAnsi"/>
          <w:sz w:val="24"/>
          <w:szCs w:val="24"/>
        </w:rPr>
        <w:t>na wsi</w:t>
      </w:r>
      <w:r>
        <w:rPr>
          <w:rFonts w:asciiTheme="minorHAnsi" w:hAnsiTheme="minorHAnsi" w:cstheme="minorHAnsi"/>
          <w:sz w:val="24"/>
          <w:szCs w:val="24"/>
        </w:rPr>
        <w:t>)</w:t>
      </w:r>
      <w:r w:rsidR="009F24D9" w:rsidRPr="00B13D33">
        <w:rPr>
          <w:rFonts w:asciiTheme="minorHAnsi" w:hAnsiTheme="minorHAnsi" w:cstheme="minorHAnsi"/>
          <w:sz w:val="24"/>
          <w:szCs w:val="24"/>
        </w:rPr>
        <w:t xml:space="preserve">. Na obszarach miejskich w 2020 r. opieką </w:t>
      </w:r>
      <w:r w:rsidR="0024260A" w:rsidRPr="00B13D33">
        <w:rPr>
          <w:rFonts w:asciiTheme="minorHAnsi" w:hAnsiTheme="minorHAnsi" w:cstheme="minorHAnsi"/>
          <w:sz w:val="24"/>
          <w:szCs w:val="24"/>
        </w:rPr>
        <w:t xml:space="preserve">w żłobkach i klubach dziecięcych </w:t>
      </w:r>
      <w:r w:rsidR="009F24D9" w:rsidRPr="00B13D33">
        <w:rPr>
          <w:rFonts w:asciiTheme="minorHAnsi" w:hAnsiTheme="minorHAnsi" w:cstheme="minorHAnsi"/>
          <w:sz w:val="24"/>
          <w:szCs w:val="24"/>
        </w:rPr>
        <w:t xml:space="preserve">objęto 21,7% </w:t>
      </w:r>
      <w:r w:rsidR="0024260A" w:rsidRPr="00B13D33">
        <w:rPr>
          <w:rFonts w:asciiTheme="minorHAnsi" w:hAnsiTheme="minorHAnsi" w:cstheme="minorHAnsi"/>
          <w:sz w:val="24"/>
          <w:szCs w:val="24"/>
        </w:rPr>
        <w:t xml:space="preserve">wszystkich </w:t>
      </w:r>
      <w:r w:rsidR="009F24D9" w:rsidRPr="00B13D33">
        <w:rPr>
          <w:rFonts w:asciiTheme="minorHAnsi" w:hAnsiTheme="minorHAnsi" w:cstheme="minorHAnsi"/>
          <w:sz w:val="24"/>
          <w:szCs w:val="24"/>
        </w:rPr>
        <w:t xml:space="preserve">dzieci </w:t>
      </w:r>
      <w:r w:rsidR="0024260A" w:rsidRPr="00B13D33">
        <w:rPr>
          <w:rFonts w:asciiTheme="minorHAnsi" w:hAnsiTheme="minorHAnsi" w:cstheme="minorHAnsi"/>
          <w:sz w:val="24"/>
          <w:szCs w:val="24"/>
        </w:rPr>
        <w:t>w wieku do lat 3</w:t>
      </w:r>
      <w:r w:rsidR="0024260A" w:rsidRPr="00B13D33">
        <w:rPr>
          <w:rStyle w:val="Odwoanieprzypisudolnego"/>
          <w:rFonts w:asciiTheme="minorHAnsi" w:hAnsiTheme="minorHAnsi" w:cstheme="minorHAnsi"/>
          <w:sz w:val="24"/>
          <w:szCs w:val="24"/>
        </w:rPr>
        <w:footnoteReference w:id="7"/>
      </w:r>
      <w:r w:rsidR="0024260A" w:rsidRPr="00B13D33">
        <w:rPr>
          <w:rFonts w:asciiTheme="minorHAnsi" w:hAnsiTheme="minorHAnsi" w:cstheme="minorHAnsi"/>
          <w:sz w:val="24"/>
          <w:szCs w:val="24"/>
        </w:rPr>
        <w:t xml:space="preserve"> </w:t>
      </w:r>
      <w:r w:rsidR="009F24D9" w:rsidRPr="00B13D33">
        <w:rPr>
          <w:rFonts w:asciiTheme="minorHAnsi" w:hAnsiTheme="minorHAnsi" w:cstheme="minorHAnsi"/>
          <w:sz w:val="24"/>
          <w:szCs w:val="24"/>
        </w:rPr>
        <w:t xml:space="preserve">(tyle samo co przed rokiem i o 14,9 p. p. </w:t>
      </w:r>
      <w:r w:rsidR="0024260A" w:rsidRPr="00B13D33">
        <w:rPr>
          <w:rFonts w:asciiTheme="minorHAnsi" w:hAnsiTheme="minorHAnsi" w:cstheme="minorHAnsi"/>
          <w:sz w:val="24"/>
          <w:szCs w:val="24"/>
        </w:rPr>
        <w:t xml:space="preserve">więcej </w:t>
      </w:r>
      <w:r w:rsidR="009F24D9" w:rsidRPr="00B13D33">
        <w:rPr>
          <w:rFonts w:asciiTheme="minorHAnsi" w:hAnsiTheme="minorHAnsi" w:cstheme="minorHAnsi"/>
          <w:sz w:val="24"/>
          <w:szCs w:val="24"/>
        </w:rPr>
        <w:t xml:space="preserve">niż w 2012 r.), natomiast na wsi jedynie 3,6% (o 0,5 p. p. więcej niż przed rokiem i o 3,4 p. p. </w:t>
      </w:r>
      <w:r w:rsidR="00A0307C" w:rsidRPr="00B13D33">
        <w:rPr>
          <w:rFonts w:asciiTheme="minorHAnsi" w:hAnsiTheme="minorHAnsi" w:cstheme="minorHAnsi"/>
          <w:sz w:val="24"/>
          <w:szCs w:val="24"/>
        </w:rPr>
        <w:t xml:space="preserve">więcej </w:t>
      </w:r>
      <w:r w:rsidR="009F24D9" w:rsidRPr="00B13D33">
        <w:rPr>
          <w:rFonts w:asciiTheme="minorHAnsi" w:hAnsiTheme="minorHAnsi" w:cstheme="minorHAnsi"/>
          <w:sz w:val="24"/>
          <w:szCs w:val="24"/>
        </w:rPr>
        <w:t>niż w 201</w:t>
      </w:r>
      <w:r w:rsidR="00A0307C" w:rsidRPr="00B13D33">
        <w:rPr>
          <w:rFonts w:asciiTheme="minorHAnsi" w:hAnsiTheme="minorHAnsi" w:cstheme="minorHAnsi"/>
          <w:sz w:val="24"/>
          <w:szCs w:val="24"/>
        </w:rPr>
        <w:t>2</w:t>
      </w:r>
      <w:r w:rsidR="009F24D9" w:rsidRPr="00B13D33">
        <w:rPr>
          <w:rFonts w:asciiTheme="minorHAnsi" w:hAnsiTheme="minorHAnsi" w:cstheme="minorHAnsi"/>
          <w:sz w:val="24"/>
          <w:szCs w:val="24"/>
        </w:rPr>
        <w:t xml:space="preserve"> r.)</w:t>
      </w:r>
      <w:r w:rsidR="00256834" w:rsidRPr="00B13D33">
        <w:rPr>
          <w:rFonts w:asciiTheme="minorHAnsi" w:eastAsia="MS Mincho" w:hAnsiTheme="minorHAnsi" w:cstheme="minorHAnsi"/>
          <w:sz w:val="24"/>
          <w:szCs w:val="24"/>
          <w:lang w:eastAsia="ja-JP"/>
        </w:rPr>
        <w:t>.</w:t>
      </w:r>
    </w:p>
    <w:p w14:paraId="7F6BDC13" w14:textId="26DED469" w:rsidR="00863D13" w:rsidRPr="00B13D33" w:rsidRDefault="00A0307C" w:rsidP="00B13D33">
      <w:pPr>
        <w:numPr>
          <w:ilvl w:val="0"/>
          <w:numId w:val="19"/>
        </w:numPr>
        <w:shd w:val="clear" w:color="auto" w:fill="FFFFFF" w:themeFill="background1"/>
        <w:autoSpaceDE w:val="0"/>
        <w:autoSpaceDN w:val="0"/>
        <w:adjustRightInd w:val="0"/>
        <w:spacing w:after="0" w:line="360" w:lineRule="auto"/>
        <w:ind w:left="426"/>
        <w:jc w:val="both"/>
        <w:rPr>
          <w:rFonts w:asciiTheme="minorHAnsi" w:eastAsia="MS Mincho" w:hAnsiTheme="minorHAnsi" w:cstheme="minorHAnsi"/>
          <w:sz w:val="24"/>
          <w:szCs w:val="24"/>
          <w:lang w:eastAsia="ja-JP"/>
        </w:rPr>
      </w:pPr>
      <w:r w:rsidRPr="00B13D33">
        <w:rPr>
          <w:rFonts w:asciiTheme="minorHAnsi" w:eastAsia="MS Mincho" w:hAnsiTheme="minorHAnsi" w:cstheme="minorHAnsi"/>
          <w:sz w:val="24"/>
          <w:szCs w:val="24"/>
          <w:lang w:eastAsia="ja-JP"/>
        </w:rPr>
        <w:t xml:space="preserve">Wskaźnik dla Małopolski pokazujący dzieci w żłobkach i klubach dziecięcych w przeliczeniu na 1 000 dzieci w wieku do lat 3 w 2020 r. wyniósł – 122, a wskaźnik miejsc w żłobkach i klubach dziecięcych na 1 000 dzieci w wieku do lat 3 – 163. </w:t>
      </w:r>
      <w:r w:rsidR="00256834" w:rsidRPr="00B13D33">
        <w:rPr>
          <w:rFonts w:asciiTheme="minorHAnsi" w:eastAsia="MS Mincho" w:hAnsiTheme="minorHAnsi" w:cstheme="minorHAnsi"/>
          <w:sz w:val="24"/>
          <w:szCs w:val="24"/>
          <w:lang w:eastAsia="ja-JP"/>
        </w:rPr>
        <w:t>W</w:t>
      </w:r>
      <w:r w:rsidR="0013382E" w:rsidRPr="00B13D33">
        <w:rPr>
          <w:rFonts w:asciiTheme="minorHAnsi" w:eastAsia="MS Mincho" w:hAnsiTheme="minorHAnsi" w:cstheme="minorHAnsi"/>
          <w:sz w:val="24"/>
          <w:szCs w:val="24"/>
          <w:lang w:eastAsia="ja-JP"/>
        </w:rPr>
        <w:t>skaźnik</w:t>
      </w:r>
      <w:r w:rsidR="00256834" w:rsidRPr="00B13D33">
        <w:rPr>
          <w:rFonts w:asciiTheme="minorHAnsi" w:eastAsia="MS Mincho" w:hAnsiTheme="minorHAnsi" w:cstheme="minorHAnsi"/>
          <w:sz w:val="24"/>
          <w:szCs w:val="24"/>
          <w:lang w:eastAsia="ja-JP"/>
        </w:rPr>
        <w:t xml:space="preserve"> dzieci w żłobkach i klubach dziecięcych w przeliczeniu na 1 000 dzieci</w:t>
      </w:r>
      <w:r w:rsidR="0013382E" w:rsidRPr="00B13D33">
        <w:rPr>
          <w:rFonts w:asciiTheme="minorHAnsi" w:eastAsia="MS Mincho" w:hAnsiTheme="minorHAnsi" w:cstheme="minorHAnsi"/>
          <w:sz w:val="24"/>
          <w:szCs w:val="24"/>
          <w:lang w:eastAsia="ja-JP"/>
        </w:rPr>
        <w:t xml:space="preserve"> </w:t>
      </w:r>
      <w:r w:rsidR="00256834" w:rsidRPr="00B13D33">
        <w:rPr>
          <w:rFonts w:asciiTheme="minorHAnsi" w:eastAsia="MS Mincho" w:hAnsiTheme="minorHAnsi" w:cstheme="minorHAnsi"/>
          <w:sz w:val="24"/>
          <w:szCs w:val="24"/>
          <w:lang w:eastAsia="ja-JP"/>
        </w:rPr>
        <w:t xml:space="preserve">był </w:t>
      </w:r>
      <w:r w:rsidR="0013382E" w:rsidRPr="00B13D33">
        <w:rPr>
          <w:rFonts w:asciiTheme="minorHAnsi" w:eastAsia="MS Mincho" w:hAnsiTheme="minorHAnsi" w:cstheme="minorHAnsi"/>
          <w:sz w:val="24"/>
          <w:szCs w:val="24"/>
          <w:lang w:eastAsia="ja-JP"/>
        </w:rPr>
        <w:t>niższ</w:t>
      </w:r>
      <w:r w:rsidR="00256834" w:rsidRPr="00B13D33">
        <w:rPr>
          <w:rFonts w:asciiTheme="minorHAnsi" w:eastAsia="MS Mincho" w:hAnsiTheme="minorHAnsi" w:cstheme="minorHAnsi"/>
          <w:sz w:val="24"/>
          <w:szCs w:val="24"/>
          <w:lang w:eastAsia="ja-JP"/>
        </w:rPr>
        <w:t>y</w:t>
      </w:r>
      <w:r w:rsidR="0013382E" w:rsidRPr="00B13D33">
        <w:rPr>
          <w:rFonts w:asciiTheme="minorHAnsi" w:eastAsia="MS Mincho" w:hAnsiTheme="minorHAnsi" w:cstheme="minorHAnsi"/>
          <w:sz w:val="24"/>
          <w:szCs w:val="24"/>
          <w:lang w:eastAsia="ja-JP"/>
        </w:rPr>
        <w:t xml:space="preserve"> niż ogólnopolski</w:t>
      </w:r>
      <w:r w:rsidR="00256834" w:rsidRPr="00B13D33">
        <w:rPr>
          <w:rFonts w:asciiTheme="minorHAnsi" w:eastAsia="MS Mincho" w:hAnsiTheme="minorHAnsi" w:cstheme="minorHAnsi"/>
          <w:sz w:val="24"/>
          <w:szCs w:val="24"/>
          <w:lang w:eastAsia="ja-JP"/>
        </w:rPr>
        <w:t xml:space="preserve"> wynoszący w tym czasie 128, a podobny wskaźnik dotyczący dzieci był wyższy od ogólnopolskiego </w:t>
      </w:r>
      <w:r w:rsidRPr="00B13D33">
        <w:rPr>
          <w:rFonts w:asciiTheme="minorHAnsi" w:eastAsia="MS Mincho" w:hAnsiTheme="minorHAnsi" w:cstheme="minorHAnsi"/>
          <w:sz w:val="24"/>
          <w:szCs w:val="24"/>
          <w:lang w:eastAsia="ja-JP"/>
        </w:rPr>
        <w:t>156. Przy czym w 2012 r. w Małopolsce na 1</w:t>
      </w:r>
      <w:r w:rsidR="0013382E" w:rsidRPr="00B13D33">
        <w:rPr>
          <w:rFonts w:asciiTheme="minorHAnsi" w:eastAsia="MS Mincho" w:hAnsiTheme="minorHAnsi" w:cstheme="minorHAnsi"/>
          <w:sz w:val="24"/>
          <w:szCs w:val="24"/>
          <w:lang w:eastAsia="ja-JP"/>
        </w:rPr>
        <w:t xml:space="preserve"> </w:t>
      </w:r>
      <w:r w:rsidRPr="00B13D33">
        <w:rPr>
          <w:rFonts w:asciiTheme="minorHAnsi" w:eastAsia="MS Mincho" w:hAnsiTheme="minorHAnsi" w:cstheme="minorHAnsi"/>
          <w:sz w:val="24"/>
          <w:szCs w:val="24"/>
          <w:lang w:eastAsia="ja-JP"/>
        </w:rPr>
        <w:t>000 dzieci w wieku do 3 lat tylko 3</w:t>
      </w:r>
      <w:r w:rsidR="003E1810" w:rsidRPr="00B13D33">
        <w:rPr>
          <w:rFonts w:asciiTheme="minorHAnsi" w:eastAsia="MS Mincho" w:hAnsiTheme="minorHAnsi" w:cstheme="minorHAnsi"/>
          <w:sz w:val="24"/>
          <w:szCs w:val="24"/>
          <w:lang w:eastAsia="ja-JP"/>
        </w:rPr>
        <w:t>2</w:t>
      </w:r>
      <w:r w:rsidRPr="00B13D33">
        <w:rPr>
          <w:rFonts w:asciiTheme="minorHAnsi" w:eastAsia="MS Mincho" w:hAnsiTheme="minorHAnsi" w:cstheme="minorHAnsi"/>
          <w:sz w:val="24"/>
          <w:szCs w:val="24"/>
          <w:lang w:eastAsia="ja-JP"/>
        </w:rPr>
        <w:t xml:space="preserve"> było w żłobkach i klubach dziecięcych.</w:t>
      </w:r>
    </w:p>
    <w:p w14:paraId="4D879051" w14:textId="53366803" w:rsidR="003E1810" w:rsidRPr="00B13D33" w:rsidRDefault="003E1810" w:rsidP="00B13D33">
      <w:pPr>
        <w:numPr>
          <w:ilvl w:val="0"/>
          <w:numId w:val="19"/>
        </w:numPr>
        <w:shd w:val="clear" w:color="auto" w:fill="FFFFFF" w:themeFill="background1"/>
        <w:autoSpaceDE w:val="0"/>
        <w:autoSpaceDN w:val="0"/>
        <w:adjustRightInd w:val="0"/>
        <w:spacing w:after="0" w:line="360" w:lineRule="auto"/>
        <w:ind w:left="426"/>
        <w:jc w:val="both"/>
        <w:rPr>
          <w:rFonts w:asciiTheme="minorHAnsi" w:eastAsia="MS Mincho" w:hAnsiTheme="minorHAnsi" w:cstheme="minorHAnsi"/>
          <w:sz w:val="24"/>
          <w:szCs w:val="24"/>
          <w:lang w:eastAsia="ja-JP"/>
        </w:rPr>
      </w:pPr>
      <w:r w:rsidRPr="00B13D33">
        <w:rPr>
          <w:rFonts w:asciiTheme="minorHAnsi" w:eastAsia="MS Mincho" w:hAnsiTheme="minorHAnsi" w:cstheme="minorHAnsi"/>
          <w:sz w:val="24"/>
          <w:szCs w:val="24"/>
          <w:lang w:eastAsia="ja-JP"/>
        </w:rPr>
        <w:lastRenderedPageBreak/>
        <w:t>Dostępność opieki instytucjonalnej nad dziećmi do lat 3 na poziomie małopolskich powiatów jest zróżnicowana. Można zauważyć, że dostępność ta jest najwyższa w stolicy województwa i dużych miastach regionu - najwyższą wartością wskaźnika</w:t>
      </w:r>
      <w:r w:rsidR="00BE3050" w:rsidRPr="00BE3050">
        <w:rPr>
          <w:rFonts w:asciiTheme="minorHAnsi" w:eastAsia="MS Mincho" w:hAnsiTheme="minorHAnsi" w:cstheme="minorHAnsi"/>
          <w:sz w:val="24"/>
          <w:szCs w:val="24"/>
          <w:lang w:eastAsia="ja-JP"/>
        </w:rPr>
        <w:t xml:space="preserve"> liczby podopiecznych na 1 tys. dzieci w wieku do lat 3</w:t>
      </w:r>
      <w:r w:rsidRPr="00B13D33">
        <w:rPr>
          <w:rFonts w:asciiTheme="minorHAnsi" w:eastAsia="MS Mincho" w:hAnsiTheme="minorHAnsi" w:cstheme="minorHAnsi"/>
          <w:sz w:val="24"/>
          <w:szCs w:val="24"/>
          <w:lang w:eastAsia="ja-JP"/>
        </w:rPr>
        <w:t xml:space="preserve"> charakteryzował się Kraków (267), w następnej kolejności wyróżniały się Tarnów (192) i Nowy Sącz (152). Wysoką wartość tego wskaźnika odnotowano także w powiecie olkuskim (147) i wielickim (140). Z kolei najniższą wartością wskaźnika wyróżniał się powiat tatrzański </w:t>
      </w:r>
      <w:r w:rsidR="007F7EF6" w:rsidRPr="00B13D33">
        <w:rPr>
          <w:rFonts w:asciiTheme="minorHAnsi" w:eastAsia="MS Mincho" w:hAnsiTheme="minorHAnsi" w:cstheme="minorHAnsi"/>
          <w:sz w:val="24"/>
          <w:szCs w:val="24"/>
          <w:lang w:eastAsia="ja-JP"/>
        </w:rPr>
        <w:t>(12</w:t>
      </w:r>
      <w:r w:rsidR="007F7EF6">
        <w:rPr>
          <w:rFonts w:asciiTheme="minorHAnsi" w:eastAsia="MS Mincho" w:hAnsiTheme="minorHAnsi" w:cstheme="minorHAnsi"/>
          <w:sz w:val="24"/>
          <w:szCs w:val="24"/>
          <w:lang w:eastAsia="ja-JP"/>
        </w:rPr>
        <w:t xml:space="preserve">) </w:t>
      </w:r>
      <w:r w:rsidRPr="00B13D33">
        <w:rPr>
          <w:rFonts w:asciiTheme="minorHAnsi" w:eastAsia="MS Mincho" w:hAnsiTheme="minorHAnsi" w:cstheme="minorHAnsi"/>
          <w:sz w:val="24"/>
          <w:szCs w:val="24"/>
          <w:lang w:eastAsia="ja-JP"/>
        </w:rPr>
        <w:t>z ogólnie relatywnie niskim dostępem do usług społecznych na tle regionu.</w:t>
      </w:r>
    </w:p>
    <w:p w14:paraId="6B5273F0" w14:textId="143C4911" w:rsidR="00E10058" w:rsidRPr="00B13D33" w:rsidRDefault="00E10058" w:rsidP="00B13D33">
      <w:pPr>
        <w:numPr>
          <w:ilvl w:val="0"/>
          <w:numId w:val="19"/>
        </w:numPr>
        <w:shd w:val="clear" w:color="auto" w:fill="FFFFFF" w:themeFill="background1"/>
        <w:autoSpaceDE w:val="0"/>
        <w:autoSpaceDN w:val="0"/>
        <w:adjustRightInd w:val="0"/>
        <w:spacing w:after="0" w:line="360" w:lineRule="auto"/>
        <w:ind w:left="426"/>
        <w:jc w:val="both"/>
        <w:rPr>
          <w:rFonts w:asciiTheme="minorHAnsi" w:eastAsia="MS Mincho" w:hAnsiTheme="minorHAnsi" w:cstheme="minorHAnsi"/>
          <w:sz w:val="24"/>
          <w:szCs w:val="24"/>
          <w:lang w:eastAsia="ja-JP"/>
        </w:rPr>
      </w:pPr>
      <w:r w:rsidRPr="00B13D33">
        <w:rPr>
          <w:rFonts w:asciiTheme="minorHAnsi" w:eastAsia="MS Mincho" w:hAnsiTheme="minorHAnsi" w:cstheme="minorHAnsi"/>
          <w:sz w:val="24"/>
          <w:szCs w:val="24"/>
          <w:lang w:eastAsia="ja-JP"/>
        </w:rPr>
        <w:t>Wśród wszystkich placówek 84,0% należało do sektora prywatnego. Najwięcej żłobków i klubów dziecięcych sektora prywatnego należało do osób fizycznych prowadzących działalność gospodarczą (75,2%). Po 8,4% placówek zostało założonych przez spółki cywilne oraz przez spółki z ograniczoną odpowiedzialnością. W sektorze publicznym blisko 98% żłobków i klubów dziecięcych było prowadzonych przez samorządy gminne.</w:t>
      </w:r>
    </w:p>
    <w:p w14:paraId="7A591A90" w14:textId="5236CD80" w:rsidR="00C73F47" w:rsidRPr="00B13D33" w:rsidRDefault="00E10058" w:rsidP="00B13D33">
      <w:pPr>
        <w:numPr>
          <w:ilvl w:val="0"/>
          <w:numId w:val="19"/>
        </w:numPr>
        <w:shd w:val="clear" w:color="auto" w:fill="FFFFFF" w:themeFill="background1"/>
        <w:autoSpaceDE w:val="0"/>
        <w:autoSpaceDN w:val="0"/>
        <w:adjustRightInd w:val="0"/>
        <w:spacing w:after="0" w:line="360" w:lineRule="auto"/>
        <w:ind w:left="426"/>
        <w:jc w:val="both"/>
        <w:rPr>
          <w:rFonts w:asciiTheme="minorHAnsi" w:eastAsia="MS Mincho" w:hAnsiTheme="minorHAnsi" w:cstheme="minorHAnsi"/>
          <w:sz w:val="24"/>
          <w:szCs w:val="24"/>
          <w:lang w:eastAsia="ja-JP"/>
        </w:rPr>
      </w:pPr>
      <w:r w:rsidRPr="00B13D33">
        <w:rPr>
          <w:rFonts w:asciiTheme="minorHAnsi" w:hAnsiTheme="minorHAnsi" w:cstheme="minorHAnsi"/>
          <w:sz w:val="24"/>
          <w:szCs w:val="24"/>
        </w:rPr>
        <w:t>Żłobki i kluby dziecięce sektora prywatnego zapewniały 13 010 miejsc, a sektora publicznego – 4 904 miejsc. W sektorze prywatnym na 1 żłobek przypadały średnio 32 miejsca, a w sektorze publicznym średnia wartość była ponad dwukrotnie wyższa (68 miejsc). Kluby dziecięce były mniejsze, dysponowały one średnio odpowiednio 18 i 21 miejscami.</w:t>
      </w:r>
    </w:p>
    <w:p w14:paraId="6D4569AE" w14:textId="42C3650F" w:rsidR="00E10058" w:rsidRPr="00B13D33" w:rsidRDefault="00E10058" w:rsidP="00B13D33">
      <w:pPr>
        <w:numPr>
          <w:ilvl w:val="0"/>
          <w:numId w:val="19"/>
        </w:numPr>
        <w:spacing w:after="0" w:line="360" w:lineRule="auto"/>
        <w:ind w:left="426"/>
        <w:jc w:val="both"/>
        <w:rPr>
          <w:rFonts w:asciiTheme="minorHAnsi" w:hAnsiTheme="minorHAnsi" w:cstheme="minorHAnsi"/>
          <w:sz w:val="24"/>
          <w:szCs w:val="24"/>
        </w:rPr>
      </w:pPr>
      <w:r w:rsidRPr="00B13D33">
        <w:rPr>
          <w:rFonts w:asciiTheme="minorHAnsi" w:hAnsiTheme="minorHAnsi" w:cstheme="minorHAnsi"/>
          <w:sz w:val="24"/>
          <w:szCs w:val="24"/>
        </w:rPr>
        <w:t>Udogodnienia dla dzieci niepełnosprawnych posiadało 56,9% placówek opieki nad małymi dziećmi. Najczęściej były to pochylnie, podjazdy i platformy (35,1% ogólnej liczby placówek), łazienki przystosowane do potrzeb dzieci niepełnosprawnych (28,1%) oraz posadzki antypoślizgowe (26,9%).</w:t>
      </w:r>
      <w:r w:rsidR="00F74E18">
        <w:rPr>
          <w:rFonts w:asciiTheme="minorHAnsi" w:hAnsiTheme="minorHAnsi" w:cstheme="minorHAnsi"/>
          <w:sz w:val="24"/>
          <w:szCs w:val="24"/>
        </w:rPr>
        <w:t>”</w:t>
      </w:r>
      <w:r w:rsidR="007F7EF6">
        <w:rPr>
          <w:rFonts w:asciiTheme="minorHAnsi" w:hAnsiTheme="minorHAnsi" w:cstheme="minorHAnsi"/>
          <w:sz w:val="24"/>
          <w:szCs w:val="24"/>
        </w:rPr>
        <w:t xml:space="preserve"> Wsparcie dzieci </w:t>
      </w:r>
      <w:r w:rsidR="00D91F56">
        <w:rPr>
          <w:rFonts w:asciiTheme="minorHAnsi" w:hAnsiTheme="minorHAnsi" w:cstheme="minorHAnsi"/>
          <w:sz w:val="24"/>
          <w:szCs w:val="24"/>
        </w:rPr>
        <w:t>z niepełnosprawnościami o charakterze innym niż likwidacja barier architektonicznych, a także odziaływania żłobków wobec dzieci</w:t>
      </w:r>
      <w:r w:rsidR="0068202D">
        <w:rPr>
          <w:rFonts w:asciiTheme="minorHAnsi" w:hAnsiTheme="minorHAnsi" w:cstheme="minorHAnsi"/>
          <w:sz w:val="24"/>
          <w:szCs w:val="24"/>
        </w:rPr>
        <w:t xml:space="preserve"> </w:t>
      </w:r>
      <w:r w:rsidR="00D91F56">
        <w:rPr>
          <w:rFonts w:asciiTheme="minorHAnsi" w:hAnsiTheme="minorHAnsi" w:cstheme="minorHAnsi"/>
          <w:sz w:val="24"/>
          <w:szCs w:val="24"/>
        </w:rPr>
        <w:t xml:space="preserve">zagrożonych niepełnosprawnością czy o nieprawidłowym rozwoju nie są ewidencjonowane. </w:t>
      </w:r>
    </w:p>
    <w:p w14:paraId="2B220148" w14:textId="3199BCE7" w:rsidR="00377C97" w:rsidRPr="00B13D33" w:rsidRDefault="00377C97" w:rsidP="00B13D33">
      <w:pPr>
        <w:pStyle w:val="Akapitzlist"/>
        <w:numPr>
          <w:ilvl w:val="0"/>
          <w:numId w:val="19"/>
        </w:numPr>
        <w:spacing w:after="0" w:line="360" w:lineRule="auto"/>
        <w:ind w:left="426"/>
        <w:jc w:val="both"/>
        <w:rPr>
          <w:rFonts w:asciiTheme="minorHAnsi" w:hAnsiTheme="minorHAnsi" w:cstheme="minorHAnsi"/>
          <w:b/>
          <w:bCs/>
          <w:sz w:val="24"/>
          <w:szCs w:val="24"/>
        </w:rPr>
      </w:pPr>
      <w:r w:rsidRPr="00B13D33">
        <w:rPr>
          <w:rFonts w:asciiTheme="minorHAnsi" w:hAnsiTheme="minorHAnsi" w:cstheme="minorHAnsi"/>
          <w:sz w:val="24"/>
          <w:szCs w:val="24"/>
        </w:rPr>
        <w:t>Koszty pobytu w placówkach dla 68,9% dzieci zostały częściowo lub całkowicie pokryte przez gminy.</w:t>
      </w:r>
    </w:p>
    <w:p w14:paraId="1DDF1884" w14:textId="750302C5" w:rsidR="00863D13" w:rsidRPr="00D91F56" w:rsidRDefault="00863D13" w:rsidP="00723A15">
      <w:pPr>
        <w:numPr>
          <w:ilvl w:val="0"/>
          <w:numId w:val="19"/>
        </w:numPr>
        <w:shd w:val="clear" w:color="auto" w:fill="FFFFFF" w:themeFill="background1"/>
        <w:autoSpaceDE w:val="0"/>
        <w:autoSpaceDN w:val="0"/>
        <w:adjustRightInd w:val="0"/>
        <w:spacing w:after="0" w:line="360" w:lineRule="auto"/>
        <w:ind w:left="426"/>
        <w:jc w:val="both"/>
        <w:rPr>
          <w:rFonts w:asciiTheme="minorHAnsi" w:eastAsia="MS Mincho" w:hAnsiTheme="minorHAnsi" w:cstheme="minorHAnsi"/>
          <w:sz w:val="24"/>
          <w:szCs w:val="24"/>
          <w:lang w:eastAsia="ja-JP"/>
        </w:rPr>
      </w:pPr>
      <w:r w:rsidRPr="00D91F56">
        <w:rPr>
          <w:rFonts w:asciiTheme="minorHAnsi" w:hAnsiTheme="minorHAnsi" w:cstheme="minorHAnsi"/>
          <w:sz w:val="24"/>
          <w:szCs w:val="24"/>
        </w:rPr>
        <w:t>W 20</w:t>
      </w:r>
      <w:r w:rsidR="008C7F71" w:rsidRPr="00D91F56">
        <w:rPr>
          <w:rFonts w:asciiTheme="minorHAnsi" w:hAnsiTheme="minorHAnsi" w:cstheme="minorHAnsi"/>
          <w:sz w:val="24"/>
          <w:szCs w:val="24"/>
        </w:rPr>
        <w:t>20</w:t>
      </w:r>
      <w:r w:rsidRPr="00D91F56">
        <w:rPr>
          <w:rFonts w:asciiTheme="minorHAnsi" w:hAnsiTheme="minorHAnsi" w:cstheme="minorHAnsi"/>
          <w:sz w:val="24"/>
          <w:szCs w:val="24"/>
        </w:rPr>
        <w:t xml:space="preserve"> r. zarejestrowanych było </w:t>
      </w:r>
      <w:r w:rsidR="008C7F71" w:rsidRPr="00D91F56">
        <w:rPr>
          <w:rFonts w:asciiTheme="minorHAnsi" w:hAnsiTheme="minorHAnsi" w:cstheme="minorHAnsi"/>
          <w:sz w:val="24"/>
          <w:szCs w:val="24"/>
        </w:rPr>
        <w:t>82</w:t>
      </w:r>
      <w:r w:rsidRPr="00D91F56">
        <w:rPr>
          <w:rFonts w:asciiTheme="minorHAnsi" w:hAnsiTheme="minorHAnsi" w:cstheme="minorHAnsi"/>
          <w:sz w:val="24"/>
          <w:szCs w:val="24"/>
        </w:rPr>
        <w:t xml:space="preserve"> dziennych opiekunów, którzy mieli pod opieką </w:t>
      </w:r>
      <w:r w:rsidR="008C7F71" w:rsidRPr="00D91F56">
        <w:rPr>
          <w:rFonts w:asciiTheme="minorHAnsi" w:hAnsiTheme="minorHAnsi" w:cstheme="minorHAnsi"/>
          <w:sz w:val="24"/>
          <w:szCs w:val="24"/>
        </w:rPr>
        <w:t>452</w:t>
      </w:r>
      <w:r w:rsidRPr="00D91F56">
        <w:rPr>
          <w:rFonts w:asciiTheme="minorHAnsi" w:hAnsiTheme="minorHAnsi" w:cstheme="minorHAnsi"/>
          <w:sz w:val="24"/>
          <w:szCs w:val="24"/>
        </w:rPr>
        <w:t xml:space="preserve"> dzieci</w:t>
      </w:r>
      <w:r w:rsidR="00717929" w:rsidRPr="00D91F56">
        <w:rPr>
          <w:rFonts w:asciiTheme="minorHAnsi" w:hAnsiTheme="minorHAnsi" w:cstheme="minorHAnsi"/>
          <w:sz w:val="24"/>
          <w:szCs w:val="24"/>
        </w:rPr>
        <w:t>.</w:t>
      </w:r>
      <w:r w:rsidR="00D91F56" w:rsidRPr="00D91F56">
        <w:rPr>
          <w:rFonts w:asciiTheme="minorHAnsi" w:hAnsiTheme="minorHAnsi" w:cstheme="minorHAnsi"/>
          <w:sz w:val="24"/>
          <w:szCs w:val="24"/>
        </w:rPr>
        <w:t xml:space="preserve"> </w:t>
      </w:r>
      <w:r w:rsidR="00717929" w:rsidRPr="00D91F56">
        <w:rPr>
          <w:rFonts w:asciiTheme="minorHAnsi" w:hAnsiTheme="minorHAnsi" w:cstheme="minorHAnsi"/>
          <w:sz w:val="24"/>
          <w:szCs w:val="24"/>
        </w:rPr>
        <w:t xml:space="preserve">W 2019 r. </w:t>
      </w:r>
      <w:r w:rsidR="006429A8" w:rsidRPr="00D91F56">
        <w:rPr>
          <w:rFonts w:asciiTheme="minorHAnsi" w:hAnsiTheme="minorHAnsi" w:cstheme="minorHAnsi"/>
          <w:sz w:val="24"/>
          <w:szCs w:val="24"/>
        </w:rPr>
        <w:t xml:space="preserve">oraz </w:t>
      </w:r>
      <w:r w:rsidRPr="00D91F56">
        <w:rPr>
          <w:rFonts w:asciiTheme="minorHAnsi" w:hAnsiTheme="minorHAnsi" w:cstheme="minorHAnsi"/>
          <w:sz w:val="24"/>
          <w:szCs w:val="24"/>
        </w:rPr>
        <w:t>928 niań</w:t>
      </w:r>
      <w:r w:rsidR="006429A8" w:rsidRPr="00D91F56">
        <w:rPr>
          <w:rFonts w:asciiTheme="minorHAnsi" w:hAnsiTheme="minorHAnsi" w:cstheme="minorHAnsi"/>
          <w:sz w:val="24"/>
          <w:szCs w:val="24"/>
        </w:rPr>
        <w:t xml:space="preserve">. </w:t>
      </w:r>
      <w:r w:rsidR="008C7F71" w:rsidRPr="00D91F56">
        <w:rPr>
          <w:rFonts w:asciiTheme="minorHAnsi" w:hAnsiTheme="minorHAnsi" w:cstheme="minorHAnsi"/>
          <w:sz w:val="24"/>
          <w:szCs w:val="24"/>
        </w:rPr>
        <w:t>S</w:t>
      </w:r>
      <w:r w:rsidR="006429A8" w:rsidRPr="00D91F56">
        <w:rPr>
          <w:rFonts w:asciiTheme="minorHAnsi" w:hAnsiTheme="minorHAnsi" w:cstheme="minorHAnsi"/>
          <w:sz w:val="24"/>
          <w:szCs w:val="24"/>
        </w:rPr>
        <w:t>tatystyki w tym względzie</w:t>
      </w:r>
      <w:r w:rsidR="00C80FD4" w:rsidRPr="00D91F56">
        <w:rPr>
          <w:rFonts w:asciiTheme="minorHAnsi" w:hAnsiTheme="minorHAnsi" w:cstheme="minorHAnsi"/>
          <w:sz w:val="24"/>
          <w:szCs w:val="24"/>
        </w:rPr>
        <w:t xml:space="preserve"> </w:t>
      </w:r>
      <w:r w:rsidR="008C7F71" w:rsidRPr="00D91F56">
        <w:rPr>
          <w:rFonts w:asciiTheme="minorHAnsi" w:hAnsiTheme="minorHAnsi" w:cstheme="minorHAnsi"/>
          <w:sz w:val="24"/>
          <w:szCs w:val="24"/>
        </w:rPr>
        <w:t xml:space="preserve">zmieni </w:t>
      </w:r>
      <w:r w:rsidR="006429A8" w:rsidRPr="00D91F56">
        <w:rPr>
          <w:rFonts w:asciiTheme="minorHAnsi" w:hAnsiTheme="minorHAnsi" w:cstheme="minorHAnsi"/>
          <w:sz w:val="24"/>
          <w:szCs w:val="24"/>
        </w:rPr>
        <w:t xml:space="preserve">projekt Województwa Małopolskiego </w:t>
      </w:r>
      <w:r w:rsidR="00F22C4E" w:rsidRPr="00D91F56">
        <w:rPr>
          <w:rFonts w:asciiTheme="minorHAnsi" w:hAnsiTheme="minorHAnsi" w:cstheme="minorHAnsi"/>
          <w:sz w:val="24"/>
          <w:szCs w:val="24"/>
        </w:rPr>
        <w:t>„Małopolska Niania 2.0”</w:t>
      </w:r>
      <w:r w:rsidR="00717929" w:rsidRPr="00D91F56">
        <w:rPr>
          <w:rFonts w:asciiTheme="minorHAnsi" w:hAnsiTheme="minorHAnsi" w:cstheme="minorHAnsi"/>
          <w:sz w:val="24"/>
          <w:szCs w:val="24"/>
        </w:rPr>
        <w:t xml:space="preserve"> </w:t>
      </w:r>
      <w:r w:rsidR="006429A8" w:rsidRPr="00D91F56">
        <w:rPr>
          <w:rFonts w:asciiTheme="minorHAnsi" w:hAnsiTheme="minorHAnsi" w:cstheme="minorHAnsi"/>
          <w:sz w:val="24"/>
          <w:szCs w:val="24"/>
        </w:rPr>
        <w:t>prowadzony przez Regionalny Ośrodek Polityki Społecznej w Krakowie</w:t>
      </w:r>
      <w:r w:rsidR="00F22C4E" w:rsidRPr="00D91F56">
        <w:rPr>
          <w:rFonts w:asciiTheme="minorHAnsi" w:hAnsiTheme="minorHAnsi" w:cstheme="minorHAnsi"/>
          <w:sz w:val="24"/>
          <w:szCs w:val="24"/>
        </w:rPr>
        <w:t xml:space="preserve">, finansowany ze środków Regionalnego Programu Operacyjnego </w:t>
      </w:r>
      <w:r w:rsidR="00F22C4E" w:rsidRPr="00D91F56">
        <w:rPr>
          <w:rFonts w:asciiTheme="minorHAnsi" w:hAnsiTheme="minorHAnsi" w:cstheme="minorHAnsi"/>
          <w:sz w:val="24"/>
          <w:szCs w:val="24"/>
        </w:rPr>
        <w:lastRenderedPageBreak/>
        <w:t>Województwa Małopolskiego na lata 2014-2020 - 8. Oś priorytetowa „Rynek Pracy”, Działanie 8.5 „Wsparcie na rzecz łączenia życia zawodowego z prywatnym”</w:t>
      </w:r>
      <w:r w:rsidR="006429A8" w:rsidRPr="00D91F56">
        <w:rPr>
          <w:rFonts w:asciiTheme="minorHAnsi" w:hAnsiTheme="minorHAnsi" w:cstheme="minorHAnsi"/>
          <w:sz w:val="24"/>
          <w:szCs w:val="24"/>
        </w:rPr>
        <w:t xml:space="preserve">, w którym do końca czerwca 2021 wsparciem w postaci refundacji kosztów zatrudnienia niań </w:t>
      </w:r>
      <w:r w:rsidR="008C7F71" w:rsidRPr="00D91F56">
        <w:rPr>
          <w:rFonts w:asciiTheme="minorHAnsi" w:hAnsiTheme="minorHAnsi" w:cstheme="minorHAnsi"/>
          <w:sz w:val="24"/>
          <w:szCs w:val="24"/>
        </w:rPr>
        <w:t xml:space="preserve">objęto </w:t>
      </w:r>
      <w:r w:rsidR="006429A8" w:rsidRPr="00D91F56">
        <w:rPr>
          <w:rFonts w:asciiTheme="minorHAnsi" w:hAnsiTheme="minorHAnsi" w:cstheme="minorHAnsi"/>
          <w:sz w:val="24"/>
          <w:szCs w:val="24"/>
        </w:rPr>
        <w:t>710 rodziców.</w:t>
      </w:r>
    </w:p>
    <w:p w14:paraId="4D1C858A" w14:textId="7A873899" w:rsidR="00FC7E9B" w:rsidRPr="00C5600C" w:rsidRDefault="00FC7E9B" w:rsidP="00C5600C">
      <w:pPr>
        <w:spacing w:before="240" w:after="240" w:line="360" w:lineRule="auto"/>
        <w:jc w:val="both"/>
        <w:rPr>
          <w:rFonts w:asciiTheme="minorHAnsi" w:hAnsiTheme="minorHAnsi" w:cstheme="minorHAnsi"/>
          <w:b/>
          <w:bCs/>
          <w:sz w:val="24"/>
          <w:szCs w:val="24"/>
        </w:rPr>
      </w:pPr>
      <w:bookmarkStart w:id="19" w:name="_Hlk85452771"/>
      <w:r w:rsidRPr="00C5600C">
        <w:rPr>
          <w:rFonts w:asciiTheme="minorHAnsi" w:hAnsiTheme="minorHAnsi" w:cstheme="minorHAnsi"/>
          <w:b/>
          <w:bCs/>
          <w:sz w:val="24"/>
          <w:szCs w:val="24"/>
        </w:rPr>
        <w:t>Interwencja kryzysowa</w:t>
      </w:r>
    </w:p>
    <w:p w14:paraId="309336A6" w14:textId="5FBA8E62" w:rsidR="009A51BD" w:rsidRPr="009A51BD" w:rsidRDefault="009A51BD" w:rsidP="009A51BD">
      <w:pPr>
        <w:spacing w:after="0" w:line="360" w:lineRule="auto"/>
        <w:ind w:firstLine="425"/>
        <w:jc w:val="both"/>
        <w:rPr>
          <w:rFonts w:asciiTheme="minorHAnsi" w:hAnsiTheme="minorHAnsi" w:cstheme="minorHAnsi"/>
          <w:sz w:val="24"/>
          <w:szCs w:val="24"/>
        </w:rPr>
      </w:pPr>
      <w:r w:rsidRPr="009A51BD">
        <w:rPr>
          <w:rFonts w:asciiTheme="minorHAnsi" w:hAnsiTheme="minorHAnsi" w:cstheme="minorHAnsi"/>
          <w:sz w:val="24"/>
          <w:szCs w:val="24"/>
        </w:rPr>
        <w:t>Dostęp mieszkańców Małopolski do interwencji kryzysowej jest zróżnicowany terytorialnie, otrzymują oni tez usługi o rożnym standardzie, uzależnione od lokalnych rozwiązań:</w:t>
      </w:r>
    </w:p>
    <w:bookmarkEnd w:id="19"/>
    <w:p w14:paraId="310C49E1" w14:textId="71E1C88C" w:rsidR="00E44765" w:rsidRPr="00863DEC" w:rsidRDefault="00E44765" w:rsidP="00A22A4F">
      <w:pPr>
        <w:pStyle w:val="Akapitzlist"/>
        <w:numPr>
          <w:ilvl w:val="0"/>
          <w:numId w:val="36"/>
        </w:numPr>
        <w:spacing w:after="0" w:line="360" w:lineRule="auto"/>
        <w:ind w:left="426"/>
        <w:jc w:val="both"/>
        <w:rPr>
          <w:rFonts w:asciiTheme="minorHAnsi" w:hAnsiTheme="minorHAnsi" w:cstheme="minorHAnsi"/>
          <w:sz w:val="24"/>
          <w:szCs w:val="24"/>
        </w:rPr>
      </w:pPr>
      <w:r w:rsidRPr="00863DEC">
        <w:rPr>
          <w:rFonts w:asciiTheme="minorHAnsi" w:hAnsiTheme="minorHAnsi" w:cstheme="minorHAnsi"/>
          <w:sz w:val="24"/>
          <w:szCs w:val="24"/>
        </w:rPr>
        <w:t>W</w:t>
      </w:r>
      <w:r w:rsidR="004B391C" w:rsidRPr="00863DEC">
        <w:rPr>
          <w:rFonts w:asciiTheme="minorHAnsi" w:hAnsiTheme="minorHAnsi" w:cstheme="minorHAnsi"/>
          <w:sz w:val="24"/>
          <w:szCs w:val="24"/>
        </w:rPr>
        <w:t xml:space="preserve"> województwie małopolskim w 2020 r. ośrodki interwencji kryzysowej, których prowadzenie jest zadaniem powiatu, funkcjonowały w </w:t>
      </w:r>
      <w:r w:rsidR="00D91F56">
        <w:rPr>
          <w:rFonts w:asciiTheme="minorHAnsi" w:hAnsiTheme="minorHAnsi" w:cstheme="minorHAnsi"/>
          <w:sz w:val="24"/>
          <w:szCs w:val="24"/>
        </w:rPr>
        <w:t xml:space="preserve">nieco ponad </w:t>
      </w:r>
      <w:r w:rsidR="00FC7E9B" w:rsidRPr="00863DEC">
        <w:rPr>
          <w:rFonts w:asciiTheme="minorHAnsi" w:hAnsiTheme="minorHAnsi" w:cstheme="minorHAnsi"/>
          <w:sz w:val="24"/>
          <w:szCs w:val="24"/>
        </w:rPr>
        <w:t xml:space="preserve">połowie bo w </w:t>
      </w:r>
      <w:r w:rsidR="004B391C" w:rsidRPr="00863DEC">
        <w:rPr>
          <w:rFonts w:asciiTheme="minorHAnsi" w:hAnsiTheme="minorHAnsi" w:cstheme="minorHAnsi"/>
          <w:sz w:val="24"/>
          <w:szCs w:val="24"/>
        </w:rPr>
        <w:t>12</w:t>
      </w:r>
      <w:r w:rsidR="004B391C" w:rsidRPr="00863DEC">
        <w:rPr>
          <w:rStyle w:val="Odwoanieprzypisudolnego"/>
          <w:rFonts w:asciiTheme="minorHAnsi" w:hAnsiTheme="minorHAnsi" w:cstheme="minorHAnsi"/>
          <w:sz w:val="24"/>
          <w:szCs w:val="24"/>
        </w:rPr>
        <w:footnoteReference w:id="8"/>
      </w:r>
      <w:r w:rsidR="004B391C" w:rsidRPr="00863DEC">
        <w:rPr>
          <w:rFonts w:asciiTheme="minorHAnsi" w:hAnsiTheme="minorHAnsi" w:cstheme="minorHAnsi"/>
          <w:sz w:val="24"/>
          <w:szCs w:val="24"/>
        </w:rPr>
        <w:t xml:space="preserve"> z 22 powiatów (w 9 powiatach i 3 miastach na prawach powiatu)</w:t>
      </w:r>
      <w:r w:rsidRPr="00863DEC">
        <w:rPr>
          <w:rFonts w:asciiTheme="minorHAnsi" w:hAnsiTheme="minorHAnsi" w:cstheme="minorHAnsi"/>
          <w:sz w:val="24"/>
          <w:szCs w:val="24"/>
        </w:rPr>
        <w:t xml:space="preserve">. </w:t>
      </w:r>
    </w:p>
    <w:p w14:paraId="53A269E2" w14:textId="183C9032" w:rsidR="004B391C" w:rsidRPr="00863DEC" w:rsidRDefault="00FF2AD0" w:rsidP="00A22A4F">
      <w:pPr>
        <w:pStyle w:val="Akapitzlist"/>
        <w:numPr>
          <w:ilvl w:val="0"/>
          <w:numId w:val="36"/>
        </w:numPr>
        <w:spacing w:after="0" w:line="360" w:lineRule="auto"/>
        <w:ind w:left="426"/>
        <w:jc w:val="both"/>
        <w:rPr>
          <w:rFonts w:asciiTheme="minorHAnsi" w:hAnsiTheme="minorHAnsi" w:cstheme="minorHAnsi"/>
          <w:color w:val="000000" w:themeColor="text1"/>
          <w:sz w:val="24"/>
          <w:szCs w:val="24"/>
        </w:rPr>
      </w:pPr>
      <w:r w:rsidRPr="00863DEC">
        <w:rPr>
          <w:rFonts w:asciiTheme="minorHAnsi" w:hAnsiTheme="minorHAnsi" w:cstheme="minorHAnsi"/>
          <w:color w:val="000000" w:themeColor="text1"/>
          <w:sz w:val="24"/>
          <w:szCs w:val="24"/>
        </w:rPr>
        <w:t>5 powiatów zapewniało mieszkańcom dostęp</w:t>
      </w:r>
      <w:r w:rsidR="00463CCB" w:rsidRPr="00863DEC">
        <w:rPr>
          <w:rFonts w:asciiTheme="minorHAnsi" w:hAnsiTheme="minorHAnsi" w:cstheme="minorHAnsi"/>
          <w:color w:val="000000" w:themeColor="text1"/>
          <w:sz w:val="24"/>
          <w:szCs w:val="24"/>
        </w:rPr>
        <w:t xml:space="preserve"> do usług </w:t>
      </w:r>
      <w:r w:rsidR="009D0C86" w:rsidRPr="00863DEC">
        <w:rPr>
          <w:rFonts w:asciiTheme="minorHAnsi" w:hAnsiTheme="minorHAnsi" w:cstheme="minorHAnsi"/>
          <w:color w:val="000000" w:themeColor="text1"/>
          <w:sz w:val="24"/>
          <w:szCs w:val="24"/>
        </w:rPr>
        <w:t>interwencji kryzysowej poprzez zawieranie porozumień o świadczenie takich usług z innymi powiatami. W</w:t>
      </w:r>
      <w:r w:rsidR="004B391C" w:rsidRPr="00863DEC">
        <w:rPr>
          <w:rFonts w:asciiTheme="minorHAnsi" w:hAnsiTheme="minorHAnsi" w:cstheme="minorHAnsi"/>
          <w:color w:val="000000" w:themeColor="text1"/>
          <w:sz w:val="24"/>
          <w:szCs w:val="24"/>
        </w:rPr>
        <w:t xml:space="preserve"> powiecie krakowskim podpisano porozumienie, na mocy którego mieszkańcy tego powiatu korzystali ze wsparcia OIK w Krakowie. </w:t>
      </w:r>
      <w:r w:rsidR="009D0C86" w:rsidRPr="00863DEC">
        <w:rPr>
          <w:rFonts w:asciiTheme="minorHAnsi" w:hAnsiTheme="minorHAnsi" w:cstheme="minorHAnsi"/>
          <w:color w:val="000000" w:themeColor="text1"/>
          <w:sz w:val="24"/>
          <w:szCs w:val="24"/>
        </w:rPr>
        <w:t>P</w:t>
      </w:r>
      <w:r w:rsidR="004B391C" w:rsidRPr="00863DEC">
        <w:rPr>
          <w:rFonts w:asciiTheme="minorHAnsi" w:hAnsiTheme="minorHAnsi" w:cstheme="minorHAnsi"/>
          <w:color w:val="000000" w:themeColor="text1"/>
          <w:sz w:val="24"/>
          <w:szCs w:val="24"/>
        </w:rPr>
        <w:t>owiaty: limanowski i nowosądecki w 2020 r. miały zawarte porozumienie z Sądeckim Ośrodkiem Interwencji Kryzysowej w Nowym Sączu, zaś powiaty tarnowski i dąbrowski zawarły porozumienie z OIK miasta Tar</w:t>
      </w:r>
      <w:r w:rsidR="009D0C86" w:rsidRPr="00863DEC">
        <w:rPr>
          <w:rFonts w:asciiTheme="minorHAnsi" w:hAnsiTheme="minorHAnsi" w:cstheme="minorHAnsi"/>
          <w:color w:val="000000" w:themeColor="text1"/>
          <w:sz w:val="24"/>
          <w:szCs w:val="24"/>
        </w:rPr>
        <w:t>nowa.</w:t>
      </w:r>
    </w:p>
    <w:p w14:paraId="2F7FE7C1" w14:textId="77777777" w:rsidR="00D91F56" w:rsidRPr="00863DEC" w:rsidRDefault="00D91F56" w:rsidP="00A22A4F">
      <w:pPr>
        <w:pStyle w:val="Akapitzlist"/>
        <w:numPr>
          <w:ilvl w:val="0"/>
          <w:numId w:val="21"/>
        </w:numPr>
        <w:spacing w:after="0" w:line="360" w:lineRule="auto"/>
        <w:ind w:left="426"/>
        <w:jc w:val="both"/>
        <w:rPr>
          <w:rFonts w:asciiTheme="minorHAnsi" w:hAnsiTheme="minorHAnsi" w:cstheme="minorHAnsi"/>
          <w:color w:val="000000" w:themeColor="text1"/>
          <w:sz w:val="24"/>
          <w:szCs w:val="24"/>
        </w:rPr>
      </w:pPr>
      <w:r w:rsidRPr="00863DEC">
        <w:rPr>
          <w:rFonts w:asciiTheme="minorHAnsi" w:hAnsiTheme="minorHAnsi" w:cstheme="minorHAnsi"/>
          <w:color w:val="000000" w:themeColor="text1"/>
          <w:sz w:val="24"/>
          <w:szCs w:val="24"/>
        </w:rPr>
        <w:t xml:space="preserve">Z kolei w pozostałych 5 powiatach: miechowskim, nowotarskim, olkuskim, suskim i wielickim w strukturach powiatowych centrów pomocy rodzinie działały punkty lub zespoły interwencji kryzysowej. </w:t>
      </w:r>
    </w:p>
    <w:p w14:paraId="6C4A3163" w14:textId="4D821920" w:rsidR="00135B9C" w:rsidRPr="00863DEC" w:rsidRDefault="00135B9C" w:rsidP="00A22A4F">
      <w:pPr>
        <w:pStyle w:val="Akapitzlist"/>
        <w:numPr>
          <w:ilvl w:val="0"/>
          <w:numId w:val="21"/>
        </w:numPr>
        <w:spacing w:after="0" w:line="360" w:lineRule="auto"/>
        <w:ind w:left="426"/>
        <w:jc w:val="both"/>
        <w:rPr>
          <w:rFonts w:asciiTheme="minorHAnsi" w:hAnsiTheme="minorHAnsi" w:cstheme="minorHAnsi"/>
          <w:color w:val="000000" w:themeColor="text1"/>
          <w:sz w:val="24"/>
          <w:szCs w:val="24"/>
        </w:rPr>
      </w:pPr>
      <w:r w:rsidRPr="00863DEC">
        <w:rPr>
          <w:rFonts w:asciiTheme="minorHAnsi" w:hAnsiTheme="minorHAnsi" w:cstheme="minorHAnsi"/>
          <w:color w:val="000000" w:themeColor="text1"/>
          <w:sz w:val="24"/>
          <w:szCs w:val="24"/>
        </w:rPr>
        <w:t>Małopolskie ośrodki interwencji kryzysowej w 2020 r. dysponowały łącznie 84 miejscami schronienia</w:t>
      </w:r>
      <w:r w:rsidR="00B82147" w:rsidRPr="00863DEC">
        <w:rPr>
          <w:rFonts w:asciiTheme="minorHAnsi" w:hAnsiTheme="minorHAnsi" w:cstheme="minorHAnsi"/>
          <w:color w:val="000000" w:themeColor="text1"/>
          <w:sz w:val="24"/>
          <w:szCs w:val="24"/>
        </w:rPr>
        <w:t>, dostępnymi we wszystkich OIK funkcjonujących w regionie</w:t>
      </w:r>
      <w:r w:rsidRPr="00863DEC">
        <w:rPr>
          <w:rFonts w:asciiTheme="minorHAnsi" w:hAnsiTheme="minorHAnsi" w:cstheme="minorHAnsi"/>
          <w:color w:val="000000" w:themeColor="text1"/>
          <w:sz w:val="24"/>
          <w:szCs w:val="24"/>
        </w:rPr>
        <w:t>. Z pomocy OIK skorzystało w ciągu </w:t>
      </w:r>
      <w:r w:rsidR="00D91F56">
        <w:rPr>
          <w:rFonts w:asciiTheme="minorHAnsi" w:hAnsiTheme="minorHAnsi" w:cstheme="minorHAnsi"/>
          <w:color w:val="000000" w:themeColor="text1"/>
          <w:sz w:val="24"/>
          <w:szCs w:val="24"/>
        </w:rPr>
        <w:t xml:space="preserve">2020 </w:t>
      </w:r>
      <w:r w:rsidRPr="00863DEC">
        <w:rPr>
          <w:rFonts w:asciiTheme="minorHAnsi" w:hAnsiTheme="minorHAnsi" w:cstheme="minorHAnsi"/>
          <w:color w:val="000000" w:themeColor="text1"/>
          <w:sz w:val="24"/>
          <w:szCs w:val="24"/>
        </w:rPr>
        <w:t xml:space="preserve">roku 8 856 osób. </w:t>
      </w:r>
    </w:p>
    <w:p w14:paraId="2ED05836" w14:textId="4BC92A82" w:rsidR="00135B9C" w:rsidRPr="00863DEC" w:rsidRDefault="00135B9C" w:rsidP="00A22A4F">
      <w:pPr>
        <w:pStyle w:val="Akapitzlist"/>
        <w:numPr>
          <w:ilvl w:val="0"/>
          <w:numId w:val="21"/>
        </w:numPr>
        <w:spacing w:after="0" w:line="360" w:lineRule="auto"/>
        <w:ind w:left="426"/>
        <w:jc w:val="both"/>
        <w:rPr>
          <w:rFonts w:asciiTheme="minorHAnsi" w:hAnsiTheme="minorHAnsi" w:cstheme="minorHAnsi"/>
          <w:color w:val="000000" w:themeColor="text1"/>
          <w:sz w:val="24"/>
          <w:szCs w:val="24"/>
        </w:rPr>
      </w:pPr>
      <w:r w:rsidRPr="00863DEC">
        <w:rPr>
          <w:rFonts w:asciiTheme="minorHAnsi" w:hAnsiTheme="minorHAnsi" w:cstheme="minorHAnsi"/>
          <w:color w:val="000000" w:themeColor="text1"/>
          <w:sz w:val="24"/>
          <w:szCs w:val="24"/>
        </w:rPr>
        <w:t>Dodatkowo 2 OIK zostały uruchomione na początku 2021 r. (w powiecie tarnowskim i wielickim).</w:t>
      </w:r>
    </w:p>
    <w:p w14:paraId="4CF0B8FA" w14:textId="3CA222D7" w:rsidR="00685B82" w:rsidRPr="00863DEC" w:rsidRDefault="00685B82" w:rsidP="00A22A4F">
      <w:pPr>
        <w:pStyle w:val="Akapitzlist"/>
        <w:numPr>
          <w:ilvl w:val="0"/>
          <w:numId w:val="21"/>
        </w:numPr>
        <w:spacing w:after="0" w:line="360" w:lineRule="auto"/>
        <w:ind w:left="426"/>
        <w:jc w:val="both"/>
        <w:rPr>
          <w:rFonts w:asciiTheme="minorHAnsi" w:hAnsiTheme="minorHAnsi" w:cstheme="minorHAnsi"/>
          <w:color w:val="00B050"/>
          <w:sz w:val="24"/>
          <w:szCs w:val="24"/>
        </w:rPr>
      </w:pPr>
      <w:r w:rsidRPr="00863DEC">
        <w:rPr>
          <w:rFonts w:asciiTheme="minorHAnsi" w:hAnsiTheme="minorHAnsi" w:cstheme="minorHAnsi"/>
          <w:color w:val="000000" w:themeColor="text1"/>
          <w:sz w:val="24"/>
          <w:szCs w:val="24"/>
        </w:rPr>
        <w:t>Jak widać z powyższej analizy</w:t>
      </w:r>
      <w:r w:rsidR="009153D5" w:rsidRPr="00863DEC">
        <w:rPr>
          <w:rFonts w:asciiTheme="minorHAnsi" w:hAnsiTheme="minorHAnsi" w:cstheme="minorHAnsi"/>
          <w:color w:val="000000" w:themeColor="text1"/>
          <w:sz w:val="24"/>
          <w:szCs w:val="24"/>
        </w:rPr>
        <w:t>, mieszkańcy nie wszystkich powiatów regionu mają dostęp do ośrodków interwencji kryzysowej na swoim terenie</w:t>
      </w:r>
      <w:r w:rsidR="00923FA6" w:rsidRPr="00863DEC">
        <w:rPr>
          <w:rFonts w:asciiTheme="minorHAnsi" w:hAnsiTheme="minorHAnsi" w:cstheme="minorHAnsi"/>
          <w:color w:val="000000" w:themeColor="text1"/>
          <w:sz w:val="24"/>
          <w:szCs w:val="24"/>
        </w:rPr>
        <w:t xml:space="preserve"> (8 powiatów)</w:t>
      </w:r>
      <w:r w:rsidR="009153D5" w:rsidRPr="00863DEC">
        <w:rPr>
          <w:rFonts w:asciiTheme="minorHAnsi" w:hAnsiTheme="minorHAnsi" w:cstheme="minorHAnsi"/>
          <w:color w:val="000000" w:themeColor="text1"/>
          <w:sz w:val="24"/>
          <w:szCs w:val="24"/>
        </w:rPr>
        <w:t xml:space="preserve">. W związku z tym, że sytuacja ta </w:t>
      </w:r>
      <w:r w:rsidR="00923FA6" w:rsidRPr="00863DEC">
        <w:rPr>
          <w:rFonts w:asciiTheme="minorHAnsi" w:hAnsiTheme="minorHAnsi" w:cstheme="minorHAnsi"/>
          <w:color w:val="000000" w:themeColor="text1"/>
          <w:sz w:val="24"/>
          <w:szCs w:val="24"/>
        </w:rPr>
        <w:t>występuje od dawna</w:t>
      </w:r>
      <w:r w:rsidR="009153D5" w:rsidRPr="00863DEC">
        <w:rPr>
          <w:rFonts w:asciiTheme="minorHAnsi" w:hAnsiTheme="minorHAnsi" w:cstheme="minorHAnsi"/>
          <w:color w:val="000000" w:themeColor="text1"/>
          <w:sz w:val="24"/>
          <w:szCs w:val="24"/>
        </w:rPr>
        <w:t xml:space="preserve"> Samorząd Województwa Małopolskiego zabezpieczył </w:t>
      </w:r>
      <w:r w:rsidR="009153D5" w:rsidRPr="00863DEC">
        <w:rPr>
          <w:rFonts w:asciiTheme="minorHAnsi" w:hAnsiTheme="minorHAnsi" w:cstheme="minorHAnsi"/>
          <w:color w:val="000000" w:themeColor="text1"/>
          <w:sz w:val="24"/>
          <w:szCs w:val="24"/>
        </w:rPr>
        <w:lastRenderedPageBreak/>
        <w:t>środki w Regionalnym Programie Operacyjnym Województwa Małopolskiego na lata 2014-2020 na tworzenie OIK, a także rozszerzanie działalności</w:t>
      </w:r>
      <w:r w:rsidR="00923FA6" w:rsidRPr="00863DEC">
        <w:rPr>
          <w:rFonts w:asciiTheme="minorHAnsi" w:hAnsiTheme="minorHAnsi" w:cstheme="minorHAnsi"/>
          <w:color w:val="000000" w:themeColor="text1"/>
          <w:sz w:val="24"/>
          <w:szCs w:val="24"/>
        </w:rPr>
        <w:t xml:space="preserve"> istniejących jednostek</w:t>
      </w:r>
      <w:r w:rsidR="00C1025B" w:rsidRPr="00863DEC">
        <w:rPr>
          <w:rFonts w:asciiTheme="minorHAnsi" w:hAnsiTheme="minorHAnsi" w:cstheme="minorHAnsi"/>
          <w:color w:val="000000" w:themeColor="text1"/>
          <w:sz w:val="24"/>
          <w:szCs w:val="24"/>
        </w:rPr>
        <w:t xml:space="preserve">. </w:t>
      </w:r>
    </w:p>
    <w:p w14:paraId="02E34BC6" w14:textId="15FB4E05" w:rsidR="00D91F56" w:rsidRDefault="009153D5" w:rsidP="00D91F56">
      <w:pPr>
        <w:pStyle w:val="Akapitzlist"/>
        <w:spacing w:after="0" w:line="360" w:lineRule="auto"/>
        <w:ind w:left="426"/>
        <w:jc w:val="both"/>
        <w:rPr>
          <w:rFonts w:asciiTheme="minorHAnsi" w:hAnsiTheme="minorHAnsi" w:cstheme="minorHAnsi"/>
          <w:color w:val="000000" w:themeColor="text1"/>
          <w:sz w:val="24"/>
          <w:szCs w:val="24"/>
        </w:rPr>
      </w:pPr>
      <w:r w:rsidRPr="00863DEC">
        <w:rPr>
          <w:rFonts w:asciiTheme="minorHAnsi" w:hAnsiTheme="minorHAnsi" w:cstheme="minorHAnsi"/>
          <w:color w:val="000000" w:themeColor="text1"/>
          <w:sz w:val="24"/>
          <w:szCs w:val="24"/>
        </w:rPr>
        <w:t xml:space="preserve">Rozwój usług interwencji kryzysowej </w:t>
      </w:r>
      <w:r w:rsidR="00685B82" w:rsidRPr="00863DEC">
        <w:rPr>
          <w:rFonts w:asciiTheme="minorHAnsi" w:hAnsiTheme="minorHAnsi" w:cstheme="minorHAnsi"/>
          <w:color w:val="000000" w:themeColor="text1"/>
          <w:sz w:val="24"/>
          <w:szCs w:val="24"/>
        </w:rPr>
        <w:t>to</w:t>
      </w:r>
      <w:r w:rsidRPr="00863DEC">
        <w:rPr>
          <w:rFonts w:asciiTheme="minorHAnsi" w:hAnsiTheme="minorHAnsi" w:cstheme="minorHAnsi"/>
          <w:color w:val="000000" w:themeColor="text1"/>
          <w:sz w:val="24"/>
          <w:szCs w:val="24"/>
        </w:rPr>
        <w:t xml:space="preserve"> przedsięwzięcie realizowane w ramach RPO WM </w:t>
      </w:r>
      <w:r w:rsidR="00685B82" w:rsidRPr="00863DEC">
        <w:rPr>
          <w:rFonts w:asciiTheme="minorHAnsi" w:hAnsiTheme="minorHAnsi" w:cstheme="minorHAnsi"/>
          <w:color w:val="000000" w:themeColor="text1"/>
          <w:sz w:val="24"/>
          <w:szCs w:val="24"/>
        </w:rPr>
        <w:t xml:space="preserve">w </w:t>
      </w:r>
      <w:r w:rsidRPr="00863DEC">
        <w:rPr>
          <w:rFonts w:asciiTheme="minorHAnsi" w:hAnsiTheme="minorHAnsi" w:cstheme="minorHAnsi"/>
          <w:color w:val="000000" w:themeColor="text1"/>
          <w:sz w:val="24"/>
          <w:szCs w:val="24"/>
        </w:rPr>
        <w:t>Poddziałani</w:t>
      </w:r>
      <w:r w:rsidR="00685B82" w:rsidRPr="00863DEC">
        <w:rPr>
          <w:rFonts w:asciiTheme="minorHAnsi" w:hAnsiTheme="minorHAnsi" w:cstheme="minorHAnsi"/>
          <w:color w:val="000000" w:themeColor="text1"/>
          <w:sz w:val="24"/>
          <w:szCs w:val="24"/>
        </w:rPr>
        <w:t>ach</w:t>
      </w:r>
      <w:r w:rsidRPr="00863DEC">
        <w:rPr>
          <w:rFonts w:asciiTheme="minorHAnsi" w:hAnsiTheme="minorHAnsi" w:cstheme="minorHAnsi"/>
          <w:color w:val="000000" w:themeColor="text1"/>
          <w:sz w:val="24"/>
          <w:szCs w:val="24"/>
        </w:rPr>
        <w:t xml:space="preserve"> 9.2.2, 9.2.3 Usługi opiekuńcze oraz interwencja kryzysowa – ZIT/SPR, typ projektu C - Wsparcie dla tworzenia i/lub działalności ośrodków interwencji kryzysowej (…), 9. Oś Priorytetowa Region spójny społecznie. Zakres udzielanego wsparcia obejmuje wsparcie na tworzenie nowych ośrodków interwencji kryzysowej lub wsparcie na rozwój istniejących ośrodków interwencji kryzysowej pod warunkiem dorównania do standardu określonego w </w:t>
      </w:r>
      <w:proofErr w:type="spellStart"/>
      <w:r w:rsidRPr="00863DEC">
        <w:rPr>
          <w:rFonts w:asciiTheme="minorHAnsi" w:hAnsiTheme="minorHAnsi" w:cstheme="minorHAnsi"/>
          <w:color w:val="000000" w:themeColor="text1"/>
          <w:sz w:val="24"/>
          <w:szCs w:val="24"/>
        </w:rPr>
        <w:t>SzOOP</w:t>
      </w:r>
      <w:proofErr w:type="spellEnd"/>
      <w:r w:rsidR="00D91F56">
        <w:rPr>
          <w:rStyle w:val="Odwoanieprzypisudolnego"/>
          <w:rFonts w:asciiTheme="minorHAnsi" w:hAnsiTheme="minorHAnsi" w:cstheme="minorHAnsi"/>
          <w:color w:val="000000" w:themeColor="text1"/>
          <w:sz w:val="24"/>
          <w:szCs w:val="24"/>
        </w:rPr>
        <w:footnoteReference w:id="9"/>
      </w:r>
      <w:r w:rsidRPr="00863DEC">
        <w:rPr>
          <w:rFonts w:asciiTheme="minorHAnsi" w:hAnsiTheme="minorHAnsi" w:cstheme="minorHAnsi"/>
          <w:color w:val="000000" w:themeColor="text1"/>
          <w:sz w:val="24"/>
          <w:szCs w:val="24"/>
        </w:rPr>
        <w:t xml:space="preserve"> dla nowych ośrodków interwencji kryzysowej. </w:t>
      </w:r>
      <w:r w:rsidR="00D91F56">
        <w:rPr>
          <w:rFonts w:asciiTheme="minorHAnsi" w:hAnsiTheme="minorHAnsi" w:cstheme="minorHAnsi"/>
          <w:color w:val="000000" w:themeColor="text1"/>
          <w:sz w:val="24"/>
          <w:szCs w:val="24"/>
        </w:rPr>
        <w:t>W ramach tych projektów utworzono 3 nowe ośrodki interwencji kryzysowej (w powiatach gorlickim, wielickim i tarnowskim), a w 5 kolejnych rozszerzono ofertę wsparcia.</w:t>
      </w:r>
    </w:p>
    <w:p w14:paraId="6C6BA2F9" w14:textId="77777777" w:rsidR="00D91F56" w:rsidRPr="00D91F56" w:rsidRDefault="00C1025B" w:rsidP="00A22A4F">
      <w:pPr>
        <w:pStyle w:val="Akapitzlist"/>
        <w:numPr>
          <w:ilvl w:val="0"/>
          <w:numId w:val="21"/>
        </w:numPr>
        <w:spacing w:after="0" w:line="360" w:lineRule="auto"/>
        <w:ind w:left="426"/>
        <w:jc w:val="both"/>
        <w:rPr>
          <w:rFonts w:asciiTheme="minorHAnsi" w:hAnsiTheme="minorHAnsi" w:cstheme="minorHAnsi"/>
          <w:color w:val="00B050"/>
          <w:sz w:val="24"/>
          <w:szCs w:val="24"/>
        </w:rPr>
      </w:pPr>
      <w:r w:rsidRPr="00863DEC">
        <w:rPr>
          <w:rFonts w:asciiTheme="minorHAnsi" w:hAnsiTheme="minorHAnsi" w:cstheme="minorHAnsi"/>
          <w:color w:val="000000" w:themeColor="text1"/>
          <w:sz w:val="24"/>
          <w:szCs w:val="24"/>
        </w:rPr>
        <w:t>W raporcie NIK „WYKONYWANIE ZADAŃ W ZAKRESIE INTERWENCJI KRYZYSOWEJ NA RZECZ OSÓB I RODZIN PRZEZ POWIATY” działania podjęte przez Województwo Małopolskie wskazane zostały jako przykład „dobrej praktyki”.</w:t>
      </w:r>
      <w:r w:rsidR="009E354D" w:rsidRPr="00863DEC">
        <w:rPr>
          <w:rFonts w:asciiTheme="minorHAnsi" w:hAnsiTheme="minorHAnsi" w:cstheme="minorHAnsi"/>
          <w:color w:val="000000" w:themeColor="text1"/>
          <w:sz w:val="24"/>
          <w:szCs w:val="24"/>
        </w:rPr>
        <w:t xml:space="preserve"> </w:t>
      </w:r>
    </w:p>
    <w:p w14:paraId="4BFC27DB" w14:textId="0F603331" w:rsidR="009E354D" w:rsidRPr="00863DEC" w:rsidRDefault="009E354D" w:rsidP="00D91F56">
      <w:pPr>
        <w:pStyle w:val="Akapitzlist"/>
        <w:spacing w:after="0" w:line="360" w:lineRule="auto"/>
        <w:ind w:left="426"/>
        <w:jc w:val="both"/>
        <w:rPr>
          <w:rFonts w:asciiTheme="minorHAnsi" w:hAnsiTheme="minorHAnsi" w:cstheme="minorHAnsi"/>
          <w:color w:val="00B050"/>
          <w:sz w:val="24"/>
          <w:szCs w:val="24"/>
        </w:rPr>
      </w:pPr>
      <w:r w:rsidRPr="00863DEC">
        <w:rPr>
          <w:rFonts w:asciiTheme="minorHAnsi" w:hAnsiTheme="minorHAnsi" w:cstheme="minorHAnsi"/>
          <w:color w:val="000000" w:themeColor="text1"/>
          <w:sz w:val="24"/>
          <w:szCs w:val="24"/>
        </w:rPr>
        <w:t>W</w:t>
      </w:r>
      <w:r w:rsidR="00923FA6" w:rsidRPr="00863DEC">
        <w:rPr>
          <w:rFonts w:asciiTheme="minorHAnsi" w:hAnsiTheme="minorHAnsi" w:cstheme="minorHAnsi"/>
          <w:color w:val="000000" w:themeColor="text1"/>
          <w:sz w:val="24"/>
          <w:szCs w:val="24"/>
        </w:rPr>
        <w:t xml:space="preserve"> przytoczonym raporcie NIK sformułowano wiele cennych wniosków dotyczących stanu, a też i </w:t>
      </w:r>
      <w:r w:rsidR="00D91F56">
        <w:rPr>
          <w:rFonts w:asciiTheme="minorHAnsi" w:hAnsiTheme="minorHAnsi" w:cstheme="minorHAnsi"/>
          <w:color w:val="000000" w:themeColor="text1"/>
          <w:sz w:val="24"/>
          <w:szCs w:val="24"/>
        </w:rPr>
        <w:t xml:space="preserve">możliwości </w:t>
      </w:r>
      <w:r w:rsidR="00923FA6" w:rsidRPr="00863DEC">
        <w:rPr>
          <w:rFonts w:asciiTheme="minorHAnsi" w:hAnsiTheme="minorHAnsi" w:cstheme="minorHAnsi"/>
          <w:color w:val="000000" w:themeColor="text1"/>
          <w:sz w:val="24"/>
          <w:szCs w:val="24"/>
        </w:rPr>
        <w:t>rozwoju usług interwencji kryzysowej w Polsce. Wśród nich na szczególną uwagę zasługują poniższe konkluzje</w:t>
      </w:r>
      <w:r w:rsidRPr="00863DEC">
        <w:rPr>
          <w:rFonts w:asciiTheme="minorHAnsi" w:hAnsiTheme="minorHAnsi" w:cstheme="minorHAnsi"/>
          <w:color w:val="000000" w:themeColor="text1"/>
          <w:sz w:val="24"/>
          <w:szCs w:val="24"/>
        </w:rPr>
        <w:t>:</w:t>
      </w:r>
    </w:p>
    <w:p w14:paraId="0F9F7408" w14:textId="2C63E329" w:rsidR="009E354D" w:rsidRPr="00863DEC" w:rsidRDefault="009E354D" w:rsidP="00A22A4F">
      <w:pPr>
        <w:pStyle w:val="Akapitzlist"/>
        <w:numPr>
          <w:ilvl w:val="0"/>
          <w:numId w:val="37"/>
        </w:numPr>
        <w:spacing w:after="0" w:line="360" w:lineRule="auto"/>
        <w:jc w:val="both"/>
        <w:rPr>
          <w:rFonts w:asciiTheme="minorHAnsi" w:hAnsiTheme="minorHAnsi" w:cstheme="minorHAnsi"/>
          <w:color w:val="000000" w:themeColor="text1"/>
          <w:sz w:val="24"/>
          <w:szCs w:val="24"/>
        </w:rPr>
      </w:pPr>
      <w:r w:rsidRPr="00863DEC">
        <w:rPr>
          <w:rFonts w:asciiTheme="minorHAnsi" w:hAnsiTheme="minorHAnsi" w:cstheme="minorHAnsi"/>
          <w:color w:val="000000" w:themeColor="text1"/>
          <w:sz w:val="24"/>
          <w:szCs w:val="24"/>
        </w:rPr>
        <w:t xml:space="preserve">„Przepisy prawa w zakresie interwencji kryzysowej w wielu aspektach są niedoprecyzowane i nie określają szczegółowych zasad i norm funkcjonowania jednostek realizujących to zadanie. Placówki często same określają reguły swojej działalności, korzystając m.in. z rozwiązań przyjętych w innych jednostkach. Sformułowanie standardów lub doprecyzowanie przepisów przyczyniłoby się niewątpliwie do większej skuteczności tej formy pomocy. </w:t>
      </w:r>
    </w:p>
    <w:p w14:paraId="0BD99878" w14:textId="77777777" w:rsidR="009E354D" w:rsidRPr="00863DEC" w:rsidRDefault="009E354D" w:rsidP="00923FA6">
      <w:pPr>
        <w:pStyle w:val="Akapitzlist"/>
        <w:spacing w:after="0" w:line="360" w:lineRule="auto"/>
        <w:ind w:left="1418"/>
        <w:jc w:val="both"/>
        <w:rPr>
          <w:rFonts w:asciiTheme="minorHAnsi" w:hAnsiTheme="minorHAnsi" w:cstheme="minorHAnsi"/>
          <w:color w:val="000000" w:themeColor="text1"/>
          <w:sz w:val="24"/>
          <w:szCs w:val="24"/>
        </w:rPr>
      </w:pPr>
      <w:r w:rsidRPr="00863DEC">
        <w:rPr>
          <w:rFonts w:asciiTheme="minorHAnsi" w:hAnsiTheme="minorHAnsi" w:cstheme="minorHAnsi"/>
          <w:color w:val="000000" w:themeColor="text1"/>
          <w:sz w:val="24"/>
          <w:szCs w:val="24"/>
        </w:rPr>
        <w:t xml:space="preserve">Mając na uwadze ustalenia kontroli, Najwyższa Izba Kontroli wnosi o: </w:t>
      </w:r>
    </w:p>
    <w:p w14:paraId="60BD9280" w14:textId="111CE8CE" w:rsidR="009E354D" w:rsidRPr="00863DEC" w:rsidRDefault="009E354D" w:rsidP="00923FA6">
      <w:pPr>
        <w:pStyle w:val="Akapitzlist"/>
        <w:spacing w:after="0" w:line="360" w:lineRule="auto"/>
        <w:ind w:left="1418"/>
        <w:jc w:val="both"/>
        <w:rPr>
          <w:rFonts w:asciiTheme="minorHAnsi" w:hAnsiTheme="minorHAnsi" w:cstheme="minorHAnsi"/>
          <w:color w:val="000000" w:themeColor="text1"/>
          <w:sz w:val="24"/>
          <w:szCs w:val="24"/>
        </w:rPr>
      </w:pPr>
      <w:r w:rsidRPr="00863DEC">
        <w:rPr>
          <w:rFonts w:asciiTheme="minorHAnsi" w:hAnsiTheme="minorHAnsi" w:cstheme="minorHAnsi"/>
          <w:color w:val="000000" w:themeColor="text1"/>
          <w:sz w:val="24"/>
          <w:szCs w:val="24"/>
        </w:rPr>
        <w:t xml:space="preserve">1) określenie ogólnopolskich standardów usług interwencyjnych, w odniesieniu do struktury organizacyjnej i sposobu funkcjonowania ośrodków i punktów interwencji kryzysowej, minimalnego zakresu usług zapewnianych przez te placówki oraz kwalifikacji osób wykonujących usługi. </w:t>
      </w:r>
      <w:r w:rsidR="004F7A0A" w:rsidRPr="00863DEC">
        <w:rPr>
          <w:rFonts w:asciiTheme="minorHAnsi" w:hAnsiTheme="minorHAnsi" w:cstheme="minorHAnsi"/>
          <w:color w:val="000000" w:themeColor="text1"/>
          <w:sz w:val="24"/>
          <w:szCs w:val="24"/>
        </w:rPr>
        <w:t>(…)</w:t>
      </w:r>
    </w:p>
    <w:p w14:paraId="0F5D5BF8" w14:textId="3CA43E50" w:rsidR="009E354D" w:rsidRPr="00863DEC" w:rsidRDefault="009E354D" w:rsidP="00923FA6">
      <w:pPr>
        <w:pStyle w:val="Akapitzlist"/>
        <w:spacing w:after="0" w:line="360" w:lineRule="auto"/>
        <w:ind w:left="1418"/>
        <w:jc w:val="both"/>
        <w:rPr>
          <w:rFonts w:asciiTheme="minorHAnsi" w:hAnsiTheme="minorHAnsi" w:cstheme="minorHAnsi"/>
          <w:color w:val="000000" w:themeColor="text1"/>
          <w:sz w:val="24"/>
          <w:szCs w:val="24"/>
        </w:rPr>
      </w:pPr>
      <w:r w:rsidRPr="00863DEC">
        <w:rPr>
          <w:rFonts w:asciiTheme="minorHAnsi" w:hAnsiTheme="minorHAnsi" w:cstheme="minorHAnsi"/>
          <w:color w:val="000000" w:themeColor="text1"/>
          <w:sz w:val="24"/>
          <w:szCs w:val="24"/>
        </w:rPr>
        <w:lastRenderedPageBreak/>
        <w:t xml:space="preserve">2) uregulowanie statusu prawnego punktów interwencji kryzysowej, z których pomocy, w około 50% przypadków, korzystają osoby z innych powodów niż doznawana przemoc w rodzinie, a także ujęcie tych placówek w sprawozdaniach </w:t>
      </w:r>
      <w:r w:rsidR="00923FA6" w:rsidRPr="00863DEC">
        <w:rPr>
          <w:rFonts w:asciiTheme="minorHAnsi" w:hAnsiTheme="minorHAnsi" w:cstheme="minorHAnsi"/>
          <w:color w:val="000000" w:themeColor="text1"/>
          <w:sz w:val="24"/>
          <w:szCs w:val="24"/>
        </w:rPr>
        <w:t>(…)</w:t>
      </w:r>
    </w:p>
    <w:p w14:paraId="39752A15" w14:textId="77777777" w:rsidR="009E354D" w:rsidRPr="00863DEC" w:rsidRDefault="009E354D" w:rsidP="00F462F9">
      <w:pPr>
        <w:pStyle w:val="Akapitzlist"/>
        <w:spacing w:after="0" w:line="360" w:lineRule="auto"/>
        <w:ind w:left="714"/>
        <w:jc w:val="both"/>
        <w:rPr>
          <w:rFonts w:asciiTheme="minorHAnsi" w:hAnsiTheme="minorHAnsi" w:cstheme="minorHAnsi"/>
          <w:color w:val="000000" w:themeColor="text1"/>
          <w:sz w:val="24"/>
          <w:szCs w:val="24"/>
        </w:rPr>
      </w:pPr>
      <w:r w:rsidRPr="00863DEC">
        <w:rPr>
          <w:rFonts w:asciiTheme="minorHAnsi" w:hAnsiTheme="minorHAnsi" w:cstheme="minorHAnsi"/>
          <w:color w:val="000000" w:themeColor="text1"/>
          <w:sz w:val="24"/>
          <w:szCs w:val="24"/>
        </w:rPr>
        <w:t xml:space="preserve">Nadzór nad jakością działalności jednostek organizacyjnych pomocy społecznej sprawuje wojewoda, w związku z tym Najwyższa Izba Kontroli wnosi o: </w:t>
      </w:r>
    </w:p>
    <w:p w14:paraId="7F2992A1" w14:textId="41DD08E2" w:rsidR="00762623" w:rsidRPr="00863DEC" w:rsidRDefault="00762623" w:rsidP="00A22A4F">
      <w:pPr>
        <w:pStyle w:val="Akapitzlist"/>
        <w:numPr>
          <w:ilvl w:val="0"/>
          <w:numId w:val="28"/>
        </w:numPr>
        <w:spacing w:after="0" w:line="360" w:lineRule="auto"/>
        <w:jc w:val="both"/>
        <w:rPr>
          <w:rFonts w:asciiTheme="minorHAnsi" w:hAnsiTheme="minorHAnsi" w:cstheme="minorHAnsi"/>
          <w:color w:val="000000" w:themeColor="text1"/>
          <w:sz w:val="24"/>
          <w:szCs w:val="24"/>
        </w:rPr>
      </w:pPr>
      <w:r w:rsidRPr="00863DEC">
        <w:rPr>
          <w:rFonts w:asciiTheme="minorHAnsi" w:hAnsiTheme="minorHAnsi" w:cstheme="minorHAnsi"/>
          <w:color w:val="000000" w:themeColor="text1"/>
          <w:sz w:val="24"/>
          <w:szCs w:val="24"/>
        </w:rPr>
        <w:t>(…)</w:t>
      </w:r>
    </w:p>
    <w:p w14:paraId="720EE26A" w14:textId="022FB034" w:rsidR="00762623" w:rsidRPr="00863DEC" w:rsidRDefault="009E354D" w:rsidP="00A22A4F">
      <w:pPr>
        <w:pStyle w:val="Akapitzlist"/>
        <w:numPr>
          <w:ilvl w:val="0"/>
          <w:numId w:val="28"/>
        </w:numPr>
        <w:spacing w:after="0" w:line="360" w:lineRule="auto"/>
        <w:jc w:val="both"/>
        <w:rPr>
          <w:rFonts w:asciiTheme="minorHAnsi" w:hAnsiTheme="minorHAnsi" w:cstheme="minorHAnsi"/>
          <w:color w:val="000000" w:themeColor="text1"/>
          <w:sz w:val="24"/>
          <w:szCs w:val="24"/>
        </w:rPr>
      </w:pPr>
      <w:r w:rsidRPr="00863DEC">
        <w:rPr>
          <w:rFonts w:asciiTheme="minorHAnsi" w:hAnsiTheme="minorHAnsi" w:cstheme="minorHAnsi"/>
          <w:color w:val="000000" w:themeColor="text1"/>
          <w:sz w:val="24"/>
          <w:szCs w:val="24"/>
        </w:rPr>
        <w:t xml:space="preserve">skorelowanie działających w każdym województwie centrów powiadamiania ratunkowego z jednostkami interwencji kryzysowej z danego terenu, np. poprzez przekazanie centrom powiadamiania ratunkowego wykazu całodobowych numerów telefonów, pod którymi, w ramach interwencji kryzysowej, osoby potrzebujące specjalistycznego wsparcia mogą je otrzymać. Takie działanie pozwoliłoby na zapewnienie natychmiastowego wsparcia osobom w kryzysie, w szczególności tam, gdzie nie funkcjonują całodobowe ośrodki interwencji kryzysowej. </w:t>
      </w:r>
      <w:r w:rsidR="00762623" w:rsidRPr="00863DEC">
        <w:rPr>
          <w:rFonts w:asciiTheme="minorHAnsi" w:hAnsiTheme="minorHAnsi" w:cstheme="minorHAnsi"/>
          <w:color w:val="000000" w:themeColor="text1"/>
          <w:sz w:val="24"/>
          <w:szCs w:val="24"/>
        </w:rPr>
        <w:t>(…)</w:t>
      </w:r>
    </w:p>
    <w:p w14:paraId="7A876393" w14:textId="212A1FB7" w:rsidR="004F7A0A" w:rsidRPr="00863DEC" w:rsidRDefault="002D05A6" w:rsidP="004F7A0A">
      <w:pPr>
        <w:pStyle w:val="Akapitzlist"/>
        <w:spacing w:after="0" w:line="360" w:lineRule="auto"/>
        <w:ind w:left="1074"/>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w:t>
      </w:r>
      <w:r w:rsidR="004F7A0A" w:rsidRPr="00863DEC">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w:t>
      </w:r>
    </w:p>
    <w:p w14:paraId="54B0B03B" w14:textId="77777777" w:rsidR="004F7A0A" w:rsidRPr="00863DEC" w:rsidRDefault="009E354D" w:rsidP="00A22A4F">
      <w:pPr>
        <w:pStyle w:val="Akapitzlist"/>
        <w:numPr>
          <w:ilvl w:val="0"/>
          <w:numId w:val="38"/>
        </w:numPr>
        <w:spacing w:after="0" w:line="360" w:lineRule="auto"/>
        <w:jc w:val="both"/>
        <w:rPr>
          <w:rFonts w:asciiTheme="minorHAnsi" w:hAnsiTheme="minorHAnsi" w:cstheme="minorHAnsi"/>
          <w:color w:val="000000" w:themeColor="text1"/>
          <w:sz w:val="24"/>
          <w:szCs w:val="24"/>
        </w:rPr>
      </w:pPr>
      <w:r w:rsidRPr="00863DEC">
        <w:rPr>
          <w:rFonts w:asciiTheme="minorHAnsi" w:hAnsiTheme="minorHAnsi" w:cstheme="minorHAnsi"/>
          <w:color w:val="000000" w:themeColor="text1"/>
          <w:sz w:val="24"/>
          <w:szCs w:val="24"/>
        </w:rPr>
        <w:t xml:space="preserve">szerokie informowanie o możliwości uzyskania pomocy w ramach interwencji kryzysowej; </w:t>
      </w:r>
    </w:p>
    <w:p w14:paraId="70EEC097" w14:textId="3E2F53C1" w:rsidR="009E354D" w:rsidRPr="00863DEC" w:rsidRDefault="009E354D" w:rsidP="00A22A4F">
      <w:pPr>
        <w:pStyle w:val="Akapitzlist"/>
        <w:numPr>
          <w:ilvl w:val="0"/>
          <w:numId w:val="38"/>
        </w:numPr>
        <w:spacing w:after="0" w:line="360" w:lineRule="auto"/>
        <w:jc w:val="both"/>
        <w:rPr>
          <w:rFonts w:asciiTheme="minorHAnsi" w:hAnsiTheme="minorHAnsi" w:cstheme="minorHAnsi"/>
          <w:color w:val="000000" w:themeColor="text1"/>
          <w:sz w:val="24"/>
          <w:szCs w:val="24"/>
        </w:rPr>
      </w:pPr>
      <w:r w:rsidRPr="00863DEC">
        <w:rPr>
          <w:rFonts w:asciiTheme="minorHAnsi" w:hAnsiTheme="minorHAnsi" w:cstheme="minorHAnsi"/>
          <w:color w:val="000000" w:themeColor="text1"/>
          <w:sz w:val="24"/>
          <w:szCs w:val="24"/>
        </w:rPr>
        <w:t xml:space="preserve">umożliwienie wszystkim specjalistom pracującym w placówkach interwencji kryzysowej uczestnictwa w szkoleniach podnoszących ich kwalifikacje zawodowe w zakresie interwencji kryzysowej oraz zapewnienie tym pracownikom profesjonalnej </w:t>
      </w:r>
      <w:proofErr w:type="spellStart"/>
      <w:r w:rsidRPr="00863DEC">
        <w:rPr>
          <w:rFonts w:asciiTheme="minorHAnsi" w:hAnsiTheme="minorHAnsi" w:cstheme="minorHAnsi"/>
          <w:color w:val="000000" w:themeColor="text1"/>
          <w:sz w:val="24"/>
          <w:szCs w:val="24"/>
        </w:rPr>
        <w:t>superwizji</w:t>
      </w:r>
      <w:proofErr w:type="spellEnd"/>
      <w:r w:rsidRPr="00863DEC">
        <w:rPr>
          <w:rFonts w:asciiTheme="minorHAnsi" w:hAnsiTheme="minorHAnsi" w:cstheme="minorHAnsi"/>
          <w:color w:val="000000" w:themeColor="text1"/>
          <w:sz w:val="24"/>
          <w:szCs w:val="24"/>
        </w:rPr>
        <w:t>.</w:t>
      </w:r>
      <w:r w:rsidR="00762623" w:rsidRPr="00863DEC">
        <w:rPr>
          <w:rFonts w:asciiTheme="minorHAnsi" w:hAnsiTheme="minorHAnsi" w:cstheme="minorHAnsi"/>
          <w:color w:val="000000" w:themeColor="text1"/>
          <w:sz w:val="24"/>
          <w:szCs w:val="24"/>
        </w:rPr>
        <w:t>”</w:t>
      </w:r>
    </w:p>
    <w:p w14:paraId="38ACDE31" w14:textId="09B9A443" w:rsidR="004F7A0A" w:rsidRPr="00863DEC" w:rsidRDefault="004F7A0A" w:rsidP="004F7A0A">
      <w:pPr>
        <w:spacing w:after="0" w:line="360" w:lineRule="auto"/>
        <w:jc w:val="both"/>
        <w:rPr>
          <w:rFonts w:asciiTheme="minorHAnsi" w:hAnsiTheme="minorHAnsi" w:cstheme="minorHAnsi"/>
          <w:color w:val="000000" w:themeColor="text1"/>
          <w:sz w:val="24"/>
          <w:szCs w:val="24"/>
        </w:rPr>
      </w:pPr>
      <w:r w:rsidRPr="00863DEC">
        <w:rPr>
          <w:rFonts w:asciiTheme="minorHAnsi" w:hAnsiTheme="minorHAnsi" w:cstheme="minorHAnsi"/>
          <w:color w:val="000000" w:themeColor="text1"/>
          <w:sz w:val="24"/>
          <w:szCs w:val="24"/>
        </w:rPr>
        <w:t xml:space="preserve">W </w:t>
      </w:r>
      <w:r w:rsidR="00DF3CC9">
        <w:rPr>
          <w:rFonts w:asciiTheme="minorHAnsi" w:hAnsiTheme="minorHAnsi" w:cstheme="minorHAnsi"/>
          <w:color w:val="000000" w:themeColor="text1"/>
          <w:sz w:val="24"/>
          <w:szCs w:val="24"/>
        </w:rPr>
        <w:t>„</w:t>
      </w:r>
      <w:r w:rsidRPr="00863DEC">
        <w:rPr>
          <w:rFonts w:asciiTheme="minorHAnsi" w:hAnsiTheme="minorHAnsi" w:cstheme="minorHAnsi"/>
          <w:color w:val="000000" w:themeColor="text1"/>
          <w:sz w:val="24"/>
          <w:szCs w:val="24"/>
        </w:rPr>
        <w:t>ocenie ogólnej” zawartej w raporcie możemy także przeczytać:</w:t>
      </w:r>
    </w:p>
    <w:p w14:paraId="7FB00B9C" w14:textId="2387B032" w:rsidR="00A52CCD" w:rsidRPr="00863DEC" w:rsidRDefault="00A52CCD" w:rsidP="004F7A0A">
      <w:pPr>
        <w:spacing w:after="0" w:line="360" w:lineRule="auto"/>
        <w:ind w:left="426"/>
        <w:jc w:val="both"/>
        <w:rPr>
          <w:rFonts w:asciiTheme="minorHAnsi" w:hAnsiTheme="minorHAnsi" w:cstheme="minorHAnsi"/>
          <w:color w:val="000000" w:themeColor="text1"/>
          <w:sz w:val="24"/>
          <w:szCs w:val="24"/>
        </w:rPr>
      </w:pPr>
      <w:r w:rsidRPr="00863DEC">
        <w:rPr>
          <w:rFonts w:asciiTheme="minorHAnsi" w:hAnsiTheme="minorHAnsi" w:cstheme="minorHAnsi"/>
          <w:color w:val="000000" w:themeColor="text1"/>
          <w:sz w:val="24"/>
          <w:szCs w:val="24"/>
        </w:rPr>
        <w:t xml:space="preserve">„Usługi interwencyjne dla osób lub rodzin będących w stanie kryzysu nie są ani powszechnie dostępne, ani ogólnie znane. Choć prowadzenie ośrodków interwencji kryzysowej należy do zadań własnych powiatów, to w skali kraju, tylko około 45% samorządów powiatowych realizuje to zadanie. Ponadto, w wielu przypadkach, osobom potrzebującym nie zapewniono pomocy natychmiastowej, a udzielone wsparcie nie obejmowało opieki psychologa. Jednocześnie ośrodki i punkty przekształcały się częstokroć w placówki długotrwałego poradnictwa i tym samym zatracały swój pierwotny charakter, tzn. interwencji w nagłej, niespodziewanej, bardzo trudnej do </w:t>
      </w:r>
      <w:r w:rsidRPr="00863DEC">
        <w:rPr>
          <w:rFonts w:asciiTheme="minorHAnsi" w:hAnsiTheme="minorHAnsi" w:cstheme="minorHAnsi"/>
          <w:color w:val="000000" w:themeColor="text1"/>
          <w:sz w:val="24"/>
          <w:szCs w:val="24"/>
        </w:rPr>
        <w:lastRenderedPageBreak/>
        <w:t>samodzielnego rozwiązania sytuacji życiowej. Trzeba przy tym jednak podkreślić, że osoby, które uzyskały w tych placówkach pomoc, oceniają ją wysoko.</w:t>
      </w:r>
      <w:r w:rsidR="004F7A0A" w:rsidRPr="00863DEC">
        <w:rPr>
          <w:rFonts w:asciiTheme="minorHAnsi" w:hAnsiTheme="minorHAnsi" w:cstheme="minorHAnsi"/>
          <w:color w:val="000000" w:themeColor="text1"/>
          <w:sz w:val="24"/>
          <w:szCs w:val="24"/>
        </w:rPr>
        <w:t>”</w:t>
      </w:r>
    </w:p>
    <w:p w14:paraId="74B4BAFF" w14:textId="77777777" w:rsidR="00A52CCD" w:rsidRPr="00863DEC" w:rsidRDefault="00A52CCD" w:rsidP="004F7A0A">
      <w:pPr>
        <w:spacing w:after="0" w:line="360" w:lineRule="auto"/>
        <w:jc w:val="center"/>
        <w:rPr>
          <w:rFonts w:asciiTheme="minorHAnsi" w:hAnsiTheme="minorHAnsi" w:cstheme="minorHAnsi"/>
          <w:color w:val="000000" w:themeColor="text1"/>
          <w:sz w:val="24"/>
          <w:szCs w:val="24"/>
        </w:rPr>
      </w:pPr>
      <w:r w:rsidRPr="00863DEC">
        <w:rPr>
          <w:rFonts w:asciiTheme="minorHAnsi" w:hAnsiTheme="minorHAnsi" w:cstheme="minorHAnsi"/>
          <w:color w:val="000000" w:themeColor="text1"/>
          <w:sz w:val="24"/>
          <w:szCs w:val="24"/>
        </w:rPr>
        <w:t>(…)</w:t>
      </w:r>
    </w:p>
    <w:p w14:paraId="2D50A42E" w14:textId="7BCD39E9" w:rsidR="00767C51" w:rsidRPr="00863DEC" w:rsidRDefault="004F7A0A" w:rsidP="004F7A0A">
      <w:pPr>
        <w:spacing w:after="0" w:line="360" w:lineRule="auto"/>
        <w:ind w:left="426"/>
        <w:jc w:val="both"/>
        <w:rPr>
          <w:rFonts w:asciiTheme="minorHAnsi" w:hAnsiTheme="minorHAnsi" w:cstheme="minorHAnsi"/>
          <w:color w:val="000000" w:themeColor="text1"/>
          <w:sz w:val="24"/>
          <w:szCs w:val="24"/>
        </w:rPr>
      </w:pPr>
      <w:r w:rsidRPr="00863DEC">
        <w:rPr>
          <w:rFonts w:asciiTheme="minorHAnsi" w:hAnsiTheme="minorHAnsi" w:cstheme="minorHAnsi"/>
          <w:color w:val="000000" w:themeColor="text1"/>
          <w:sz w:val="24"/>
          <w:szCs w:val="24"/>
        </w:rPr>
        <w:t>„</w:t>
      </w:r>
      <w:r w:rsidR="00A52CCD" w:rsidRPr="00863DEC">
        <w:rPr>
          <w:rFonts w:asciiTheme="minorHAnsi" w:hAnsiTheme="minorHAnsi" w:cstheme="minorHAnsi"/>
          <w:color w:val="000000" w:themeColor="text1"/>
          <w:sz w:val="24"/>
          <w:szCs w:val="24"/>
        </w:rPr>
        <w:t>Słabością jest jednak mała rozpoznawalność tych placówek, na co wpływ ma brak właściwie ukierunkowanych działań informacyjnych. Powoduje to, że część osób wymagających natychmiastowej interwencji nie zgłasza się po pomoc, lub szuka jej w innych instytucjach, np. dzwoniąc na nr alarmowy 112. Dlatego też praca tych placówek powinna zostać skorelowana z działającymi w każdym województwie centrami powiadamiania ratunkowego. Pozwoliłoby to na zapewnienie natychmiastowego wsparcia wszystkim osobom tego potrzebującym, co w szczególności dotyczy terenów, gdzie nie funkcjonują całodobowe ośrodki interwencji kryzysowej. Ponadto odciążyłoby inne służby od udzielania pomocy w przypadkach znajdujących się w obszarze zainteresowań jednostek interwencji kryzysowych.</w:t>
      </w:r>
      <w:r w:rsidRPr="00863DEC">
        <w:rPr>
          <w:rFonts w:asciiTheme="minorHAnsi" w:hAnsiTheme="minorHAnsi" w:cstheme="minorHAnsi"/>
          <w:color w:val="000000" w:themeColor="text1"/>
          <w:sz w:val="24"/>
          <w:szCs w:val="24"/>
        </w:rPr>
        <w:t>”</w:t>
      </w:r>
    </w:p>
    <w:p w14:paraId="32BE1039" w14:textId="4C94874C" w:rsidR="00767C51" w:rsidRPr="00863DEC" w:rsidRDefault="00767C51" w:rsidP="004F7A0A">
      <w:pPr>
        <w:spacing w:after="0" w:line="360" w:lineRule="auto"/>
        <w:jc w:val="center"/>
        <w:rPr>
          <w:rFonts w:asciiTheme="minorHAnsi" w:hAnsiTheme="minorHAnsi" w:cstheme="minorHAnsi"/>
          <w:color w:val="000000" w:themeColor="text1"/>
          <w:sz w:val="24"/>
          <w:szCs w:val="24"/>
        </w:rPr>
      </w:pPr>
      <w:r w:rsidRPr="00863DEC">
        <w:rPr>
          <w:rFonts w:asciiTheme="minorHAnsi" w:hAnsiTheme="minorHAnsi" w:cstheme="minorHAnsi"/>
          <w:color w:val="000000" w:themeColor="text1"/>
          <w:sz w:val="24"/>
          <w:szCs w:val="24"/>
        </w:rPr>
        <w:t>(…)</w:t>
      </w:r>
    </w:p>
    <w:p w14:paraId="707112E2" w14:textId="156C9EEA" w:rsidR="004F7A0A" w:rsidRPr="00863DEC" w:rsidRDefault="004F7A0A" w:rsidP="00F462F9">
      <w:pPr>
        <w:spacing w:after="0" w:line="360" w:lineRule="auto"/>
        <w:jc w:val="both"/>
        <w:rPr>
          <w:rFonts w:asciiTheme="minorHAnsi" w:hAnsiTheme="minorHAnsi" w:cstheme="minorHAnsi"/>
          <w:color w:val="000000" w:themeColor="text1"/>
          <w:sz w:val="24"/>
          <w:szCs w:val="24"/>
        </w:rPr>
      </w:pPr>
      <w:r w:rsidRPr="00863DEC">
        <w:rPr>
          <w:rFonts w:asciiTheme="minorHAnsi" w:hAnsiTheme="minorHAnsi" w:cstheme="minorHAnsi"/>
          <w:color w:val="000000" w:themeColor="text1"/>
          <w:sz w:val="24"/>
          <w:szCs w:val="24"/>
        </w:rPr>
        <w:t>Z kolei w „</w:t>
      </w:r>
      <w:r w:rsidR="00CA4766" w:rsidRPr="00863DEC">
        <w:rPr>
          <w:rFonts w:asciiTheme="minorHAnsi" w:hAnsiTheme="minorHAnsi" w:cstheme="minorHAnsi"/>
          <w:color w:val="000000" w:themeColor="text1"/>
          <w:sz w:val="24"/>
          <w:szCs w:val="24"/>
        </w:rPr>
        <w:t>Syntezie</w:t>
      </w:r>
      <w:r w:rsidRPr="00863DEC">
        <w:rPr>
          <w:rFonts w:asciiTheme="minorHAnsi" w:hAnsiTheme="minorHAnsi" w:cstheme="minorHAnsi"/>
          <w:color w:val="000000" w:themeColor="text1"/>
          <w:sz w:val="24"/>
          <w:szCs w:val="24"/>
        </w:rPr>
        <w:t xml:space="preserve"> wyników kontroli” uwagę zwracają </w:t>
      </w:r>
      <w:r w:rsidR="00CA4766" w:rsidRPr="00863DEC">
        <w:rPr>
          <w:rFonts w:asciiTheme="minorHAnsi" w:hAnsiTheme="minorHAnsi" w:cstheme="minorHAnsi"/>
          <w:color w:val="000000" w:themeColor="text1"/>
          <w:sz w:val="24"/>
          <w:szCs w:val="24"/>
        </w:rPr>
        <w:t>zapisy</w:t>
      </w:r>
      <w:r w:rsidR="00DF3CC9">
        <w:rPr>
          <w:rFonts w:asciiTheme="minorHAnsi" w:hAnsiTheme="minorHAnsi" w:cstheme="minorHAnsi"/>
          <w:color w:val="000000" w:themeColor="text1"/>
          <w:sz w:val="24"/>
          <w:szCs w:val="24"/>
        </w:rPr>
        <w:t xml:space="preserve"> uszczegóławiające powyższe kwestie</w:t>
      </w:r>
      <w:r w:rsidR="00CA4766" w:rsidRPr="00863DEC">
        <w:rPr>
          <w:rFonts w:asciiTheme="minorHAnsi" w:hAnsiTheme="minorHAnsi" w:cstheme="minorHAnsi"/>
          <w:color w:val="000000" w:themeColor="text1"/>
          <w:sz w:val="24"/>
          <w:szCs w:val="24"/>
        </w:rPr>
        <w:t>:</w:t>
      </w:r>
    </w:p>
    <w:p w14:paraId="33F28DDA" w14:textId="03D09BC3" w:rsidR="00767C51" w:rsidRPr="00863DEC" w:rsidRDefault="00CA4766" w:rsidP="00CA4766">
      <w:pPr>
        <w:spacing w:after="0" w:line="360" w:lineRule="auto"/>
        <w:ind w:left="426"/>
        <w:jc w:val="both"/>
        <w:rPr>
          <w:rFonts w:asciiTheme="minorHAnsi" w:hAnsiTheme="minorHAnsi" w:cstheme="minorHAnsi"/>
          <w:color w:val="000000" w:themeColor="text1"/>
          <w:sz w:val="24"/>
          <w:szCs w:val="24"/>
        </w:rPr>
      </w:pPr>
      <w:r w:rsidRPr="00863DEC">
        <w:rPr>
          <w:rFonts w:asciiTheme="minorHAnsi" w:hAnsiTheme="minorHAnsi" w:cstheme="minorHAnsi"/>
          <w:color w:val="000000" w:themeColor="text1"/>
          <w:sz w:val="24"/>
          <w:szCs w:val="24"/>
        </w:rPr>
        <w:t>„</w:t>
      </w:r>
      <w:r w:rsidR="00767C51" w:rsidRPr="00863DEC">
        <w:rPr>
          <w:rFonts w:asciiTheme="minorHAnsi" w:hAnsiTheme="minorHAnsi" w:cstheme="minorHAnsi"/>
          <w:color w:val="000000" w:themeColor="text1"/>
          <w:sz w:val="24"/>
          <w:szCs w:val="24"/>
        </w:rPr>
        <w:t>W części powiatów utworzono punkty interwencji kryzysowej</w:t>
      </w:r>
      <w:r w:rsidRPr="00863DEC">
        <w:rPr>
          <w:rStyle w:val="Odwoanieprzypisudolnego"/>
          <w:rFonts w:asciiTheme="minorHAnsi" w:hAnsiTheme="minorHAnsi" w:cstheme="minorHAnsi"/>
          <w:color w:val="000000" w:themeColor="text1"/>
          <w:sz w:val="24"/>
          <w:szCs w:val="24"/>
        </w:rPr>
        <w:footnoteReference w:id="10"/>
      </w:r>
      <w:r w:rsidR="00767C51" w:rsidRPr="00863DEC">
        <w:rPr>
          <w:rFonts w:asciiTheme="minorHAnsi" w:hAnsiTheme="minorHAnsi" w:cstheme="minorHAnsi"/>
          <w:color w:val="000000" w:themeColor="text1"/>
          <w:sz w:val="24"/>
          <w:szCs w:val="24"/>
        </w:rPr>
        <w:t>, których funkcjonowanie nie zostało jednak usankcjonowane w ustawie o pomocy społecznej. W 2020 r. takie punkty działały w 87 j.s.t. Mieszkańcy powiatów, w których brakuje takich jednostek, bardzo często poszukują pomocy w placówkach mieszczących się w innych powiatach lub miastach na prawach powiatu, co oznacza, że zapotrzebowanie na usługi interwencji kryzysowej przewyższa ofertę istniejących placówek interwencyjnych. Osoby spoza terenu stanowiły od 2% do nawet 15% zwracających się o pomoc do skontrolowanych placówek. Część z powiatów, w których nie działają placówki interwencyjne zawarła porozumienia dotyczące wsparcia osób w kryzysie przez jednostki działające w innych miastach.</w:t>
      </w:r>
    </w:p>
    <w:p w14:paraId="16FBE800" w14:textId="779CCB8B" w:rsidR="00767C51" w:rsidRPr="00863DEC" w:rsidRDefault="00767C51" w:rsidP="00CA4766">
      <w:pPr>
        <w:spacing w:after="0" w:line="360" w:lineRule="auto"/>
        <w:ind w:left="426"/>
        <w:jc w:val="both"/>
        <w:rPr>
          <w:rFonts w:asciiTheme="minorHAnsi" w:hAnsiTheme="minorHAnsi" w:cstheme="minorHAnsi"/>
          <w:color w:val="000000" w:themeColor="text1"/>
          <w:sz w:val="24"/>
          <w:szCs w:val="24"/>
        </w:rPr>
      </w:pPr>
      <w:r w:rsidRPr="00863DEC">
        <w:rPr>
          <w:rFonts w:asciiTheme="minorHAnsi" w:hAnsiTheme="minorHAnsi" w:cstheme="minorHAnsi"/>
          <w:color w:val="000000" w:themeColor="text1"/>
          <w:sz w:val="24"/>
          <w:szCs w:val="24"/>
        </w:rPr>
        <w:t xml:space="preserve">Działające w naszym kraju punkty interwencji kryzysowej nie są jednak wykazywane w sprawozdaniach z udzielonych świadczeń pomocy społecznej – pieniężnych, w naturze i usługach MRPiPS-03, gdyż jak wskazuje Ministerstwo Rodziny i Polityki Społecznej, PIK </w:t>
      </w:r>
      <w:r w:rsidRPr="00863DEC">
        <w:rPr>
          <w:rFonts w:asciiTheme="minorHAnsi" w:hAnsiTheme="minorHAnsi" w:cstheme="minorHAnsi"/>
          <w:color w:val="000000" w:themeColor="text1"/>
          <w:sz w:val="24"/>
          <w:szCs w:val="24"/>
        </w:rPr>
        <w:lastRenderedPageBreak/>
        <w:t>nie są jednostkami organizacyjnymi pomocy społecznej, wymienionymi w ustawie o pomocy społecznej.</w:t>
      </w:r>
      <w:r w:rsidR="00CA4766" w:rsidRPr="00863DEC">
        <w:rPr>
          <w:rFonts w:asciiTheme="minorHAnsi" w:hAnsiTheme="minorHAnsi" w:cstheme="minorHAnsi"/>
          <w:color w:val="000000" w:themeColor="text1"/>
          <w:sz w:val="24"/>
          <w:szCs w:val="24"/>
        </w:rPr>
        <w:t>”</w:t>
      </w:r>
    </w:p>
    <w:p w14:paraId="7AFC5064" w14:textId="77777777" w:rsidR="00767C51" w:rsidRPr="00863DEC" w:rsidRDefault="00767C51" w:rsidP="00CA4766">
      <w:pPr>
        <w:spacing w:after="0" w:line="360" w:lineRule="auto"/>
        <w:jc w:val="center"/>
        <w:rPr>
          <w:rFonts w:asciiTheme="minorHAnsi" w:hAnsiTheme="minorHAnsi" w:cstheme="minorHAnsi"/>
          <w:color w:val="000000" w:themeColor="text1"/>
          <w:sz w:val="24"/>
          <w:szCs w:val="24"/>
        </w:rPr>
      </w:pPr>
      <w:r w:rsidRPr="00863DEC">
        <w:rPr>
          <w:rFonts w:asciiTheme="minorHAnsi" w:hAnsiTheme="minorHAnsi" w:cstheme="minorHAnsi"/>
          <w:color w:val="000000" w:themeColor="text1"/>
          <w:sz w:val="24"/>
          <w:szCs w:val="24"/>
        </w:rPr>
        <w:t>(…)</w:t>
      </w:r>
    </w:p>
    <w:p w14:paraId="4B21E1F3" w14:textId="464BA4C7" w:rsidR="0031170F" w:rsidRPr="00863DEC" w:rsidRDefault="00CA4766" w:rsidP="00CA4766">
      <w:pPr>
        <w:spacing w:after="0" w:line="360" w:lineRule="auto"/>
        <w:ind w:left="426"/>
        <w:jc w:val="both"/>
        <w:rPr>
          <w:rFonts w:asciiTheme="minorHAnsi" w:hAnsiTheme="minorHAnsi" w:cstheme="minorHAnsi"/>
          <w:color w:val="000000" w:themeColor="text1"/>
          <w:sz w:val="24"/>
          <w:szCs w:val="24"/>
        </w:rPr>
      </w:pPr>
      <w:r w:rsidRPr="00863DEC">
        <w:rPr>
          <w:rFonts w:asciiTheme="minorHAnsi" w:hAnsiTheme="minorHAnsi" w:cstheme="minorHAnsi"/>
          <w:color w:val="000000" w:themeColor="text1"/>
          <w:sz w:val="24"/>
          <w:szCs w:val="24"/>
        </w:rPr>
        <w:t>„</w:t>
      </w:r>
      <w:r w:rsidR="00767C51" w:rsidRPr="00863DEC">
        <w:rPr>
          <w:rFonts w:asciiTheme="minorHAnsi" w:hAnsiTheme="minorHAnsi" w:cstheme="minorHAnsi"/>
          <w:color w:val="000000" w:themeColor="text1"/>
          <w:sz w:val="24"/>
          <w:szCs w:val="24"/>
        </w:rPr>
        <w:t>Wyniki badań uzyskanych na podstawie anonimowej ankiety przeprowadzonej przez NIK wśród osób korzystających z pomocy</w:t>
      </w:r>
      <w:r w:rsidR="00767C51" w:rsidRPr="00863DEC">
        <w:rPr>
          <w:rFonts w:asciiTheme="minorHAnsi" w:hAnsiTheme="minorHAnsi" w:cstheme="minorHAnsi"/>
          <w:color w:val="000000" w:themeColor="text1"/>
          <w:sz w:val="24"/>
          <w:szCs w:val="24"/>
          <w:vertAlign w:val="superscript"/>
        </w:rPr>
        <w:footnoteReference w:id="11"/>
      </w:r>
      <w:r w:rsidR="00767C51" w:rsidRPr="00863DEC">
        <w:rPr>
          <w:rFonts w:asciiTheme="minorHAnsi" w:hAnsiTheme="minorHAnsi" w:cstheme="minorHAnsi"/>
          <w:color w:val="000000" w:themeColor="text1"/>
          <w:sz w:val="24"/>
          <w:szCs w:val="24"/>
          <w:vertAlign w:val="superscript"/>
        </w:rPr>
        <w:t xml:space="preserve"> </w:t>
      </w:r>
      <w:r w:rsidR="00767C51" w:rsidRPr="00863DEC">
        <w:rPr>
          <w:rFonts w:asciiTheme="minorHAnsi" w:hAnsiTheme="minorHAnsi" w:cstheme="minorHAnsi"/>
          <w:color w:val="000000" w:themeColor="text1"/>
          <w:sz w:val="24"/>
          <w:szCs w:val="24"/>
        </w:rPr>
        <w:t xml:space="preserve">wykazały, że tymi, którzy zachęcają do zwrócenia się o wsparcie do ośrodków lub punktów przede wszystkim są członkowie rodziny i przyjaciele oraz przedstawiciele sądów, policji, poradni psychologiczno-pedagogicznych lub lekarze. Nieco ponad 26% ankietowanych podało, że taką decyzję podjęło samodzielnie znajdując w </w:t>
      </w:r>
      <w:proofErr w:type="spellStart"/>
      <w:r w:rsidR="00767C51" w:rsidRPr="00863DEC">
        <w:rPr>
          <w:rFonts w:asciiTheme="minorHAnsi" w:hAnsiTheme="minorHAnsi" w:cstheme="minorHAnsi"/>
          <w:color w:val="000000" w:themeColor="text1"/>
          <w:sz w:val="24"/>
          <w:szCs w:val="24"/>
        </w:rPr>
        <w:t>internecie</w:t>
      </w:r>
      <w:proofErr w:type="spellEnd"/>
      <w:r w:rsidR="00767C51" w:rsidRPr="00863DEC">
        <w:rPr>
          <w:rFonts w:asciiTheme="minorHAnsi" w:hAnsiTheme="minorHAnsi" w:cstheme="minorHAnsi"/>
          <w:color w:val="000000" w:themeColor="text1"/>
          <w:sz w:val="24"/>
          <w:szCs w:val="24"/>
        </w:rPr>
        <w:t xml:space="preserve"> informacje o działalności tych placówek.</w:t>
      </w:r>
      <w:r w:rsidRPr="00863DEC">
        <w:rPr>
          <w:rFonts w:asciiTheme="minorHAnsi" w:hAnsiTheme="minorHAnsi" w:cstheme="minorHAnsi"/>
          <w:color w:val="000000" w:themeColor="text1"/>
          <w:sz w:val="24"/>
          <w:szCs w:val="24"/>
        </w:rPr>
        <w:t>”</w:t>
      </w:r>
      <w:r w:rsidR="00767C51" w:rsidRPr="00863DEC">
        <w:rPr>
          <w:rFonts w:asciiTheme="minorHAnsi" w:hAnsiTheme="minorHAnsi" w:cstheme="minorHAnsi"/>
          <w:color w:val="000000" w:themeColor="text1"/>
          <w:sz w:val="24"/>
          <w:szCs w:val="24"/>
        </w:rPr>
        <w:t xml:space="preserve"> </w:t>
      </w:r>
    </w:p>
    <w:p w14:paraId="11A82513" w14:textId="6E79A0FC" w:rsidR="0031170F" w:rsidRPr="00863DEC" w:rsidRDefault="00767C51" w:rsidP="00CA4766">
      <w:pPr>
        <w:spacing w:after="0" w:line="360" w:lineRule="auto"/>
        <w:jc w:val="center"/>
        <w:rPr>
          <w:rFonts w:asciiTheme="minorHAnsi" w:hAnsiTheme="minorHAnsi" w:cstheme="minorHAnsi"/>
          <w:color w:val="000000" w:themeColor="text1"/>
          <w:sz w:val="24"/>
          <w:szCs w:val="24"/>
        </w:rPr>
      </w:pPr>
      <w:r w:rsidRPr="00863DEC">
        <w:rPr>
          <w:rFonts w:asciiTheme="minorHAnsi" w:hAnsiTheme="minorHAnsi" w:cstheme="minorHAnsi"/>
          <w:color w:val="000000" w:themeColor="text1"/>
          <w:sz w:val="24"/>
          <w:szCs w:val="24"/>
        </w:rPr>
        <w:t>(…)</w:t>
      </w:r>
    </w:p>
    <w:p w14:paraId="1AA289B3" w14:textId="468FD8E8" w:rsidR="00A52CCD" w:rsidRPr="00863DEC" w:rsidRDefault="00CA4766" w:rsidP="00CA4766">
      <w:pPr>
        <w:spacing w:after="0" w:line="360" w:lineRule="auto"/>
        <w:ind w:left="426"/>
        <w:jc w:val="both"/>
        <w:rPr>
          <w:rFonts w:asciiTheme="minorHAnsi" w:hAnsiTheme="minorHAnsi" w:cstheme="minorHAnsi"/>
          <w:color w:val="000000" w:themeColor="text1"/>
          <w:sz w:val="24"/>
          <w:szCs w:val="24"/>
        </w:rPr>
      </w:pPr>
      <w:r w:rsidRPr="00863DEC">
        <w:rPr>
          <w:rFonts w:asciiTheme="minorHAnsi" w:hAnsiTheme="minorHAnsi" w:cstheme="minorHAnsi"/>
          <w:color w:val="000000" w:themeColor="text1"/>
          <w:sz w:val="24"/>
          <w:szCs w:val="24"/>
        </w:rPr>
        <w:t>„</w:t>
      </w:r>
      <w:r w:rsidR="0031170F" w:rsidRPr="00863DEC">
        <w:rPr>
          <w:rFonts w:asciiTheme="minorHAnsi" w:hAnsiTheme="minorHAnsi" w:cstheme="minorHAnsi"/>
          <w:color w:val="000000" w:themeColor="text1"/>
          <w:sz w:val="24"/>
          <w:szCs w:val="24"/>
        </w:rPr>
        <w:t>Z pomocy 23 skontrolowanych jednostek, w latach 2018–2020 (I poł.) skorzystało łącznie 47 630 osób, spośród których najwięcej – 6</w:t>
      </w:r>
      <w:r w:rsidRPr="00863DEC">
        <w:rPr>
          <w:rFonts w:asciiTheme="minorHAnsi" w:hAnsiTheme="minorHAnsi" w:cstheme="minorHAnsi"/>
          <w:color w:val="000000" w:themeColor="text1"/>
          <w:sz w:val="24"/>
          <w:szCs w:val="24"/>
        </w:rPr>
        <w:t xml:space="preserve"> </w:t>
      </w:r>
      <w:r w:rsidR="0031170F" w:rsidRPr="00863DEC">
        <w:rPr>
          <w:rFonts w:asciiTheme="minorHAnsi" w:hAnsiTheme="minorHAnsi" w:cstheme="minorHAnsi"/>
          <w:color w:val="000000" w:themeColor="text1"/>
          <w:sz w:val="24"/>
          <w:szCs w:val="24"/>
        </w:rPr>
        <w:t xml:space="preserve">849 (14,4%) zwróciło się o pomoc z powodu doznawanej przemocy domowej, 3 584 (7,5%) korzystało ze wsparcia interwencyjnego z powodu trudności wychowawczych z dziećmi, 3 530 osób (7,4%) z powodu kryzysu związanego z rozwodem, rozstaniem lub kryzysem małżeńskim; przyczyną zwrócenia się do OIK przez 1 779 osób (3,7%) były niespodziewane wydarzenia losowe (np. wypadek, śmierć bliskiej osoby), a 1 309 (2,7%) osób korzystało z pomocy z powodu myśli samobójczych/kryzysu </w:t>
      </w:r>
      <w:proofErr w:type="spellStart"/>
      <w:r w:rsidR="0031170F" w:rsidRPr="00863DEC">
        <w:rPr>
          <w:rFonts w:asciiTheme="minorHAnsi" w:hAnsiTheme="minorHAnsi" w:cstheme="minorHAnsi"/>
          <w:color w:val="000000" w:themeColor="text1"/>
          <w:sz w:val="24"/>
          <w:szCs w:val="24"/>
        </w:rPr>
        <w:t>suicydalnego</w:t>
      </w:r>
      <w:proofErr w:type="spellEnd"/>
      <w:r w:rsidR="0031170F" w:rsidRPr="00863DEC">
        <w:rPr>
          <w:rFonts w:asciiTheme="minorHAnsi" w:hAnsiTheme="minorHAnsi" w:cstheme="minorHAnsi"/>
          <w:color w:val="000000" w:themeColor="text1"/>
          <w:sz w:val="24"/>
          <w:szCs w:val="24"/>
        </w:rPr>
        <w:t>. Osoby korzystające z pomocy interwencyjnej uczestniczące w anonimowym badaniu ankietowym przeprowadzonym przez NIK wymieniły łącznie 399 przyczyn, które stały się powodem decyzji o szukaniu pomocy w ośrodku lub punkcie. Najczęstszą przyczyną były problemy rodzinne związane z agresja, przemocą, kłótniami i itp. (141 osób, tj. 55,9%).”</w:t>
      </w:r>
    </w:p>
    <w:p w14:paraId="28E7904F" w14:textId="5D17BB41" w:rsidR="004E3630" w:rsidRPr="00863DEC" w:rsidRDefault="004E3630" w:rsidP="00B82D3D">
      <w:pPr>
        <w:spacing w:before="240" w:after="0" w:line="360" w:lineRule="auto"/>
        <w:jc w:val="both"/>
        <w:rPr>
          <w:rFonts w:asciiTheme="minorHAnsi" w:hAnsiTheme="minorHAnsi" w:cstheme="minorHAnsi"/>
          <w:color w:val="00B050"/>
          <w:sz w:val="24"/>
          <w:szCs w:val="24"/>
        </w:rPr>
      </w:pPr>
      <w:r w:rsidRPr="00863DEC">
        <w:rPr>
          <w:rFonts w:asciiTheme="minorHAnsi" w:hAnsiTheme="minorHAnsi" w:cstheme="minorHAnsi"/>
          <w:color w:val="000000" w:themeColor="text1"/>
          <w:sz w:val="24"/>
          <w:szCs w:val="24"/>
        </w:rPr>
        <w:t xml:space="preserve">W dniach 20-30.07.2021 r. Regionalny Ośrodek Polityki Społecznej w Krakowie przeprowadził ankietę internetową wśród wszystkich 14 działających </w:t>
      </w:r>
      <w:r w:rsidR="00DF3CC9">
        <w:rPr>
          <w:rFonts w:asciiTheme="minorHAnsi" w:hAnsiTheme="minorHAnsi" w:cstheme="minorHAnsi"/>
          <w:color w:val="000000" w:themeColor="text1"/>
          <w:sz w:val="24"/>
          <w:szCs w:val="24"/>
        </w:rPr>
        <w:t>w tym czasie</w:t>
      </w:r>
      <w:r w:rsidR="00CA4766" w:rsidRPr="00863DEC">
        <w:rPr>
          <w:rFonts w:asciiTheme="minorHAnsi" w:hAnsiTheme="minorHAnsi" w:cstheme="minorHAnsi"/>
          <w:color w:val="000000" w:themeColor="text1"/>
          <w:sz w:val="24"/>
          <w:szCs w:val="24"/>
        </w:rPr>
        <w:t xml:space="preserve"> </w:t>
      </w:r>
      <w:r w:rsidRPr="00863DEC">
        <w:rPr>
          <w:rFonts w:asciiTheme="minorHAnsi" w:hAnsiTheme="minorHAnsi" w:cstheme="minorHAnsi"/>
          <w:color w:val="000000" w:themeColor="text1"/>
          <w:sz w:val="24"/>
          <w:szCs w:val="24"/>
        </w:rPr>
        <w:t xml:space="preserve">na terenie województwa małopolskiego ośrodków interwencji kryzysowej. W wyniku przeprowadzonej analizy </w:t>
      </w:r>
      <w:r w:rsidR="0067236C" w:rsidRPr="00863DEC">
        <w:rPr>
          <w:rFonts w:asciiTheme="minorHAnsi" w:hAnsiTheme="minorHAnsi" w:cstheme="minorHAnsi"/>
          <w:color w:val="000000" w:themeColor="text1"/>
          <w:sz w:val="24"/>
          <w:szCs w:val="24"/>
        </w:rPr>
        <w:t xml:space="preserve">odpowiedzi </w:t>
      </w:r>
      <w:r w:rsidRPr="00863DEC">
        <w:rPr>
          <w:rFonts w:asciiTheme="minorHAnsi" w:hAnsiTheme="minorHAnsi" w:cstheme="minorHAnsi"/>
          <w:color w:val="000000" w:themeColor="text1"/>
          <w:sz w:val="24"/>
          <w:szCs w:val="24"/>
        </w:rPr>
        <w:t xml:space="preserve">przesłanych przez </w:t>
      </w:r>
      <w:r w:rsidR="00CA4766" w:rsidRPr="00863DEC">
        <w:rPr>
          <w:rFonts w:asciiTheme="minorHAnsi" w:hAnsiTheme="minorHAnsi" w:cstheme="minorHAnsi"/>
          <w:color w:val="000000" w:themeColor="text1"/>
          <w:sz w:val="24"/>
          <w:szCs w:val="24"/>
        </w:rPr>
        <w:t xml:space="preserve">szefów małopolskich </w:t>
      </w:r>
      <w:r w:rsidRPr="00863DEC">
        <w:rPr>
          <w:rFonts w:asciiTheme="minorHAnsi" w:hAnsiTheme="minorHAnsi" w:cstheme="minorHAnsi"/>
          <w:color w:val="000000" w:themeColor="text1"/>
          <w:sz w:val="24"/>
          <w:szCs w:val="24"/>
        </w:rPr>
        <w:t xml:space="preserve">OIK można </w:t>
      </w:r>
      <w:r w:rsidR="00372C01" w:rsidRPr="00863DEC">
        <w:rPr>
          <w:rFonts w:asciiTheme="minorHAnsi" w:hAnsiTheme="minorHAnsi" w:cstheme="minorHAnsi"/>
          <w:color w:val="000000" w:themeColor="text1"/>
          <w:sz w:val="24"/>
          <w:szCs w:val="24"/>
        </w:rPr>
        <w:t>scharakteryzować działalność ośrodków interwencji kryzysowej w regionie</w:t>
      </w:r>
      <w:r w:rsidR="001569DF" w:rsidRPr="00863DEC">
        <w:rPr>
          <w:rFonts w:asciiTheme="minorHAnsi" w:hAnsiTheme="minorHAnsi" w:cstheme="minorHAnsi"/>
          <w:color w:val="000000" w:themeColor="text1"/>
          <w:sz w:val="24"/>
          <w:szCs w:val="24"/>
        </w:rPr>
        <w:t>. Charakterystyka ta pokazuje duże zróżnicowanie wewnątrzregionalne i działalność prowadzoną według różnych modeli pracy</w:t>
      </w:r>
      <w:r w:rsidRPr="00863DEC">
        <w:rPr>
          <w:rFonts w:asciiTheme="minorHAnsi" w:hAnsiTheme="minorHAnsi" w:cstheme="minorHAnsi"/>
          <w:color w:val="000000" w:themeColor="text1"/>
          <w:sz w:val="24"/>
          <w:szCs w:val="24"/>
        </w:rPr>
        <w:t>:</w:t>
      </w:r>
    </w:p>
    <w:p w14:paraId="14F8222A" w14:textId="706D9641" w:rsidR="0093008F" w:rsidRPr="00863DEC" w:rsidRDefault="00265244" w:rsidP="00A22A4F">
      <w:pPr>
        <w:pStyle w:val="Akapitzlist"/>
        <w:numPr>
          <w:ilvl w:val="0"/>
          <w:numId w:val="34"/>
        </w:numPr>
        <w:spacing w:after="0" w:line="360" w:lineRule="auto"/>
        <w:jc w:val="both"/>
        <w:rPr>
          <w:rFonts w:asciiTheme="minorHAnsi" w:hAnsiTheme="minorHAnsi" w:cstheme="minorHAnsi"/>
          <w:color w:val="000000" w:themeColor="text1"/>
          <w:sz w:val="24"/>
          <w:szCs w:val="24"/>
          <w:lang w:eastAsia="pl-PL"/>
        </w:rPr>
      </w:pPr>
      <w:bookmarkStart w:id="20" w:name="_Hlk82156684"/>
      <w:r w:rsidRPr="00863DEC">
        <w:rPr>
          <w:rFonts w:asciiTheme="minorHAnsi" w:hAnsiTheme="minorHAnsi" w:cstheme="minorHAnsi"/>
          <w:color w:val="000000" w:themeColor="text1"/>
          <w:sz w:val="24"/>
          <w:szCs w:val="24"/>
        </w:rPr>
        <w:t>5 OIK funkcjonuje całodobowo we wszystkie dni tygodnia w sposób stacjonarny</w:t>
      </w:r>
      <w:r w:rsidR="00DF3CC9">
        <w:rPr>
          <w:rFonts w:asciiTheme="minorHAnsi" w:hAnsiTheme="minorHAnsi" w:cstheme="minorHAnsi"/>
          <w:color w:val="000000" w:themeColor="text1"/>
          <w:sz w:val="24"/>
          <w:szCs w:val="24"/>
        </w:rPr>
        <w:t>,</w:t>
      </w:r>
      <w:r w:rsidRPr="00863DEC">
        <w:rPr>
          <w:rFonts w:asciiTheme="minorHAnsi" w:hAnsiTheme="minorHAnsi" w:cstheme="minorHAnsi"/>
          <w:color w:val="000000" w:themeColor="text1"/>
          <w:sz w:val="24"/>
          <w:szCs w:val="24"/>
        </w:rPr>
        <w:t xml:space="preserve"> </w:t>
      </w:r>
    </w:p>
    <w:p w14:paraId="73F017C7" w14:textId="163CB7DF" w:rsidR="0093008F" w:rsidRPr="00863DEC" w:rsidRDefault="00A26B58" w:rsidP="00A22A4F">
      <w:pPr>
        <w:pStyle w:val="Akapitzlist"/>
        <w:numPr>
          <w:ilvl w:val="0"/>
          <w:numId w:val="34"/>
        </w:numPr>
        <w:spacing w:after="0" w:line="360" w:lineRule="auto"/>
        <w:jc w:val="both"/>
        <w:rPr>
          <w:rFonts w:asciiTheme="minorHAnsi" w:hAnsiTheme="minorHAnsi" w:cstheme="minorHAnsi"/>
          <w:color w:val="000000" w:themeColor="text1"/>
          <w:sz w:val="24"/>
          <w:szCs w:val="24"/>
          <w:lang w:eastAsia="pl-PL"/>
        </w:rPr>
      </w:pPr>
      <w:r w:rsidRPr="00863DEC">
        <w:rPr>
          <w:rFonts w:asciiTheme="minorHAnsi" w:hAnsiTheme="minorHAnsi" w:cstheme="minorHAnsi"/>
          <w:color w:val="000000" w:themeColor="text1"/>
          <w:sz w:val="24"/>
          <w:szCs w:val="24"/>
        </w:rPr>
        <w:lastRenderedPageBreak/>
        <w:t>k</w:t>
      </w:r>
      <w:r w:rsidR="00265244" w:rsidRPr="00863DEC">
        <w:rPr>
          <w:rFonts w:asciiTheme="minorHAnsi" w:hAnsiTheme="minorHAnsi" w:cstheme="minorHAnsi"/>
          <w:color w:val="000000" w:themeColor="text1"/>
          <w:sz w:val="24"/>
          <w:szCs w:val="24"/>
        </w:rPr>
        <w:t>olejne 7 OIK poza</w:t>
      </w:r>
      <w:r w:rsidR="0093008F" w:rsidRPr="00863DEC">
        <w:rPr>
          <w:rFonts w:asciiTheme="minorHAnsi" w:hAnsiTheme="minorHAnsi" w:cstheme="minorHAnsi"/>
          <w:color w:val="000000" w:themeColor="text1"/>
          <w:sz w:val="24"/>
          <w:szCs w:val="24"/>
        </w:rPr>
        <w:t xml:space="preserve"> standardowymi</w:t>
      </w:r>
      <w:r w:rsidR="00F462F9" w:rsidRPr="00863DEC">
        <w:rPr>
          <w:rFonts w:asciiTheme="minorHAnsi" w:hAnsiTheme="minorHAnsi" w:cstheme="minorHAnsi"/>
          <w:color w:val="000000" w:themeColor="text1"/>
          <w:sz w:val="24"/>
          <w:szCs w:val="24"/>
        </w:rPr>
        <w:t xml:space="preserve"> </w:t>
      </w:r>
      <w:r w:rsidR="00265244" w:rsidRPr="00863DEC">
        <w:rPr>
          <w:rFonts w:asciiTheme="minorHAnsi" w:hAnsiTheme="minorHAnsi" w:cstheme="minorHAnsi"/>
          <w:color w:val="000000" w:themeColor="text1"/>
          <w:sz w:val="24"/>
          <w:szCs w:val="24"/>
        </w:rPr>
        <w:t>godzinami pracy (</w:t>
      </w:r>
      <w:r w:rsidR="00372C01" w:rsidRPr="00863DEC">
        <w:rPr>
          <w:rFonts w:asciiTheme="minorHAnsi" w:hAnsiTheme="minorHAnsi" w:cstheme="minorHAnsi"/>
          <w:color w:val="000000" w:themeColor="text1"/>
          <w:sz w:val="24"/>
          <w:szCs w:val="24"/>
        </w:rPr>
        <w:t xml:space="preserve">12 </w:t>
      </w:r>
      <w:bookmarkStart w:id="21" w:name="OLE_LINK1"/>
      <w:r w:rsidR="00372C01" w:rsidRPr="00863DEC">
        <w:rPr>
          <w:rFonts w:asciiTheme="minorHAnsi" w:hAnsiTheme="minorHAnsi" w:cstheme="minorHAnsi"/>
          <w:color w:val="000000" w:themeColor="text1"/>
          <w:sz w:val="24"/>
          <w:szCs w:val="24"/>
        </w:rPr>
        <w:t xml:space="preserve">godzin </w:t>
      </w:r>
      <w:bookmarkEnd w:id="21"/>
      <w:r w:rsidR="00372C01" w:rsidRPr="00863DEC">
        <w:rPr>
          <w:rFonts w:asciiTheme="minorHAnsi" w:hAnsiTheme="minorHAnsi" w:cstheme="minorHAnsi"/>
          <w:color w:val="000000" w:themeColor="text1"/>
          <w:sz w:val="24"/>
          <w:szCs w:val="24"/>
        </w:rPr>
        <w:t xml:space="preserve">- 5 OIK, </w:t>
      </w:r>
      <w:r w:rsidR="00265244" w:rsidRPr="00863DEC">
        <w:rPr>
          <w:rFonts w:asciiTheme="minorHAnsi" w:hAnsiTheme="minorHAnsi" w:cstheme="minorHAnsi"/>
          <w:color w:val="000000" w:themeColor="text1"/>
          <w:sz w:val="24"/>
          <w:szCs w:val="24"/>
        </w:rPr>
        <w:t xml:space="preserve">8 godzin </w:t>
      </w:r>
      <w:r w:rsidR="00372C01" w:rsidRPr="00863DEC">
        <w:rPr>
          <w:rFonts w:asciiTheme="minorHAnsi" w:hAnsiTheme="minorHAnsi" w:cstheme="minorHAnsi"/>
          <w:color w:val="000000" w:themeColor="text1"/>
          <w:sz w:val="24"/>
          <w:szCs w:val="24"/>
        </w:rPr>
        <w:t>-</w:t>
      </w:r>
      <w:r w:rsidR="00265244" w:rsidRPr="00863DEC">
        <w:rPr>
          <w:rFonts w:asciiTheme="minorHAnsi" w:hAnsiTheme="minorHAnsi" w:cstheme="minorHAnsi"/>
          <w:color w:val="000000" w:themeColor="text1"/>
          <w:sz w:val="24"/>
          <w:szCs w:val="24"/>
        </w:rPr>
        <w:t xml:space="preserve"> 2 OIK) oferuje dyżury telefoniczne</w:t>
      </w:r>
      <w:r w:rsidR="00DF3CC9">
        <w:rPr>
          <w:rFonts w:asciiTheme="minorHAnsi" w:hAnsiTheme="minorHAnsi" w:cstheme="minorHAnsi"/>
          <w:color w:val="000000" w:themeColor="text1"/>
          <w:sz w:val="24"/>
          <w:szCs w:val="24"/>
        </w:rPr>
        <w:t>,</w:t>
      </w:r>
    </w:p>
    <w:p w14:paraId="25CFECAA" w14:textId="724D3E74" w:rsidR="00265244" w:rsidRPr="00863DEC" w:rsidRDefault="00265244" w:rsidP="00A22A4F">
      <w:pPr>
        <w:pStyle w:val="Akapitzlist"/>
        <w:numPr>
          <w:ilvl w:val="0"/>
          <w:numId w:val="34"/>
        </w:numPr>
        <w:spacing w:after="0" w:line="360" w:lineRule="auto"/>
        <w:jc w:val="both"/>
        <w:rPr>
          <w:rFonts w:asciiTheme="minorHAnsi" w:hAnsiTheme="minorHAnsi" w:cstheme="minorHAnsi"/>
          <w:color w:val="000000" w:themeColor="text1"/>
          <w:sz w:val="24"/>
          <w:szCs w:val="24"/>
          <w:lang w:eastAsia="pl-PL"/>
        </w:rPr>
      </w:pPr>
      <w:r w:rsidRPr="00863DEC">
        <w:rPr>
          <w:rFonts w:asciiTheme="minorHAnsi" w:hAnsiTheme="minorHAnsi" w:cstheme="minorHAnsi"/>
          <w:color w:val="000000" w:themeColor="text1"/>
          <w:sz w:val="24"/>
          <w:szCs w:val="24"/>
        </w:rPr>
        <w:t>2 OIK nie oferują wsparcia poza godzinami pracy stacjonarnej (</w:t>
      </w:r>
      <w:r w:rsidR="0093008F" w:rsidRPr="00863DEC">
        <w:rPr>
          <w:rFonts w:asciiTheme="minorHAnsi" w:hAnsiTheme="minorHAnsi" w:cstheme="minorHAnsi"/>
          <w:color w:val="000000" w:themeColor="text1"/>
          <w:sz w:val="24"/>
          <w:szCs w:val="24"/>
        </w:rPr>
        <w:t>funkcjonują:</w:t>
      </w:r>
      <w:r w:rsidRPr="00863DEC">
        <w:rPr>
          <w:rFonts w:asciiTheme="minorHAnsi" w:hAnsiTheme="minorHAnsi" w:cstheme="minorHAnsi"/>
          <w:color w:val="000000" w:themeColor="text1"/>
          <w:sz w:val="24"/>
          <w:szCs w:val="24"/>
        </w:rPr>
        <w:t xml:space="preserve"> </w:t>
      </w:r>
      <w:r w:rsidR="00DF3CC9">
        <w:rPr>
          <w:rFonts w:asciiTheme="minorHAnsi" w:hAnsiTheme="minorHAnsi" w:cstheme="minorHAnsi"/>
          <w:color w:val="000000" w:themeColor="text1"/>
          <w:sz w:val="24"/>
          <w:szCs w:val="24"/>
        </w:rPr>
        <w:t>jeden</w:t>
      </w:r>
      <w:r w:rsidR="00372C01" w:rsidRPr="00863DEC">
        <w:rPr>
          <w:rFonts w:asciiTheme="minorHAnsi" w:hAnsiTheme="minorHAnsi" w:cstheme="minorHAnsi"/>
          <w:color w:val="000000" w:themeColor="text1"/>
          <w:sz w:val="24"/>
          <w:szCs w:val="24"/>
        </w:rPr>
        <w:t xml:space="preserve"> - </w:t>
      </w:r>
      <w:r w:rsidRPr="00863DEC">
        <w:rPr>
          <w:rFonts w:asciiTheme="minorHAnsi" w:hAnsiTheme="minorHAnsi" w:cstheme="minorHAnsi"/>
          <w:color w:val="000000" w:themeColor="text1"/>
          <w:sz w:val="24"/>
          <w:szCs w:val="24"/>
        </w:rPr>
        <w:t xml:space="preserve">15 godzin </w:t>
      </w:r>
      <w:r w:rsidR="00372C01" w:rsidRPr="00863DEC">
        <w:rPr>
          <w:rFonts w:asciiTheme="minorHAnsi" w:hAnsiTheme="minorHAnsi" w:cstheme="minorHAnsi"/>
          <w:color w:val="000000" w:themeColor="text1"/>
          <w:sz w:val="24"/>
          <w:szCs w:val="24"/>
        </w:rPr>
        <w:t>7 dni w tygodniu</w:t>
      </w:r>
      <w:r w:rsidRPr="00863DEC">
        <w:rPr>
          <w:rFonts w:asciiTheme="minorHAnsi" w:hAnsiTheme="minorHAnsi" w:cstheme="minorHAnsi"/>
          <w:color w:val="000000" w:themeColor="text1"/>
          <w:sz w:val="24"/>
          <w:szCs w:val="24"/>
        </w:rPr>
        <w:t xml:space="preserve"> lub </w:t>
      </w:r>
      <w:r w:rsidR="00DF3CC9">
        <w:rPr>
          <w:rFonts w:asciiTheme="minorHAnsi" w:hAnsiTheme="minorHAnsi" w:cstheme="minorHAnsi"/>
          <w:color w:val="000000" w:themeColor="text1"/>
          <w:sz w:val="24"/>
          <w:szCs w:val="24"/>
        </w:rPr>
        <w:t xml:space="preserve">jeden </w:t>
      </w:r>
      <w:r w:rsidR="00372C01" w:rsidRPr="00863DEC">
        <w:rPr>
          <w:rFonts w:asciiTheme="minorHAnsi" w:hAnsiTheme="minorHAnsi" w:cstheme="minorHAnsi"/>
          <w:color w:val="000000" w:themeColor="text1"/>
          <w:sz w:val="24"/>
          <w:szCs w:val="24"/>
        </w:rPr>
        <w:t xml:space="preserve">- </w:t>
      </w:r>
      <w:r w:rsidRPr="00863DEC">
        <w:rPr>
          <w:rFonts w:asciiTheme="minorHAnsi" w:hAnsiTheme="minorHAnsi" w:cstheme="minorHAnsi"/>
          <w:color w:val="000000" w:themeColor="text1"/>
          <w:sz w:val="24"/>
          <w:szCs w:val="24"/>
        </w:rPr>
        <w:t>od poniedziałku do piątku)</w:t>
      </w:r>
      <w:bookmarkEnd w:id="20"/>
      <w:r w:rsidR="00DF3CC9">
        <w:rPr>
          <w:rFonts w:asciiTheme="minorHAnsi" w:hAnsiTheme="minorHAnsi" w:cstheme="minorHAnsi"/>
          <w:color w:val="000000" w:themeColor="text1"/>
          <w:sz w:val="24"/>
          <w:szCs w:val="24"/>
        </w:rPr>
        <w:t>,</w:t>
      </w:r>
    </w:p>
    <w:p w14:paraId="5A38280B" w14:textId="18A736F8" w:rsidR="0093008F" w:rsidRPr="00863DEC" w:rsidRDefault="00A26B58" w:rsidP="00A22A4F">
      <w:pPr>
        <w:pStyle w:val="Akapitzlist"/>
        <w:numPr>
          <w:ilvl w:val="0"/>
          <w:numId w:val="34"/>
        </w:numPr>
        <w:spacing w:after="0" w:line="360" w:lineRule="auto"/>
        <w:jc w:val="both"/>
        <w:rPr>
          <w:rFonts w:asciiTheme="minorHAnsi" w:hAnsiTheme="minorHAnsi" w:cstheme="minorHAnsi"/>
          <w:color w:val="000000" w:themeColor="text1"/>
          <w:sz w:val="24"/>
          <w:szCs w:val="24"/>
        </w:rPr>
      </w:pPr>
      <w:r w:rsidRPr="00863DEC">
        <w:rPr>
          <w:rFonts w:asciiTheme="minorHAnsi" w:hAnsiTheme="minorHAnsi" w:cstheme="minorHAnsi"/>
          <w:color w:val="000000" w:themeColor="text1"/>
          <w:sz w:val="24"/>
          <w:szCs w:val="24"/>
        </w:rPr>
        <w:t>w</w:t>
      </w:r>
      <w:r w:rsidR="0093008F" w:rsidRPr="00863DEC">
        <w:rPr>
          <w:rFonts w:asciiTheme="minorHAnsi" w:hAnsiTheme="minorHAnsi" w:cstheme="minorHAnsi"/>
          <w:color w:val="000000" w:themeColor="text1"/>
          <w:sz w:val="24"/>
          <w:szCs w:val="24"/>
        </w:rPr>
        <w:t>szystkie OIK oferują pomoc psychologiczną i prawną oraz miejsca czasowego schronienia</w:t>
      </w:r>
      <w:r w:rsidR="00DF3CC9">
        <w:rPr>
          <w:rFonts w:asciiTheme="minorHAnsi" w:hAnsiTheme="minorHAnsi" w:cstheme="minorHAnsi"/>
          <w:color w:val="000000" w:themeColor="text1"/>
          <w:sz w:val="24"/>
          <w:szCs w:val="24"/>
        </w:rPr>
        <w:t>,</w:t>
      </w:r>
    </w:p>
    <w:p w14:paraId="57267EA2" w14:textId="680F61E8" w:rsidR="00DF3CC9" w:rsidRPr="00863DEC" w:rsidRDefault="00DF3CC9" w:rsidP="00A22A4F">
      <w:pPr>
        <w:pStyle w:val="Akapitzlist"/>
        <w:numPr>
          <w:ilvl w:val="0"/>
          <w:numId w:val="35"/>
        </w:numPr>
        <w:spacing w:after="0" w:line="360" w:lineRule="auto"/>
        <w:ind w:left="357" w:hanging="357"/>
        <w:contextualSpacing w:val="0"/>
        <w:jc w:val="both"/>
        <w:rPr>
          <w:rFonts w:asciiTheme="minorHAnsi" w:hAnsiTheme="minorHAnsi" w:cstheme="minorHAnsi"/>
          <w:color w:val="000000" w:themeColor="text1"/>
          <w:sz w:val="24"/>
          <w:szCs w:val="24"/>
        </w:rPr>
      </w:pPr>
      <w:r w:rsidRPr="00863DEC">
        <w:rPr>
          <w:rFonts w:asciiTheme="minorHAnsi" w:hAnsiTheme="minorHAnsi" w:cstheme="minorHAnsi"/>
          <w:bCs/>
          <w:color w:val="000000" w:themeColor="text1"/>
          <w:sz w:val="24"/>
          <w:szCs w:val="24"/>
        </w:rPr>
        <w:t xml:space="preserve">większość OIK (11) nie zauważyła zmian powodów udzielania pomocy w trakcie pandemii </w:t>
      </w:r>
      <w:proofErr w:type="spellStart"/>
      <w:r w:rsidRPr="00863DEC">
        <w:rPr>
          <w:rFonts w:asciiTheme="minorHAnsi" w:hAnsiTheme="minorHAnsi" w:cstheme="minorHAnsi"/>
          <w:bCs/>
          <w:color w:val="000000" w:themeColor="text1"/>
          <w:sz w:val="24"/>
          <w:szCs w:val="24"/>
        </w:rPr>
        <w:t>koronawirusa</w:t>
      </w:r>
      <w:proofErr w:type="spellEnd"/>
      <w:r w:rsidRPr="00863DEC">
        <w:rPr>
          <w:rFonts w:asciiTheme="minorHAnsi" w:hAnsiTheme="minorHAnsi" w:cstheme="minorHAnsi"/>
          <w:bCs/>
          <w:color w:val="000000" w:themeColor="text1"/>
          <w:sz w:val="24"/>
          <w:szCs w:val="24"/>
        </w:rPr>
        <w:t xml:space="preserve"> SARS-COV-19. 3 ośrodki wskazały jednak, że: </w:t>
      </w:r>
      <w:r w:rsidRPr="00863DEC">
        <w:rPr>
          <w:rFonts w:asciiTheme="minorHAnsi" w:hAnsiTheme="minorHAnsi" w:cstheme="minorHAnsi"/>
          <w:color w:val="000000" w:themeColor="text1"/>
          <w:sz w:val="24"/>
          <w:szCs w:val="24"/>
        </w:rPr>
        <w:t>„W trakcie pandemii zgłasza się do OIK więcej dzieci i młodzieży z zaburzeniami zachowania, nastroju, lękami spowodowanymi izolacją oraz brakiem kontaktu z rówieśnikami”, „Więcej zgłoszeń dotyczy obniżonego nastroju, leków, izolacji i objawów depresji, myśli samobójczych u dzieci i młodzieży”, „</w:t>
      </w:r>
      <w:r w:rsidR="007A3984">
        <w:rPr>
          <w:rFonts w:asciiTheme="minorHAnsi" w:hAnsiTheme="minorHAnsi" w:cstheme="minorHAnsi"/>
          <w:color w:val="000000" w:themeColor="text1"/>
          <w:sz w:val="24"/>
          <w:szCs w:val="24"/>
        </w:rPr>
        <w:t>W</w:t>
      </w:r>
      <w:r w:rsidRPr="00863DEC">
        <w:rPr>
          <w:rFonts w:asciiTheme="minorHAnsi" w:hAnsiTheme="minorHAnsi" w:cstheme="minorHAnsi"/>
          <w:color w:val="000000" w:themeColor="text1"/>
          <w:sz w:val="24"/>
          <w:szCs w:val="24"/>
        </w:rPr>
        <w:t xml:space="preserve">zrasta liczba kryzysów, klienci chętniej korzystają z pomocy. Więcej kryzysów </w:t>
      </w:r>
      <w:proofErr w:type="spellStart"/>
      <w:r w:rsidRPr="00863DEC">
        <w:rPr>
          <w:rFonts w:asciiTheme="minorHAnsi" w:hAnsiTheme="minorHAnsi" w:cstheme="minorHAnsi"/>
          <w:color w:val="000000" w:themeColor="text1"/>
          <w:sz w:val="24"/>
          <w:szCs w:val="24"/>
        </w:rPr>
        <w:t>suicydalnych</w:t>
      </w:r>
      <w:proofErr w:type="spellEnd"/>
      <w:r w:rsidRPr="00863DEC">
        <w:rPr>
          <w:rFonts w:asciiTheme="minorHAnsi" w:hAnsiTheme="minorHAnsi" w:cstheme="minorHAnsi"/>
          <w:color w:val="000000" w:themeColor="text1"/>
          <w:sz w:val="24"/>
          <w:szCs w:val="24"/>
        </w:rPr>
        <w:t>.</w:t>
      </w:r>
      <w:r w:rsidR="007A3984">
        <w:rPr>
          <w:rFonts w:asciiTheme="minorHAnsi" w:hAnsiTheme="minorHAnsi" w:cstheme="minorHAnsi"/>
          <w:color w:val="000000" w:themeColor="text1"/>
          <w:sz w:val="24"/>
          <w:szCs w:val="24"/>
        </w:rPr>
        <w:t>”,</w:t>
      </w:r>
    </w:p>
    <w:p w14:paraId="655A2A5F" w14:textId="534840AA" w:rsidR="001569DF" w:rsidRPr="00863DEC" w:rsidRDefault="001569DF" w:rsidP="00A22A4F">
      <w:pPr>
        <w:pStyle w:val="Akapitzlist"/>
        <w:numPr>
          <w:ilvl w:val="0"/>
          <w:numId w:val="35"/>
        </w:numPr>
        <w:spacing w:after="0" w:line="360" w:lineRule="auto"/>
        <w:jc w:val="both"/>
        <w:rPr>
          <w:rFonts w:asciiTheme="minorHAnsi" w:hAnsiTheme="minorHAnsi" w:cstheme="minorHAnsi"/>
          <w:bCs/>
          <w:color w:val="000000" w:themeColor="text1"/>
          <w:sz w:val="24"/>
          <w:szCs w:val="24"/>
        </w:rPr>
      </w:pPr>
      <w:r w:rsidRPr="00863DEC">
        <w:rPr>
          <w:rFonts w:asciiTheme="minorHAnsi" w:hAnsiTheme="minorHAnsi" w:cstheme="minorHAnsi"/>
          <w:bCs/>
          <w:color w:val="000000" w:themeColor="text1"/>
          <w:sz w:val="24"/>
          <w:szCs w:val="24"/>
        </w:rPr>
        <w:t>wśród głównych przyczyn udzielania pomocy w OIK najczęściej wymieniały konflikty rodzinne (13 wskazań), kryzysy małżeńskie, rozwody lub rozstania czy zdrady (12 wskazań) oraz przemoc domową (11 wskazań), problemy wychowawcze (9 wskazań), a także myśli i tendencje samobójcze lub zaburzenia czy choroby psychiczne (7 wskazań)</w:t>
      </w:r>
      <w:r w:rsidR="00DF3CC9">
        <w:rPr>
          <w:rFonts w:asciiTheme="minorHAnsi" w:hAnsiTheme="minorHAnsi" w:cstheme="minorHAnsi"/>
          <w:bCs/>
          <w:color w:val="000000" w:themeColor="text1"/>
          <w:sz w:val="24"/>
          <w:szCs w:val="24"/>
        </w:rPr>
        <w:t>, co koresponduje z ustaleniami NIK,</w:t>
      </w:r>
    </w:p>
    <w:p w14:paraId="59789343" w14:textId="77777777" w:rsidR="00677E1D" w:rsidRDefault="00677E1D" w:rsidP="00A22A4F">
      <w:pPr>
        <w:pStyle w:val="Akapitzlist"/>
        <w:numPr>
          <w:ilvl w:val="0"/>
          <w:numId w:val="34"/>
        </w:numPr>
        <w:spacing w:after="0" w:line="360" w:lineRule="auto"/>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Różne są formy organizacyjne małopolskich OIK, </w:t>
      </w:r>
      <w:r w:rsidR="0093008F" w:rsidRPr="00863DEC">
        <w:rPr>
          <w:rFonts w:asciiTheme="minorHAnsi" w:hAnsiTheme="minorHAnsi" w:cstheme="minorHAnsi"/>
          <w:color w:val="000000" w:themeColor="text1"/>
          <w:sz w:val="24"/>
          <w:szCs w:val="24"/>
        </w:rPr>
        <w:t>7 ośrodków interwencji kryzysowej funkcjonuje jako odrębna jednostka pomocy społecznej, a kolejne 7 – w strukturach powiatowego centrum pomocy rodzinie, bądź miejskiego ośrodka pomocy społecznej w mieście na prawach powiatu (w Nowym Sączu).</w:t>
      </w:r>
    </w:p>
    <w:p w14:paraId="5D3C6750" w14:textId="62321080" w:rsidR="00677E1D" w:rsidRDefault="00677E1D" w:rsidP="00677E1D">
      <w:pPr>
        <w:pStyle w:val="Akapitzlist"/>
        <w:spacing w:after="0" w:line="360" w:lineRule="auto"/>
        <w:ind w:left="36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OIK </w:t>
      </w:r>
      <w:r w:rsidR="0093008F" w:rsidRPr="00677E1D">
        <w:rPr>
          <w:rFonts w:asciiTheme="minorHAnsi" w:hAnsiTheme="minorHAnsi" w:cstheme="minorHAnsi"/>
          <w:color w:val="000000" w:themeColor="text1"/>
          <w:sz w:val="24"/>
          <w:szCs w:val="24"/>
        </w:rPr>
        <w:t>działają zarówno duże ośrodki działające jako odrębne jednostki, w których zatrudnionych jest kilkunastu, a nawet kilkudziesięciu pracownikó</w:t>
      </w:r>
      <w:r>
        <w:rPr>
          <w:rFonts w:asciiTheme="minorHAnsi" w:hAnsiTheme="minorHAnsi" w:cstheme="minorHAnsi"/>
          <w:color w:val="000000" w:themeColor="text1"/>
          <w:sz w:val="24"/>
          <w:szCs w:val="24"/>
        </w:rPr>
        <w:t>w</w:t>
      </w:r>
      <w:r w:rsidR="0093008F" w:rsidRPr="00677E1D">
        <w:rPr>
          <w:rFonts w:asciiTheme="minorHAnsi" w:hAnsiTheme="minorHAnsi" w:cstheme="minorHAnsi"/>
          <w:color w:val="000000" w:themeColor="text1"/>
          <w:sz w:val="24"/>
          <w:szCs w:val="24"/>
        </w:rPr>
        <w:t>, jak i małe działy powiatowych centrów pomocy rodzinie zatrudniające 3 lub 4 pracowników</w:t>
      </w:r>
      <w:r>
        <w:rPr>
          <w:rFonts w:asciiTheme="minorHAnsi" w:hAnsiTheme="minorHAnsi" w:cstheme="minorHAnsi"/>
          <w:color w:val="000000" w:themeColor="text1"/>
          <w:sz w:val="24"/>
          <w:szCs w:val="24"/>
        </w:rPr>
        <w:t>.</w:t>
      </w:r>
    </w:p>
    <w:p w14:paraId="5F5BB6FE" w14:textId="4B977449" w:rsidR="0093008F" w:rsidRPr="00677E1D" w:rsidRDefault="00677E1D" w:rsidP="00677E1D">
      <w:pPr>
        <w:pStyle w:val="Akapitzlist"/>
        <w:spacing w:after="0" w:line="360" w:lineRule="auto"/>
        <w:ind w:left="36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N</w:t>
      </w:r>
      <w:r w:rsidR="0093008F" w:rsidRPr="00677E1D">
        <w:rPr>
          <w:rFonts w:asciiTheme="minorHAnsi" w:hAnsiTheme="minorHAnsi" w:cstheme="minorHAnsi"/>
          <w:color w:val="000000" w:themeColor="text1"/>
          <w:sz w:val="24"/>
          <w:szCs w:val="24"/>
        </w:rPr>
        <w:t>ie zawsze odrębna jednostka zatrudnia dużo pracowników. Są ośrodki zatrudniające 29 osób i 4 osoby. Czasem zaś OIK działający w strukturach PCPR zatrudnia kilkanaście osób (20</w:t>
      </w:r>
      <w:r>
        <w:rPr>
          <w:rFonts w:asciiTheme="minorHAnsi" w:hAnsiTheme="minorHAnsi" w:cstheme="minorHAnsi"/>
          <w:color w:val="000000" w:themeColor="text1"/>
          <w:sz w:val="24"/>
          <w:szCs w:val="24"/>
        </w:rPr>
        <w:t xml:space="preserve">, </w:t>
      </w:r>
      <w:r w:rsidR="0093008F" w:rsidRPr="00677E1D">
        <w:rPr>
          <w:rFonts w:asciiTheme="minorHAnsi" w:hAnsiTheme="minorHAnsi" w:cstheme="minorHAnsi"/>
          <w:color w:val="000000" w:themeColor="text1"/>
          <w:sz w:val="24"/>
          <w:szCs w:val="24"/>
        </w:rPr>
        <w:t>18 osób)</w:t>
      </w:r>
      <w:r>
        <w:rPr>
          <w:rFonts w:asciiTheme="minorHAnsi" w:hAnsiTheme="minorHAnsi" w:cstheme="minorHAnsi"/>
          <w:color w:val="000000" w:themeColor="text1"/>
          <w:sz w:val="24"/>
          <w:szCs w:val="24"/>
        </w:rPr>
        <w:t>. O</w:t>
      </w:r>
      <w:r w:rsidR="0093008F" w:rsidRPr="00677E1D">
        <w:rPr>
          <w:rFonts w:asciiTheme="minorHAnsi" w:hAnsiTheme="minorHAnsi" w:cstheme="minorHAnsi"/>
          <w:color w:val="000000" w:themeColor="text1"/>
          <w:sz w:val="24"/>
          <w:szCs w:val="24"/>
        </w:rPr>
        <w:t>środki dysponujące większą kadrą specjalistów oferują szersze wsparcie dla mieszkańców.</w:t>
      </w:r>
    </w:p>
    <w:p w14:paraId="6817D6A4" w14:textId="1CB4F9F2" w:rsidR="001569DF" w:rsidRPr="00863DEC" w:rsidRDefault="00677E1D" w:rsidP="00A22A4F">
      <w:pPr>
        <w:pStyle w:val="Akapitzlist"/>
        <w:numPr>
          <w:ilvl w:val="0"/>
          <w:numId w:val="35"/>
        </w:numPr>
        <w:spacing w:line="360" w:lineRule="auto"/>
        <w:ind w:left="357" w:hanging="357"/>
        <w:contextualSpacing w:val="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R</w:t>
      </w:r>
      <w:r w:rsidR="0093008F" w:rsidRPr="00863DEC">
        <w:rPr>
          <w:rFonts w:asciiTheme="minorHAnsi" w:hAnsiTheme="minorHAnsi" w:cstheme="minorHAnsi"/>
          <w:color w:val="000000" w:themeColor="text1"/>
          <w:sz w:val="24"/>
          <w:szCs w:val="24"/>
        </w:rPr>
        <w:t xml:space="preserve">oczny koszt funkcjonowania małopolskich ośrodków interwencji kryzysowej jest bardzo zróżnicowany. 3 ośrodki działające jako odrębne jednostki dysponujące szeroką kadrę specjalistów oraz oferujące różnorodne całodobowe wsparcie kosztują najwięcej, bo od </w:t>
      </w:r>
      <w:r w:rsidR="0093008F" w:rsidRPr="00863DEC">
        <w:rPr>
          <w:rFonts w:asciiTheme="minorHAnsi" w:hAnsiTheme="minorHAnsi" w:cstheme="minorHAnsi"/>
          <w:color w:val="000000" w:themeColor="text1"/>
          <w:sz w:val="24"/>
          <w:szCs w:val="24"/>
        </w:rPr>
        <w:lastRenderedPageBreak/>
        <w:t xml:space="preserve">1,1 mln zł do ponad 2,5 mln zł. Są jednak i małe ośrodki, których roczne funkcjonowanie kosztuje od </w:t>
      </w:r>
      <w:r w:rsidR="001569DF" w:rsidRPr="00863DEC">
        <w:rPr>
          <w:rFonts w:asciiTheme="minorHAnsi" w:hAnsiTheme="minorHAnsi" w:cstheme="minorHAnsi"/>
          <w:color w:val="000000" w:themeColor="text1"/>
          <w:sz w:val="24"/>
          <w:szCs w:val="24"/>
        </w:rPr>
        <w:t>niespełna</w:t>
      </w:r>
      <w:r w:rsidR="0093008F" w:rsidRPr="00863DEC">
        <w:rPr>
          <w:rFonts w:asciiTheme="minorHAnsi" w:hAnsiTheme="minorHAnsi" w:cstheme="minorHAnsi"/>
          <w:color w:val="000000" w:themeColor="text1"/>
          <w:sz w:val="24"/>
          <w:szCs w:val="24"/>
        </w:rPr>
        <w:t xml:space="preserve"> 31,1 tys. zł do niemal 154,3 tys. zł. </w:t>
      </w:r>
    </w:p>
    <w:p w14:paraId="14F2FFA6" w14:textId="1A9680F5" w:rsidR="009F3CDD" w:rsidRPr="00863DEC" w:rsidRDefault="00F40C27" w:rsidP="00A22A4F">
      <w:pPr>
        <w:pStyle w:val="Akapitzlist"/>
        <w:numPr>
          <w:ilvl w:val="0"/>
          <w:numId w:val="35"/>
        </w:numPr>
        <w:spacing w:before="240" w:after="0" w:line="360" w:lineRule="auto"/>
        <w:ind w:left="357" w:hanging="357"/>
        <w:contextualSpacing w:val="0"/>
        <w:jc w:val="both"/>
        <w:rPr>
          <w:rFonts w:asciiTheme="minorHAnsi" w:eastAsia="Times New Roman" w:hAnsiTheme="minorHAnsi" w:cstheme="minorHAnsi"/>
          <w:color w:val="000000" w:themeColor="text1"/>
          <w:sz w:val="24"/>
          <w:szCs w:val="24"/>
          <w:lang w:eastAsia="pl-PL"/>
        </w:rPr>
      </w:pPr>
      <w:r>
        <w:rPr>
          <w:rFonts w:asciiTheme="minorHAnsi" w:eastAsia="Times New Roman" w:hAnsiTheme="minorHAnsi" w:cstheme="minorHAnsi"/>
          <w:bCs/>
          <w:color w:val="000000" w:themeColor="text1"/>
          <w:sz w:val="24"/>
          <w:szCs w:val="24"/>
          <w:lang w:eastAsia="pl-PL"/>
        </w:rPr>
        <w:t>P</w:t>
      </w:r>
      <w:r w:rsidR="009F3CDD" w:rsidRPr="00863DEC">
        <w:rPr>
          <w:rFonts w:asciiTheme="minorHAnsi" w:eastAsia="Times New Roman" w:hAnsiTheme="minorHAnsi" w:cstheme="minorHAnsi"/>
          <w:bCs/>
          <w:color w:val="000000" w:themeColor="text1"/>
          <w:sz w:val="24"/>
          <w:szCs w:val="24"/>
          <w:lang w:eastAsia="pl-PL"/>
        </w:rPr>
        <w:t>rzedstawiciele</w:t>
      </w:r>
      <w:r w:rsidR="009F3CDD" w:rsidRPr="00863DEC">
        <w:rPr>
          <w:rFonts w:asciiTheme="minorHAnsi" w:eastAsia="Times New Roman" w:hAnsiTheme="minorHAnsi" w:cstheme="minorHAnsi"/>
          <w:color w:val="000000" w:themeColor="text1"/>
          <w:sz w:val="24"/>
          <w:szCs w:val="24"/>
          <w:lang w:eastAsia="pl-PL"/>
        </w:rPr>
        <w:t xml:space="preserve"> ośrodków interwencji kryzysowej wypowiedzieli się </w:t>
      </w:r>
      <w:r w:rsidR="001569DF" w:rsidRPr="00863DEC">
        <w:rPr>
          <w:rFonts w:asciiTheme="minorHAnsi" w:eastAsia="Times New Roman" w:hAnsiTheme="minorHAnsi" w:cstheme="minorHAnsi"/>
          <w:color w:val="000000" w:themeColor="text1"/>
          <w:sz w:val="24"/>
          <w:szCs w:val="24"/>
          <w:lang w:eastAsia="pl-PL"/>
        </w:rPr>
        <w:t xml:space="preserve">także </w:t>
      </w:r>
      <w:r w:rsidR="009F3CDD" w:rsidRPr="00863DEC">
        <w:rPr>
          <w:rFonts w:asciiTheme="minorHAnsi" w:eastAsia="Times New Roman" w:hAnsiTheme="minorHAnsi" w:cstheme="minorHAnsi"/>
          <w:color w:val="000000" w:themeColor="text1"/>
          <w:sz w:val="24"/>
          <w:szCs w:val="24"/>
          <w:lang w:eastAsia="pl-PL"/>
        </w:rPr>
        <w:t>na temat kierunków potrzebnych zmian, które mogłyby podnieść skuteczność</w:t>
      </w:r>
      <w:r w:rsidR="001569DF" w:rsidRPr="00863DEC">
        <w:rPr>
          <w:rFonts w:asciiTheme="minorHAnsi" w:eastAsia="Times New Roman" w:hAnsiTheme="minorHAnsi" w:cstheme="minorHAnsi"/>
          <w:color w:val="000000" w:themeColor="text1"/>
          <w:sz w:val="24"/>
          <w:szCs w:val="24"/>
          <w:lang w:eastAsia="pl-PL"/>
        </w:rPr>
        <w:t xml:space="preserve"> usług i dostępność</w:t>
      </w:r>
      <w:r w:rsidR="009F3CDD" w:rsidRPr="00863DEC">
        <w:rPr>
          <w:rFonts w:asciiTheme="minorHAnsi" w:eastAsia="Times New Roman" w:hAnsiTheme="minorHAnsi" w:cstheme="minorHAnsi"/>
          <w:color w:val="000000" w:themeColor="text1"/>
          <w:sz w:val="24"/>
          <w:szCs w:val="24"/>
          <w:lang w:eastAsia="pl-PL"/>
        </w:rPr>
        <w:t xml:space="preserve"> OIK:</w:t>
      </w:r>
    </w:p>
    <w:p w14:paraId="49463EB9" w14:textId="221165B8" w:rsidR="009F3CDD" w:rsidRPr="00863DEC" w:rsidRDefault="009F3CDD" w:rsidP="00A22A4F">
      <w:pPr>
        <w:numPr>
          <w:ilvl w:val="0"/>
          <w:numId w:val="31"/>
        </w:numPr>
        <w:spacing w:after="0" w:line="360" w:lineRule="auto"/>
        <w:ind w:hanging="357"/>
        <w:contextualSpacing/>
        <w:jc w:val="both"/>
        <w:rPr>
          <w:rFonts w:asciiTheme="minorHAnsi" w:eastAsia="Times New Roman" w:hAnsiTheme="minorHAnsi" w:cstheme="minorHAnsi"/>
          <w:color w:val="000000" w:themeColor="text1"/>
          <w:sz w:val="24"/>
          <w:szCs w:val="24"/>
          <w:lang w:eastAsia="pl-PL"/>
        </w:rPr>
      </w:pPr>
      <w:r w:rsidRPr="00863DEC">
        <w:rPr>
          <w:rFonts w:asciiTheme="minorHAnsi" w:eastAsia="Times New Roman" w:hAnsiTheme="minorHAnsi" w:cstheme="minorHAnsi"/>
          <w:color w:val="000000" w:themeColor="text1"/>
          <w:sz w:val="24"/>
          <w:szCs w:val="24"/>
          <w:lang w:eastAsia="pl-PL"/>
        </w:rPr>
        <w:t>12 OIK wypowiedziało się na temat regulacji prawnych, zadań i finansowania OIK. Najczęściej wskazywano na potrzebę standaryzacji sposobu funkcjonowania i finansowania ośrodków interwencji kryzysowej oraz miejsc schronienia (7 wskazań)</w:t>
      </w:r>
      <w:r w:rsidR="00F40C27">
        <w:rPr>
          <w:rFonts w:asciiTheme="minorHAnsi" w:eastAsia="Times New Roman" w:hAnsiTheme="minorHAnsi" w:cstheme="minorHAnsi"/>
          <w:color w:val="000000" w:themeColor="text1"/>
          <w:sz w:val="24"/>
          <w:szCs w:val="24"/>
          <w:lang w:eastAsia="pl-PL"/>
        </w:rPr>
        <w:t>, co także pokrywa się z ustaleniami NIK</w:t>
      </w:r>
      <w:r w:rsidRPr="00863DEC">
        <w:rPr>
          <w:rFonts w:asciiTheme="minorHAnsi" w:eastAsia="Times New Roman" w:hAnsiTheme="minorHAnsi" w:cstheme="minorHAnsi"/>
          <w:color w:val="000000" w:themeColor="text1"/>
          <w:sz w:val="24"/>
          <w:szCs w:val="24"/>
          <w:lang w:eastAsia="pl-PL"/>
        </w:rPr>
        <w:t xml:space="preserve">. </w:t>
      </w:r>
    </w:p>
    <w:p w14:paraId="26E11A9F" w14:textId="7940E00F" w:rsidR="009F3CDD" w:rsidRPr="00863DEC" w:rsidRDefault="009F3CDD" w:rsidP="00A22A4F">
      <w:pPr>
        <w:numPr>
          <w:ilvl w:val="0"/>
          <w:numId w:val="31"/>
        </w:numPr>
        <w:spacing w:after="0" w:line="360" w:lineRule="auto"/>
        <w:ind w:left="714" w:hanging="357"/>
        <w:contextualSpacing/>
        <w:jc w:val="both"/>
        <w:rPr>
          <w:rFonts w:asciiTheme="minorHAnsi" w:eastAsia="Times New Roman" w:hAnsiTheme="minorHAnsi" w:cstheme="minorHAnsi"/>
          <w:color w:val="000000" w:themeColor="text1"/>
          <w:sz w:val="24"/>
          <w:szCs w:val="24"/>
          <w:lang w:eastAsia="pl-PL"/>
        </w:rPr>
      </w:pPr>
      <w:r w:rsidRPr="00863DEC">
        <w:rPr>
          <w:rFonts w:asciiTheme="minorHAnsi" w:eastAsia="Times New Roman" w:hAnsiTheme="minorHAnsi" w:cstheme="minorHAnsi"/>
          <w:color w:val="000000" w:themeColor="text1"/>
          <w:sz w:val="24"/>
          <w:szCs w:val="24"/>
          <w:lang w:eastAsia="pl-PL"/>
        </w:rPr>
        <w:t xml:space="preserve">12 OIK wypowiedziało się na temat współpracy. </w:t>
      </w:r>
      <w:r w:rsidR="00D97FA1" w:rsidRPr="00863DEC">
        <w:rPr>
          <w:rFonts w:asciiTheme="minorHAnsi" w:eastAsia="Times New Roman" w:hAnsiTheme="minorHAnsi" w:cstheme="minorHAnsi"/>
          <w:color w:val="000000" w:themeColor="text1"/>
          <w:sz w:val="24"/>
          <w:szCs w:val="24"/>
          <w:lang w:eastAsia="pl-PL"/>
        </w:rPr>
        <w:t>P</w:t>
      </w:r>
      <w:r w:rsidRPr="00863DEC">
        <w:rPr>
          <w:rFonts w:asciiTheme="minorHAnsi" w:eastAsia="Times New Roman" w:hAnsiTheme="minorHAnsi" w:cstheme="minorHAnsi"/>
          <w:color w:val="000000" w:themeColor="text1"/>
          <w:sz w:val="24"/>
          <w:szCs w:val="24"/>
          <w:lang w:eastAsia="pl-PL"/>
        </w:rPr>
        <w:t xml:space="preserve">rzedstawiciele 10 OIK podnosili konieczność standaryzacji zasad współpracy pomiędzy interwentami kryzysowymi a przedstawicielami innych instytucji, zwłaszcza służby zdrowia, policji, </w:t>
      </w:r>
      <w:r w:rsidR="00F40C27">
        <w:rPr>
          <w:rFonts w:asciiTheme="minorHAnsi" w:eastAsia="Times New Roman" w:hAnsiTheme="minorHAnsi" w:cstheme="minorHAnsi"/>
          <w:color w:val="000000" w:themeColor="text1"/>
          <w:sz w:val="24"/>
          <w:szCs w:val="24"/>
          <w:lang w:eastAsia="pl-PL"/>
        </w:rPr>
        <w:t>ale też</w:t>
      </w:r>
      <w:r w:rsidRPr="00863DEC">
        <w:rPr>
          <w:rFonts w:asciiTheme="minorHAnsi" w:eastAsia="Times New Roman" w:hAnsiTheme="minorHAnsi" w:cstheme="minorHAnsi"/>
          <w:color w:val="000000" w:themeColor="text1"/>
          <w:sz w:val="24"/>
          <w:szCs w:val="24"/>
          <w:lang w:eastAsia="pl-PL"/>
        </w:rPr>
        <w:t xml:space="preserve"> ośrodków pomocy społecznej (7 wskazań). </w:t>
      </w:r>
    </w:p>
    <w:p w14:paraId="1219A011" w14:textId="42A14AB1" w:rsidR="001569DF" w:rsidRPr="00863DEC" w:rsidRDefault="009F3CDD" w:rsidP="00A22A4F">
      <w:pPr>
        <w:numPr>
          <w:ilvl w:val="0"/>
          <w:numId w:val="31"/>
        </w:numPr>
        <w:spacing w:after="0" w:line="360" w:lineRule="auto"/>
        <w:ind w:left="714" w:hanging="357"/>
        <w:contextualSpacing/>
        <w:jc w:val="both"/>
        <w:rPr>
          <w:rFonts w:asciiTheme="minorHAnsi" w:eastAsia="Times New Roman" w:hAnsiTheme="minorHAnsi" w:cstheme="minorHAnsi"/>
          <w:color w:val="000000" w:themeColor="text1"/>
          <w:sz w:val="24"/>
          <w:szCs w:val="24"/>
          <w:lang w:eastAsia="pl-PL"/>
        </w:rPr>
      </w:pPr>
      <w:r w:rsidRPr="00863DEC">
        <w:rPr>
          <w:rFonts w:asciiTheme="minorHAnsi" w:eastAsia="Times New Roman" w:hAnsiTheme="minorHAnsi" w:cstheme="minorHAnsi"/>
          <w:color w:val="000000" w:themeColor="text1"/>
          <w:sz w:val="24"/>
          <w:szCs w:val="24"/>
          <w:lang w:eastAsia="pl-PL"/>
        </w:rPr>
        <w:t xml:space="preserve">11 OIK odniosło się do problematyki związanej z kadrą. Przede wszystkim podnoszono brak lub ograniczony dostęp do bezpłatnego doskonalenia zawodowego (studiów podyplomowych i szkoleń) oraz </w:t>
      </w:r>
      <w:proofErr w:type="spellStart"/>
      <w:r w:rsidRPr="00863DEC">
        <w:rPr>
          <w:rFonts w:asciiTheme="minorHAnsi" w:eastAsia="Times New Roman" w:hAnsiTheme="minorHAnsi" w:cstheme="minorHAnsi"/>
          <w:color w:val="000000" w:themeColor="text1"/>
          <w:sz w:val="24"/>
          <w:szCs w:val="24"/>
          <w:lang w:eastAsia="pl-PL"/>
        </w:rPr>
        <w:t>superwizji</w:t>
      </w:r>
      <w:proofErr w:type="spellEnd"/>
      <w:r w:rsidRPr="00863DEC">
        <w:rPr>
          <w:rFonts w:asciiTheme="minorHAnsi" w:eastAsia="Times New Roman" w:hAnsiTheme="minorHAnsi" w:cstheme="minorHAnsi"/>
          <w:color w:val="000000" w:themeColor="text1"/>
          <w:sz w:val="24"/>
          <w:szCs w:val="24"/>
          <w:lang w:eastAsia="pl-PL"/>
        </w:rPr>
        <w:t xml:space="preserve"> (9 wskazań).</w:t>
      </w:r>
    </w:p>
    <w:p w14:paraId="03C9C301" w14:textId="60E208B9" w:rsidR="009F3CDD" w:rsidRPr="00863DEC" w:rsidRDefault="009F3CDD" w:rsidP="00A22A4F">
      <w:pPr>
        <w:numPr>
          <w:ilvl w:val="0"/>
          <w:numId w:val="31"/>
        </w:numPr>
        <w:spacing w:after="0" w:line="360" w:lineRule="auto"/>
        <w:ind w:left="714" w:hanging="357"/>
        <w:contextualSpacing/>
        <w:jc w:val="both"/>
        <w:rPr>
          <w:rFonts w:asciiTheme="minorHAnsi" w:eastAsia="Times New Roman" w:hAnsiTheme="minorHAnsi" w:cstheme="minorHAnsi"/>
          <w:color w:val="000000" w:themeColor="text1"/>
          <w:sz w:val="24"/>
          <w:szCs w:val="24"/>
          <w:lang w:eastAsia="pl-PL"/>
        </w:rPr>
      </w:pPr>
      <w:r w:rsidRPr="00863DEC">
        <w:rPr>
          <w:rFonts w:asciiTheme="minorHAnsi" w:eastAsia="Times New Roman" w:hAnsiTheme="minorHAnsi" w:cstheme="minorHAnsi"/>
          <w:color w:val="000000" w:themeColor="text1"/>
          <w:sz w:val="24"/>
          <w:szCs w:val="24"/>
          <w:lang w:eastAsia="pl-PL"/>
        </w:rPr>
        <w:t xml:space="preserve">9 OIK wskazało na problemy związane z dostosowaniem miejsc schronienia oraz miejsca świadczenia usług interwencji kryzysowej do wymogów sanitarno-epidemicznych, w tym 3 OIK zgłosiły niewystarczającą liczbą miejsc schronienia. </w:t>
      </w:r>
    </w:p>
    <w:p w14:paraId="6E4AAD17" w14:textId="34A6F1C1" w:rsidR="009F3CDD" w:rsidRPr="00863DEC" w:rsidRDefault="009F3CDD" w:rsidP="00A22A4F">
      <w:pPr>
        <w:numPr>
          <w:ilvl w:val="0"/>
          <w:numId w:val="31"/>
        </w:numPr>
        <w:spacing w:after="0" w:line="360" w:lineRule="auto"/>
        <w:ind w:left="714" w:hanging="357"/>
        <w:contextualSpacing/>
        <w:jc w:val="both"/>
        <w:rPr>
          <w:rFonts w:asciiTheme="minorHAnsi" w:eastAsia="Times New Roman" w:hAnsiTheme="minorHAnsi" w:cstheme="minorHAnsi"/>
          <w:color w:val="000000" w:themeColor="text1"/>
          <w:sz w:val="24"/>
          <w:szCs w:val="24"/>
          <w:lang w:eastAsia="pl-PL"/>
        </w:rPr>
      </w:pPr>
      <w:r w:rsidRPr="00863DEC">
        <w:rPr>
          <w:rFonts w:asciiTheme="minorHAnsi" w:eastAsia="Times New Roman" w:hAnsiTheme="minorHAnsi" w:cstheme="minorHAnsi"/>
          <w:color w:val="000000" w:themeColor="text1"/>
          <w:sz w:val="24"/>
          <w:szCs w:val="24"/>
          <w:lang w:eastAsia="pl-PL"/>
        </w:rPr>
        <w:t>7 OIK wypowiedziało się w kwestii lokalu, sprzętu i wyposażenia. Wskazano na ograniczenia lokalowe wynikające z posiadanych zasobów</w:t>
      </w:r>
      <w:r w:rsidR="00F40C27">
        <w:rPr>
          <w:rFonts w:asciiTheme="minorHAnsi" w:eastAsia="Times New Roman" w:hAnsiTheme="minorHAnsi" w:cstheme="minorHAnsi"/>
          <w:color w:val="000000" w:themeColor="text1"/>
          <w:sz w:val="24"/>
          <w:szCs w:val="24"/>
          <w:lang w:eastAsia="pl-PL"/>
        </w:rPr>
        <w:t xml:space="preserve"> </w:t>
      </w:r>
      <w:r w:rsidRPr="00863DEC">
        <w:rPr>
          <w:rFonts w:asciiTheme="minorHAnsi" w:eastAsia="Times New Roman" w:hAnsiTheme="minorHAnsi" w:cstheme="minorHAnsi"/>
          <w:color w:val="000000" w:themeColor="text1"/>
          <w:sz w:val="24"/>
          <w:szCs w:val="24"/>
          <w:lang w:eastAsia="pl-PL"/>
        </w:rPr>
        <w:t>oraz na potrzebę standaryzacji w tym zakresie.</w:t>
      </w:r>
    </w:p>
    <w:p w14:paraId="41DF403E" w14:textId="2162FB2B" w:rsidR="009F3CDD" w:rsidRPr="00863DEC" w:rsidRDefault="009F3CDD" w:rsidP="00A22A4F">
      <w:pPr>
        <w:numPr>
          <w:ilvl w:val="0"/>
          <w:numId w:val="31"/>
        </w:numPr>
        <w:spacing w:after="0" w:line="360" w:lineRule="auto"/>
        <w:contextualSpacing/>
        <w:jc w:val="both"/>
        <w:rPr>
          <w:rFonts w:asciiTheme="minorHAnsi" w:eastAsia="Times New Roman" w:hAnsiTheme="minorHAnsi" w:cstheme="minorHAnsi"/>
          <w:color w:val="000000" w:themeColor="text1"/>
          <w:sz w:val="24"/>
          <w:szCs w:val="24"/>
          <w:lang w:eastAsia="pl-PL"/>
        </w:rPr>
      </w:pPr>
      <w:r w:rsidRPr="00863DEC">
        <w:rPr>
          <w:rFonts w:asciiTheme="minorHAnsi" w:eastAsia="Times New Roman" w:hAnsiTheme="minorHAnsi" w:cstheme="minorHAnsi"/>
          <w:color w:val="000000" w:themeColor="text1"/>
          <w:sz w:val="24"/>
          <w:szCs w:val="24"/>
          <w:lang w:eastAsia="pl-PL"/>
        </w:rPr>
        <w:t>Jeżeli chodzi o wsparcie ze środków europejskich to przedstawiciele 5 OIK</w:t>
      </w:r>
      <w:r w:rsidR="001569DF" w:rsidRPr="00863DEC">
        <w:rPr>
          <w:rFonts w:asciiTheme="minorHAnsi" w:eastAsia="Times New Roman" w:hAnsiTheme="minorHAnsi" w:cstheme="minorHAnsi"/>
          <w:color w:val="000000" w:themeColor="text1"/>
          <w:sz w:val="24"/>
          <w:szCs w:val="24"/>
          <w:lang w:eastAsia="pl-PL"/>
        </w:rPr>
        <w:t xml:space="preserve"> podkreślali</w:t>
      </w:r>
      <w:r w:rsidRPr="00863DEC">
        <w:rPr>
          <w:rFonts w:asciiTheme="minorHAnsi" w:eastAsia="Times New Roman" w:hAnsiTheme="minorHAnsi" w:cstheme="minorHAnsi"/>
          <w:color w:val="000000" w:themeColor="text1"/>
          <w:sz w:val="24"/>
          <w:szCs w:val="24"/>
          <w:lang w:eastAsia="pl-PL"/>
        </w:rPr>
        <w:t>, że</w:t>
      </w:r>
      <w:r w:rsidR="001569DF" w:rsidRPr="00863DEC">
        <w:rPr>
          <w:rFonts w:asciiTheme="minorHAnsi" w:eastAsia="Times New Roman" w:hAnsiTheme="minorHAnsi" w:cstheme="minorHAnsi"/>
          <w:color w:val="000000" w:themeColor="text1"/>
          <w:sz w:val="24"/>
          <w:szCs w:val="24"/>
          <w:lang w:eastAsia="pl-PL"/>
        </w:rPr>
        <w:t xml:space="preserve"> np.</w:t>
      </w:r>
      <w:r w:rsidRPr="00863DEC">
        <w:rPr>
          <w:rFonts w:asciiTheme="minorHAnsi" w:eastAsia="Times New Roman" w:hAnsiTheme="minorHAnsi" w:cstheme="minorHAnsi"/>
          <w:color w:val="000000" w:themeColor="text1"/>
          <w:sz w:val="24"/>
          <w:szCs w:val="24"/>
          <w:lang w:eastAsia="pl-PL"/>
        </w:rPr>
        <w:t>:</w:t>
      </w:r>
    </w:p>
    <w:p w14:paraId="2CB07227" w14:textId="312BE47D" w:rsidR="009F3CDD" w:rsidRPr="00863DEC" w:rsidRDefault="009F3CDD" w:rsidP="00A22A4F">
      <w:pPr>
        <w:numPr>
          <w:ilvl w:val="1"/>
          <w:numId w:val="31"/>
        </w:numPr>
        <w:spacing w:after="0" w:line="360" w:lineRule="auto"/>
        <w:ind w:left="1134"/>
        <w:contextualSpacing/>
        <w:jc w:val="both"/>
        <w:rPr>
          <w:rFonts w:asciiTheme="minorHAnsi" w:eastAsia="Times New Roman" w:hAnsiTheme="minorHAnsi" w:cstheme="minorHAnsi"/>
          <w:color w:val="000000" w:themeColor="text1"/>
          <w:sz w:val="24"/>
          <w:szCs w:val="24"/>
          <w:lang w:eastAsia="pl-PL"/>
        </w:rPr>
      </w:pPr>
      <w:bookmarkStart w:id="22" w:name="_Hlk82160707"/>
      <w:r w:rsidRPr="00863DEC">
        <w:rPr>
          <w:rFonts w:asciiTheme="minorHAnsi" w:eastAsia="Times New Roman" w:hAnsiTheme="minorHAnsi" w:cstheme="minorHAnsi"/>
          <w:color w:val="000000" w:themeColor="text1"/>
          <w:sz w:val="24"/>
          <w:szCs w:val="24"/>
          <w:lang w:eastAsia="pl-PL"/>
        </w:rPr>
        <w:t>sięganie po środki unijne wymaga wniesienia wkładu własnego, co „przy ograniczonym budżecie uniemożliwia wnioskowanie o dofinansowanie;</w:t>
      </w:r>
    </w:p>
    <w:p w14:paraId="0817FDAA" w14:textId="086BB4D5" w:rsidR="009F3CDD" w:rsidRPr="00863DEC" w:rsidRDefault="009F3CDD" w:rsidP="00A22A4F">
      <w:pPr>
        <w:numPr>
          <w:ilvl w:val="1"/>
          <w:numId w:val="31"/>
        </w:numPr>
        <w:spacing w:after="0" w:line="360" w:lineRule="auto"/>
        <w:ind w:left="1134"/>
        <w:contextualSpacing/>
        <w:jc w:val="both"/>
        <w:rPr>
          <w:rFonts w:asciiTheme="minorHAnsi" w:eastAsia="Times New Roman" w:hAnsiTheme="minorHAnsi" w:cstheme="minorHAnsi"/>
          <w:color w:val="000000" w:themeColor="text1"/>
          <w:sz w:val="24"/>
          <w:szCs w:val="24"/>
          <w:lang w:eastAsia="pl-PL"/>
        </w:rPr>
      </w:pPr>
      <w:r w:rsidRPr="00863DEC">
        <w:rPr>
          <w:rFonts w:asciiTheme="minorHAnsi" w:eastAsia="Times New Roman" w:hAnsiTheme="minorHAnsi" w:cstheme="minorHAnsi"/>
          <w:color w:val="000000" w:themeColor="text1"/>
          <w:sz w:val="24"/>
          <w:szCs w:val="24"/>
          <w:lang w:eastAsia="pl-PL"/>
        </w:rPr>
        <w:t xml:space="preserve">przy sięganiu po środki unijne niezbędne jest zabezpieczenie środków na okres trwałości projektu, które muszą być finansowane </w:t>
      </w:r>
      <w:r w:rsidR="009E47D6">
        <w:rPr>
          <w:rFonts w:asciiTheme="minorHAnsi" w:eastAsia="Times New Roman" w:hAnsiTheme="minorHAnsi" w:cstheme="minorHAnsi"/>
          <w:color w:val="000000" w:themeColor="text1"/>
          <w:sz w:val="24"/>
          <w:szCs w:val="24"/>
          <w:lang w:eastAsia="pl-PL"/>
        </w:rPr>
        <w:t>przez</w:t>
      </w:r>
      <w:r w:rsidRPr="00863DEC">
        <w:rPr>
          <w:rFonts w:asciiTheme="minorHAnsi" w:eastAsia="Times New Roman" w:hAnsiTheme="minorHAnsi" w:cstheme="minorHAnsi"/>
          <w:color w:val="000000" w:themeColor="text1"/>
          <w:sz w:val="24"/>
          <w:szCs w:val="24"/>
          <w:lang w:eastAsia="pl-PL"/>
        </w:rPr>
        <w:t xml:space="preserve"> powiat;</w:t>
      </w:r>
    </w:p>
    <w:p w14:paraId="4A727585" w14:textId="5AE76DF4" w:rsidR="009F3CDD" w:rsidRPr="00863DEC" w:rsidRDefault="009F3CDD" w:rsidP="00A22A4F">
      <w:pPr>
        <w:numPr>
          <w:ilvl w:val="1"/>
          <w:numId w:val="31"/>
        </w:numPr>
        <w:spacing w:after="0" w:line="360" w:lineRule="auto"/>
        <w:ind w:left="1134" w:hanging="357"/>
        <w:contextualSpacing/>
        <w:jc w:val="both"/>
        <w:rPr>
          <w:rFonts w:asciiTheme="minorHAnsi" w:eastAsia="Times New Roman" w:hAnsiTheme="minorHAnsi" w:cstheme="minorHAnsi"/>
          <w:color w:val="000000" w:themeColor="text1"/>
          <w:sz w:val="24"/>
          <w:szCs w:val="24"/>
          <w:lang w:eastAsia="pl-PL"/>
        </w:rPr>
      </w:pPr>
      <w:r w:rsidRPr="00863DEC">
        <w:rPr>
          <w:rFonts w:asciiTheme="minorHAnsi" w:eastAsia="Times New Roman" w:hAnsiTheme="minorHAnsi" w:cstheme="minorHAnsi"/>
          <w:color w:val="000000" w:themeColor="text1"/>
          <w:sz w:val="24"/>
          <w:szCs w:val="24"/>
          <w:lang w:eastAsia="pl-PL"/>
        </w:rPr>
        <w:t>powinna być możliwość dofinansowania do studiów podyplomowych dla kadry OIK w ramach środków unijnych.</w:t>
      </w:r>
    </w:p>
    <w:bookmarkEnd w:id="22"/>
    <w:p w14:paraId="5788B870" w14:textId="023D13AA" w:rsidR="007D6C0D" w:rsidRPr="00B13D33" w:rsidRDefault="001569DF" w:rsidP="007D6C0D">
      <w:pPr>
        <w:pStyle w:val="Akapitzlist"/>
        <w:numPr>
          <w:ilvl w:val="0"/>
          <w:numId w:val="17"/>
        </w:numPr>
        <w:spacing w:after="0" w:line="360" w:lineRule="auto"/>
        <w:ind w:left="284" w:hanging="284"/>
        <w:jc w:val="both"/>
        <w:rPr>
          <w:rStyle w:val="Pogrubienie"/>
          <w:rFonts w:asciiTheme="minorHAnsi" w:hAnsiTheme="minorHAnsi" w:cstheme="minorHAnsi"/>
          <w:b w:val="0"/>
          <w:bCs w:val="0"/>
          <w:color w:val="000000" w:themeColor="text1"/>
          <w:sz w:val="24"/>
          <w:szCs w:val="24"/>
        </w:rPr>
      </w:pPr>
      <w:r w:rsidRPr="00863DEC">
        <w:rPr>
          <w:rStyle w:val="Pogrubienie"/>
          <w:rFonts w:asciiTheme="minorHAnsi" w:hAnsiTheme="minorHAnsi" w:cstheme="minorHAnsi"/>
          <w:b w:val="0"/>
          <w:bCs w:val="0"/>
          <w:color w:val="000000" w:themeColor="text1"/>
          <w:sz w:val="24"/>
          <w:szCs w:val="24"/>
        </w:rPr>
        <w:lastRenderedPageBreak/>
        <w:t>P</w:t>
      </w:r>
      <w:r w:rsidR="009F3CDD" w:rsidRPr="00863DEC">
        <w:rPr>
          <w:rStyle w:val="Pogrubienie"/>
          <w:rFonts w:asciiTheme="minorHAnsi" w:hAnsiTheme="minorHAnsi" w:cstheme="minorHAnsi"/>
          <w:b w:val="0"/>
          <w:bCs w:val="0"/>
          <w:color w:val="000000" w:themeColor="text1"/>
          <w:sz w:val="24"/>
          <w:szCs w:val="24"/>
        </w:rPr>
        <w:t xml:space="preserve">rzedstawiciele </w:t>
      </w:r>
      <w:r w:rsidRPr="00863DEC">
        <w:rPr>
          <w:rStyle w:val="Pogrubienie"/>
          <w:rFonts w:asciiTheme="minorHAnsi" w:hAnsiTheme="minorHAnsi" w:cstheme="minorHAnsi"/>
          <w:b w:val="0"/>
          <w:bCs w:val="0"/>
          <w:color w:val="000000" w:themeColor="text1"/>
          <w:sz w:val="24"/>
          <w:szCs w:val="24"/>
        </w:rPr>
        <w:t xml:space="preserve">tylko </w:t>
      </w:r>
      <w:r w:rsidR="009F3CDD" w:rsidRPr="00863DEC">
        <w:rPr>
          <w:rStyle w:val="Pogrubienie"/>
          <w:rFonts w:asciiTheme="minorHAnsi" w:hAnsiTheme="minorHAnsi" w:cstheme="minorHAnsi"/>
          <w:b w:val="0"/>
          <w:bCs w:val="0"/>
          <w:color w:val="000000" w:themeColor="text1"/>
          <w:sz w:val="24"/>
          <w:szCs w:val="24"/>
        </w:rPr>
        <w:t xml:space="preserve">3 OIK wskazali na potrzebę promocji oferty, </w:t>
      </w:r>
      <w:r w:rsidRPr="00863DEC">
        <w:rPr>
          <w:rStyle w:val="Pogrubienie"/>
          <w:rFonts w:asciiTheme="minorHAnsi" w:hAnsiTheme="minorHAnsi" w:cstheme="minorHAnsi"/>
          <w:b w:val="0"/>
          <w:bCs w:val="0"/>
          <w:color w:val="000000" w:themeColor="text1"/>
          <w:sz w:val="24"/>
          <w:szCs w:val="24"/>
        </w:rPr>
        <w:t>że</w:t>
      </w:r>
      <w:r w:rsidR="009F3CDD" w:rsidRPr="00863DEC">
        <w:rPr>
          <w:rStyle w:val="Pogrubienie"/>
          <w:rFonts w:asciiTheme="minorHAnsi" w:hAnsiTheme="minorHAnsi" w:cstheme="minorHAnsi"/>
          <w:b w:val="0"/>
          <w:bCs w:val="0"/>
          <w:color w:val="000000" w:themeColor="text1"/>
          <w:sz w:val="24"/>
          <w:szCs w:val="24"/>
        </w:rPr>
        <w:t>by dotrzeć do osób potrzebujących wsparcia.</w:t>
      </w:r>
      <w:r w:rsidR="00D97FA1" w:rsidRPr="00863DEC">
        <w:rPr>
          <w:rStyle w:val="Pogrubienie"/>
          <w:rFonts w:asciiTheme="minorHAnsi" w:hAnsiTheme="minorHAnsi" w:cstheme="minorHAnsi"/>
          <w:b w:val="0"/>
          <w:bCs w:val="0"/>
          <w:color w:val="000000" w:themeColor="text1"/>
          <w:sz w:val="24"/>
          <w:szCs w:val="24"/>
        </w:rPr>
        <w:t xml:space="preserve"> Postulowano </w:t>
      </w:r>
      <w:r w:rsidR="009E47D6">
        <w:rPr>
          <w:rStyle w:val="Pogrubienie"/>
          <w:rFonts w:asciiTheme="minorHAnsi" w:hAnsiTheme="minorHAnsi" w:cstheme="minorHAnsi"/>
          <w:b w:val="0"/>
          <w:bCs w:val="0"/>
          <w:color w:val="000000" w:themeColor="text1"/>
          <w:sz w:val="24"/>
          <w:szCs w:val="24"/>
        </w:rPr>
        <w:t xml:space="preserve">też </w:t>
      </w:r>
      <w:r w:rsidR="00D97FA1" w:rsidRPr="00863DEC">
        <w:rPr>
          <w:rStyle w:val="Pogrubienie"/>
          <w:rFonts w:asciiTheme="minorHAnsi" w:hAnsiTheme="minorHAnsi" w:cstheme="minorHAnsi"/>
          <w:b w:val="0"/>
          <w:bCs w:val="0"/>
          <w:color w:val="000000" w:themeColor="text1"/>
          <w:sz w:val="24"/>
          <w:szCs w:val="24"/>
        </w:rPr>
        <w:t>promocję interwencji kryzysowej, jako usługi dla klasy średniej.</w:t>
      </w:r>
    </w:p>
    <w:p w14:paraId="51CB78A9" w14:textId="1C209348" w:rsidR="007D6C0D" w:rsidRPr="00C5600C" w:rsidRDefault="007D6C0D" w:rsidP="00C5600C">
      <w:pPr>
        <w:spacing w:before="240" w:after="240" w:line="360" w:lineRule="auto"/>
        <w:jc w:val="both"/>
        <w:rPr>
          <w:rFonts w:asciiTheme="minorHAnsi" w:hAnsiTheme="minorHAnsi" w:cstheme="minorHAnsi"/>
          <w:b/>
          <w:bCs/>
          <w:sz w:val="24"/>
          <w:szCs w:val="24"/>
        </w:rPr>
      </w:pPr>
      <w:r w:rsidRPr="00C5600C">
        <w:rPr>
          <w:rFonts w:asciiTheme="minorHAnsi" w:hAnsiTheme="minorHAnsi" w:cstheme="minorHAnsi"/>
          <w:b/>
          <w:bCs/>
          <w:sz w:val="24"/>
          <w:szCs w:val="24"/>
        </w:rPr>
        <w:t>Asystenci rodziny, rodziny pomocowe i wspierające</w:t>
      </w:r>
    </w:p>
    <w:p w14:paraId="0465AD5F" w14:textId="418C2F8C" w:rsidR="007D6C0D" w:rsidRPr="00863DEC" w:rsidRDefault="007D6C0D" w:rsidP="003023FA">
      <w:pPr>
        <w:pStyle w:val="Akapitzlist"/>
        <w:numPr>
          <w:ilvl w:val="0"/>
          <w:numId w:val="17"/>
        </w:numPr>
        <w:spacing w:after="0" w:line="360" w:lineRule="auto"/>
        <w:ind w:left="284" w:hanging="284"/>
        <w:jc w:val="both"/>
        <w:rPr>
          <w:rStyle w:val="Pogrubienie"/>
          <w:rFonts w:asciiTheme="minorHAnsi" w:hAnsiTheme="minorHAnsi" w:cstheme="minorHAnsi"/>
          <w:b w:val="0"/>
          <w:bCs w:val="0"/>
          <w:sz w:val="24"/>
          <w:szCs w:val="24"/>
        </w:rPr>
      </w:pPr>
      <w:r w:rsidRPr="00863DEC">
        <w:rPr>
          <w:rStyle w:val="Pogrubienie"/>
          <w:rFonts w:asciiTheme="minorHAnsi" w:hAnsiTheme="minorHAnsi" w:cstheme="minorHAnsi"/>
          <w:b w:val="0"/>
          <w:bCs w:val="0"/>
          <w:sz w:val="24"/>
          <w:szCs w:val="24"/>
        </w:rPr>
        <w:t>Na dzień 31.12.2020 r. w województwie małopolskim zatrudnionych było 284 asystentów rodziny (o 17 mniej niż przed rokiem). 172 małopolskie gminy zatrudniały od 1 do 27 asystentów (najwięcej w Krakowie – 27), najczęściej po jednym (122 gminy). W 10 gminach rodziny nie miały możliwości skorzystania ze wsparcia asystenta. W małopolskich gminach pomoc asystenta w opiece i wychowaniu dziecka była oferowana 2 324 rodzinom, o 305 rodzin mniej niż przed rokiem</w:t>
      </w:r>
      <w:r w:rsidR="009E47D6">
        <w:rPr>
          <w:rStyle w:val="Pogrubienie"/>
          <w:rFonts w:asciiTheme="minorHAnsi" w:hAnsiTheme="minorHAnsi" w:cstheme="minorHAnsi"/>
          <w:b w:val="0"/>
          <w:bCs w:val="0"/>
          <w:sz w:val="24"/>
          <w:szCs w:val="24"/>
        </w:rPr>
        <w:t>, przy czym zmniejszyła się te</w:t>
      </w:r>
      <w:r w:rsidR="002D05A6">
        <w:rPr>
          <w:rStyle w:val="Pogrubienie"/>
          <w:rFonts w:asciiTheme="minorHAnsi" w:hAnsiTheme="minorHAnsi" w:cstheme="minorHAnsi"/>
          <w:b w:val="0"/>
          <w:bCs w:val="0"/>
          <w:sz w:val="24"/>
          <w:szCs w:val="24"/>
        </w:rPr>
        <w:t>ż</w:t>
      </w:r>
      <w:r w:rsidR="009E47D6">
        <w:rPr>
          <w:rStyle w:val="Pogrubienie"/>
          <w:rFonts w:asciiTheme="minorHAnsi" w:hAnsiTheme="minorHAnsi" w:cstheme="minorHAnsi"/>
          <w:b w:val="0"/>
          <w:bCs w:val="0"/>
          <w:sz w:val="24"/>
          <w:szCs w:val="24"/>
        </w:rPr>
        <w:t xml:space="preserve"> liczba asystentów.</w:t>
      </w:r>
    </w:p>
    <w:p w14:paraId="4BB8D580" w14:textId="77777777" w:rsidR="007D6C0D" w:rsidRPr="00863DEC" w:rsidRDefault="007D6C0D" w:rsidP="003023FA">
      <w:pPr>
        <w:pStyle w:val="Akapitzlist"/>
        <w:numPr>
          <w:ilvl w:val="0"/>
          <w:numId w:val="17"/>
        </w:numPr>
        <w:spacing w:after="0" w:line="360" w:lineRule="auto"/>
        <w:ind w:left="284" w:hanging="284"/>
        <w:jc w:val="both"/>
        <w:rPr>
          <w:rFonts w:asciiTheme="minorHAnsi" w:hAnsiTheme="minorHAnsi" w:cstheme="minorHAnsi"/>
          <w:sz w:val="24"/>
          <w:szCs w:val="24"/>
        </w:rPr>
      </w:pPr>
      <w:r w:rsidRPr="00863DEC">
        <w:rPr>
          <w:rStyle w:val="Pogrubienie"/>
          <w:rFonts w:asciiTheme="minorHAnsi" w:hAnsiTheme="minorHAnsi" w:cstheme="minorHAnsi"/>
          <w:b w:val="0"/>
          <w:bCs w:val="0"/>
          <w:sz w:val="24"/>
          <w:szCs w:val="24"/>
        </w:rPr>
        <w:t>W celu wspierania rodziny przeżywającej trudności w wypełnianiu funkcji opiekuńczo-wychowawczych rodzina może także zostać objęta pomocą rodziny wspierającej, która pomaga w opiece i wychowaniu dziecka, prowadzeniu gospodarstwa domowego, czy kształtowaniu i wypełnianiu podstawowych ról społecznych. W 2020 r. jedynie w Słomnikach (p. krakowski) funkcjonowała 1 rodzina wspierająca.</w:t>
      </w:r>
      <w:r w:rsidRPr="00863DEC">
        <w:rPr>
          <w:rFonts w:asciiTheme="minorHAnsi" w:hAnsiTheme="minorHAnsi" w:cstheme="minorHAnsi"/>
          <w:sz w:val="24"/>
          <w:szCs w:val="24"/>
          <w:vertAlign w:val="superscript"/>
        </w:rPr>
        <w:footnoteReference w:id="12"/>
      </w:r>
    </w:p>
    <w:p w14:paraId="0CE36DFD" w14:textId="4F76327D" w:rsidR="007D6C0D" w:rsidRPr="00863DEC" w:rsidRDefault="007D6C0D" w:rsidP="003023FA">
      <w:pPr>
        <w:pStyle w:val="Akapitzlist"/>
        <w:numPr>
          <w:ilvl w:val="0"/>
          <w:numId w:val="17"/>
        </w:numPr>
        <w:spacing w:after="0" w:line="360" w:lineRule="auto"/>
        <w:ind w:left="284" w:hanging="284"/>
        <w:jc w:val="both"/>
        <w:rPr>
          <w:rFonts w:asciiTheme="minorHAnsi" w:hAnsiTheme="minorHAnsi" w:cstheme="minorHAnsi"/>
          <w:sz w:val="24"/>
          <w:szCs w:val="24"/>
        </w:rPr>
      </w:pPr>
      <w:r w:rsidRPr="00863DEC">
        <w:rPr>
          <w:rStyle w:val="Pogrubienie"/>
          <w:rFonts w:asciiTheme="minorHAnsi" w:hAnsiTheme="minorHAnsi" w:cstheme="minorHAnsi"/>
          <w:b w:val="0"/>
          <w:bCs w:val="0"/>
          <w:color w:val="000000" w:themeColor="text1"/>
          <w:sz w:val="24"/>
          <w:szCs w:val="24"/>
        </w:rPr>
        <w:t>Natomiast rodziny zastępcze oraz rodzinne domy dziecka, na ich wniosek, mogą być wspierane przez rodziny pomocowe. Czas pobytu dziecka w rodzinie pomocowej nie może przekroczyć 2 miesięcy.</w:t>
      </w:r>
      <w:r w:rsidRPr="00863DEC">
        <w:rPr>
          <w:rFonts w:asciiTheme="minorHAnsi" w:hAnsiTheme="minorHAnsi" w:cstheme="minorHAnsi"/>
          <w:color w:val="000000" w:themeColor="text1"/>
          <w:sz w:val="24"/>
          <w:szCs w:val="24"/>
        </w:rPr>
        <w:t xml:space="preserve"> </w:t>
      </w:r>
      <w:r w:rsidRPr="00863DEC">
        <w:rPr>
          <w:rStyle w:val="Pogrubienie"/>
          <w:rFonts w:asciiTheme="minorHAnsi" w:hAnsiTheme="minorHAnsi" w:cstheme="minorHAnsi"/>
          <w:b w:val="0"/>
          <w:bCs w:val="0"/>
          <w:color w:val="000000" w:themeColor="text1"/>
          <w:sz w:val="24"/>
          <w:szCs w:val="24"/>
        </w:rPr>
        <w:t>Piecza zastępcza nad dzieckiem może być powierzona rodzinie pomocowej, w szczególności w okresie: czasowego niesprawowania opieki nad dzieckiem przez rodzinę zastępczą lub prowadzącego rodzinny dom dziecka w związku z wypoczynkiem, udziałem w szkoleniach lub pobytem w szpitalu; nieprzewidzianych trudności lub zdarzeń losowych w rodzinie zastępczej lub rodzinnym domu dziecka</w:t>
      </w:r>
      <w:r w:rsidRPr="00392BED">
        <w:rPr>
          <w:rStyle w:val="Pogrubienie"/>
          <w:rFonts w:asciiTheme="minorHAnsi" w:hAnsiTheme="minorHAnsi" w:cstheme="minorHAnsi"/>
          <w:b w:val="0"/>
          <w:bCs w:val="0"/>
          <w:sz w:val="24"/>
          <w:szCs w:val="24"/>
        </w:rPr>
        <w:t xml:space="preserve">. </w:t>
      </w:r>
      <w:r w:rsidRPr="00863DEC">
        <w:rPr>
          <w:rFonts w:asciiTheme="minorHAnsi" w:hAnsiTheme="minorHAnsi" w:cstheme="minorHAnsi"/>
          <w:sz w:val="24"/>
          <w:szCs w:val="24"/>
        </w:rPr>
        <w:t xml:space="preserve">W Małopolsce w 2017 r. </w:t>
      </w:r>
      <w:r w:rsidR="009E47D6">
        <w:rPr>
          <w:rFonts w:asciiTheme="minorHAnsi" w:hAnsiTheme="minorHAnsi" w:cstheme="minorHAnsi"/>
          <w:sz w:val="24"/>
          <w:szCs w:val="24"/>
        </w:rPr>
        <w:t xml:space="preserve">(ostatnie z dostępnych danych) </w:t>
      </w:r>
      <w:r w:rsidRPr="00863DEC">
        <w:rPr>
          <w:rFonts w:asciiTheme="minorHAnsi" w:hAnsiTheme="minorHAnsi" w:cstheme="minorHAnsi"/>
          <w:sz w:val="24"/>
          <w:szCs w:val="24"/>
        </w:rPr>
        <w:t>w celu pełnienia takiej funkcji zawarto umowy w 10 powiatach ziemskich i 2 grodzkich z 55 rodzinami (o 3 mniej niż w 2016 r.). Najwięcej takich rodzin zakontraktowano w Krakowie (19 rodzin pomocowych) i Nowym Sączu (7 rodzin pomocowych).</w:t>
      </w:r>
    </w:p>
    <w:p w14:paraId="17D7E93E" w14:textId="4FBE12DE" w:rsidR="0067141D" w:rsidRDefault="007D6C0D" w:rsidP="00863DEC">
      <w:pPr>
        <w:pStyle w:val="Nagwek2"/>
        <w:spacing w:after="240"/>
        <w:rPr>
          <w:rFonts w:asciiTheme="minorHAnsi" w:hAnsiTheme="minorHAnsi" w:cstheme="minorHAnsi"/>
          <w:color w:val="auto"/>
          <w:sz w:val="24"/>
          <w:szCs w:val="24"/>
        </w:rPr>
      </w:pPr>
      <w:bookmarkStart w:id="23" w:name="_Toc88216297"/>
      <w:r w:rsidRPr="00863DEC">
        <w:rPr>
          <w:rFonts w:asciiTheme="minorHAnsi" w:hAnsiTheme="minorHAnsi" w:cstheme="minorHAnsi"/>
          <w:color w:val="auto"/>
          <w:sz w:val="24"/>
          <w:szCs w:val="24"/>
        </w:rPr>
        <w:lastRenderedPageBreak/>
        <w:t>STAN PIECZY ZASTĘPCZEJ W MAŁOPOLSCE</w:t>
      </w:r>
      <w:bookmarkEnd w:id="23"/>
    </w:p>
    <w:p w14:paraId="49E6B586" w14:textId="5A03864F" w:rsidR="00E20613" w:rsidRPr="00C5600C" w:rsidRDefault="00E20613" w:rsidP="00C5600C">
      <w:pPr>
        <w:spacing w:before="240" w:after="240" w:line="360" w:lineRule="auto"/>
        <w:jc w:val="both"/>
        <w:rPr>
          <w:rFonts w:asciiTheme="minorHAnsi" w:hAnsiTheme="minorHAnsi" w:cstheme="minorHAnsi"/>
          <w:b/>
          <w:bCs/>
          <w:sz w:val="24"/>
          <w:szCs w:val="24"/>
        </w:rPr>
      </w:pPr>
      <w:r w:rsidRPr="00C5600C">
        <w:rPr>
          <w:rFonts w:asciiTheme="minorHAnsi" w:hAnsiTheme="minorHAnsi" w:cstheme="minorHAnsi"/>
          <w:b/>
          <w:bCs/>
          <w:sz w:val="24"/>
          <w:szCs w:val="24"/>
        </w:rPr>
        <w:t>Piecza zastępcza instytucjonalna i rodzinna</w:t>
      </w:r>
    </w:p>
    <w:p w14:paraId="54447936" w14:textId="690A1BAC" w:rsidR="002978DE" w:rsidRPr="002170FD" w:rsidRDefault="002978DE" w:rsidP="002978DE">
      <w:pPr>
        <w:spacing w:after="0" w:line="360" w:lineRule="auto"/>
        <w:jc w:val="both"/>
        <w:rPr>
          <w:sz w:val="24"/>
          <w:szCs w:val="24"/>
        </w:rPr>
      </w:pPr>
      <w:r w:rsidRPr="002170FD">
        <w:rPr>
          <w:sz w:val="24"/>
          <w:szCs w:val="24"/>
        </w:rPr>
        <w:t>Piecza zastępcza podzielona jest – ustawa o wspieraniu rodziny i systemie pieczy zastępczej -</w:t>
      </w:r>
      <w:r w:rsidR="0068202D">
        <w:rPr>
          <w:sz w:val="24"/>
          <w:szCs w:val="24"/>
        </w:rPr>
        <w:t xml:space="preserve"> </w:t>
      </w:r>
      <w:r w:rsidRPr="002170FD">
        <w:rPr>
          <w:sz w:val="24"/>
          <w:szCs w:val="24"/>
        </w:rPr>
        <w:t>na formy instytucjonalne i rodzinne:</w:t>
      </w:r>
    </w:p>
    <w:p w14:paraId="1187885B" w14:textId="76252EA6" w:rsidR="0067141D" w:rsidRPr="00863DEC" w:rsidRDefault="0067141D" w:rsidP="003023FA">
      <w:pPr>
        <w:pStyle w:val="Akapitzlist"/>
        <w:numPr>
          <w:ilvl w:val="0"/>
          <w:numId w:val="17"/>
        </w:numPr>
        <w:spacing w:after="0" w:line="360" w:lineRule="auto"/>
        <w:ind w:left="284" w:hanging="284"/>
        <w:jc w:val="both"/>
        <w:rPr>
          <w:rStyle w:val="Pogrubienie"/>
          <w:rFonts w:asciiTheme="minorHAnsi" w:hAnsiTheme="minorHAnsi" w:cstheme="minorHAnsi"/>
          <w:b w:val="0"/>
          <w:bCs w:val="0"/>
          <w:color w:val="00B050"/>
          <w:sz w:val="24"/>
          <w:szCs w:val="24"/>
        </w:rPr>
      </w:pPr>
      <w:r w:rsidRPr="00863DEC">
        <w:rPr>
          <w:rStyle w:val="Pogrubienie"/>
          <w:rFonts w:asciiTheme="minorHAnsi" w:hAnsiTheme="minorHAnsi" w:cstheme="minorHAnsi"/>
          <w:b w:val="0"/>
          <w:bCs w:val="0"/>
          <w:color w:val="000000" w:themeColor="text1"/>
          <w:sz w:val="24"/>
          <w:szCs w:val="24"/>
        </w:rPr>
        <w:t>W obrębie instytucjonalnej pieczy zastępczej na koniec 2020 r. w Małopolsce funkcjonowało 87 placówek opiekuńczo-wychowawczych oferujących łącznie 1 178 miejsc</w:t>
      </w:r>
      <w:r w:rsidRPr="00392BED">
        <w:rPr>
          <w:rStyle w:val="Pogrubienie"/>
          <w:rFonts w:asciiTheme="minorHAnsi" w:hAnsiTheme="minorHAnsi" w:cstheme="minorHAnsi"/>
          <w:b w:val="0"/>
          <w:bCs w:val="0"/>
          <w:sz w:val="24"/>
          <w:szCs w:val="24"/>
        </w:rPr>
        <w:t>.</w:t>
      </w:r>
      <w:r w:rsidRPr="00863DEC">
        <w:rPr>
          <w:rStyle w:val="Pogrubienie"/>
          <w:rFonts w:asciiTheme="minorHAnsi" w:hAnsiTheme="minorHAnsi" w:cstheme="minorHAnsi"/>
          <w:b w:val="0"/>
          <w:bCs w:val="0"/>
          <w:color w:val="00B050"/>
          <w:sz w:val="24"/>
          <w:szCs w:val="24"/>
        </w:rPr>
        <w:t xml:space="preserve"> </w:t>
      </w:r>
      <w:r w:rsidRPr="00863DEC">
        <w:rPr>
          <w:rStyle w:val="Pogrubienie"/>
          <w:rFonts w:asciiTheme="minorHAnsi" w:hAnsiTheme="minorHAnsi" w:cstheme="minorHAnsi"/>
          <w:b w:val="0"/>
          <w:bCs w:val="0"/>
          <w:color w:val="000000" w:themeColor="text1"/>
          <w:sz w:val="24"/>
          <w:szCs w:val="24"/>
        </w:rPr>
        <w:t>W drugim półroczu 20</w:t>
      </w:r>
      <w:r w:rsidR="003E24AE" w:rsidRPr="00863DEC">
        <w:rPr>
          <w:rStyle w:val="Pogrubienie"/>
          <w:rFonts w:asciiTheme="minorHAnsi" w:hAnsiTheme="minorHAnsi" w:cstheme="minorHAnsi"/>
          <w:b w:val="0"/>
          <w:bCs w:val="0"/>
          <w:color w:val="000000" w:themeColor="text1"/>
          <w:sz w:val="24"/>
          <w:szCs w:val="24"/>
        </w:rPr>
        <w:t>20</w:t>
      </w:r>
      <w:r w:rsidRPr="00863DEC">
        <w:rPr>
          <w:rStyle w:val="Pogrubienie"/>
          <w:rFonts w:asciiTheme="minorHAnsi" w:hAnsiTheme="minorHAnsi" w:cstheme="minorHAnsi"/>
          <w:b w:val="0"/>
          <w:bCs w:val="0"/>
          <w:color w:val="000000" w:themeColor="text1"/>
          <w:sz w:val="24"/>
          <w:szCs w:val="24"/>
        </w:rPr>
        <w:t xml:space="preserve"> r. w placówkach tych przebywało 1 019 dzieci (średnia z okresu sprawozdawczego).</w:t>
      </w:r>
    </w:p>
    <w:p w14:paraId="630B770A" w14:textId="1F2FEC37" w:rsidR="00AC4BBB" w:rsidRPr="00863DEC" w:rsidRDefault="00AC4BBB" w:rsidP="009E47D6">
      <w:pPr>
        <w:pStyle w:val="Akapitzlist"/>
        <w:spacing w:after="0" w:line="360" w:lineRule="auto"/>
        <w:ind w:left="284"/>
        <w:jc w:val="both"/>
        <w:rPr>
          <w:rStyle w:val="Pogrubienie"/>
          <w:rFonts w:asciiTheme="minorHAnsi" w:hAnsiTheme="minorHAnsi" w:cstheme="minorHAnsi"/>
          <w:b w:val="0"/>
          <w:bCs w:val="0"/>
          <w:color w:val="000000" w:themeColor="text1"/>
          <w:sz w:val="24"/>
          <w:szCs w:val="24"/>
        </w:rPr>
      </w:pPr>
      <w:r w:rsidRPr="00863DEC">
        <w:rPr>
          <w:rStyle w:val="Pogrubienie"/>
          <w:rFonts w:asciiTheme="minorHAnsi" w:hAnsiTheme="minorHAnsi" w:cstheme="minorHAnsi"/>
          <w:b w:val="0"/>
          <w:bCs w:val="0"/>
          <w:color w:val="000000" w:themeColor="text1"/>
          <w:sz w:val="24"/>
          <w:szCs w:val="24"/>
        </w:rPr>
        <w:t xml:space="preserve">W grupie placówek opiekuńczo </w:t>
      </w:r>
      <w:r w:rsidR="003E24AE" w:rsidRPr="00863DEC">
        <w:rPr>
          <w:rStyle w:val="Pogrubienie"/>
          <w:rFonts w:asciiTheme="minorHAnsi" w:hAnsiTheme="minorHAnsi" w:cstheme="minorHAnsi"/>
          <w:b w:val="0"/>
          <w:bCs w:val="0"/>
          <w:color w:val="000000" w:themeColor="text1"/>
          <w:sz w:val="24"/>
          <w:szCs w:val="24"/>
        </w:rPr>
        <w:t>-</w:t>
      </w:r>
      <w:r w:rsidRPr="00863DEC">
        <w:rPr>
          <w:rStyle w:val="Pogrubienie"/>
          <w:rFonts w:asciiTheme="minorHAnsi" w:hAnsiTheme="minorHAnsi" w:cstheme="minorHAnsi"/>
          <w:b w:val="0"/>
          <w:bCs w:val="0"/>
          <w:color w:val="000000" w:themeColor="text1"/>
          <w:sz w:val="24"/>
          <w:szCs w:val="24"/>
        </w:rPr>
        <w:t xml:space="preserve"> wychowawczych funkcjonowało:</w:t>
      </w:r>
    </w:p>
    <w:p w14:paraId="699C5D97" w14:textId="6DA1AA8F" w:rsidR="00AC4BBB" w:rsidRPr="00863DEC" w:rsidRDefault="00AC4BBB" w:rsidP="003023FA">
      <w:pPr>
        <w:pStyle w:val="Akapitzlist"/>
        <w:numPr>
          <w:ilvl w:val="0"/>
          <w:numId w:val="17"/>
        </w:numPr>
        <w:spacing w:after="0" w:line="360" w:lineRule="auto"/>
        <w:ind w:right="1"/>
        <w:jc w:val="both"/>
        <w:rPr>
          <w:rStyle w:val="Pogrubienie"/>
          <w:rFonts w:asciiTheme="minorHAnsi" w:hAnsiTheme="minorHAnsi" w:cstheme="minorHAnsi"/>
          <w:b w:val="0"/>
          <w:bCs w:val="0"/>
          <w:color w:val="000000" w:themeColor="text1"/>
          <w:sz w:val="24"/>
          <w:szCs w:val="24"/>
        </w:rPr>
      </w:pPr>
      <w:r w:rsidRPr="00863DEC">
        <w:rPr>
          <w:rStyle w:val="Pogrubienie"/>
          <w:rFonts w:asciiTheme="minorHAnsi" w:hAnsiTheme="minorHAnsi" w:cstheme="minorHAnsi"/>
          <w:b w:val="0"/>
          <w:bCs w:val="0"/>
          <w:color w:val="000000" w:themeColor="text1"/>
          <w:sz w:val="24"/>
          <w:szCs w:val="24"/>
        </w:rPr>
        <w:t xml:space="preserve">50 placówek typu socjalizacyjnego (w tym jedna łącząca zadania placówki typu socjalizacyjnego i typu interwencyjnego), oferujących 816 miejsc, w których przebywały 694 osoby, </w:t>
      </w:r>
    </w:p>
    <w:p w14:paraId="2EBF4CD6" w14:textId="1BFCF98F" w:rsidR="00AC4BBB" w:rsidRPr="00863DEC" w:rsidRDefault="00AC4BBB" w:rsidP="003023FA">
      <w:pPr>
        <w:pStyle w:val="Akapitzlist"/>
        <w:numPr>
          <w:ilvl w:val="0"/>
          <w:numId w:val="17"/>
        </w:numPr>
        <w:spacing w:after="0" w:line="360" w:lineRule="auto"/>
        <w:ind w:right="1"/>
        <w:jc w:val="both"/>
        <w:rPr>
          <w:rStyle w:val="Pogrubienie"/>
          <w:rFonts w:asciiTheme="minorHAnsi" w:hAnsiTheme="minorHAnsi" w:cstheme="minorHAnsi"/>
          <w:b w:val="0"/>
          <w:bCs w:val="0"/>
          <w:color w:val="000000" w:themeColor="text1"/>
          <w:sz w:val="24"/>
          <w:szCs w:val="24"/>
        </w:rPr>
      </w:pPr>
      <w:r w:rsidRPr="00863DEC">
        <w:rPr>
          <w:rStyle w:val="Pogrubienie"/>
          <w:rFonts w:asciiTheme="minorHAnsi" w:hAnsiTheme="minorHAnsi" w:cstheme="minorHAnsi"/>
          <w:b w:val="0"/>
          <w:bCs w:val="0"/>
          <w:color w:val="000000" w:themeColor="text1"/>
          <w:sz w:val="24"/>
          <w:szCs w:val="24"/>
        </w:rPr>
        <w:t>8 placówek typu specjalistyczno-terapeutycznego, oferujących 89 miejsc, w których przebywało 88 wychowanków</w:t>
      </w:r>
      <w:r w:rsidR="009E47D6">
        <w:rPr>
          <w:rStyle w:val="Pogrubienie"/>
          <w:rFonts w:asciiTheme="minorHAnsi" w:hAnsiTheme="minorHAnsi" w:cstheme="minorHAnsi"/>
          <w:b w:val="0"/>
          <w:bCs w:val="0"/>
          <w:color w:val="000000" w:themeColor="text1"/>
          <w:sz w:val="24"/>
          <w:szCs w:val="24"/>
        </w:rPr>
        <w:t>,</w:t>
      </w:r>
    </w:p>
    <w:p w14:paraId="7BF3858E" w14:textId="77777777" w:rsidR="00AC4BBB" w:rsidRPr="00863DEC" w:rsidRDefault="00AC4BBB" w:rsidP="003023FA">
      <w:pPr>
        <w:pStyle w:val="Akapitzlist"/>
        <w:numPr>
          <w:ilvl w:val="0"/>
          <w:numId w:val="17"/>
        </w:numPr>
        <w:spacing w:after="0" w:line="360" w:lineRule="auto"/>
        <w:ind w:right="1"/>
        <w:jc w:val="both"/>
        <w:rPr>
          <w:rStyle w:val="Pogrubienie"/>
          <w:rFonts w:asciiTheme="minorHAnsi" w:hAnsiTheme="minorHAnsi" w:cstheme="minorHAnsi"/>
          <w:b w:val="0"/>
          <w:bCs w:val="0"/>
          <w:color w:val="000000" w:themeColor="text1"/>
          <w:sz w:val="24"/>
          <w:szCs w:val="24"/>
        </w:rPr>
      </w:pPr>
      <w:bookmarkStart w:id="24" w:name="_Hlk76115605"/>
      <w:r w:rsidRPr="00863DEC">
        <w:rPr>
          <w:rStyle w:val="Pogrubienie"/>
          <w:rFonts w:asciiTheme="minorHAnsi" w:hAnsiTheme="minorHAnsi" w:cstheme="minorHAnsi"/>
          <w:b w:val="0"/>
          <w:bCs w:val="0"/>
          <w:color w:val="000000" w:themeColor="text1"/>
          <w:sz w:val="24"/>
          <w:szCs w:val="24"/>
        </w:rPr>
        <w:t>24 placówki typu rodzinnego, oferujących 189 miejsc, w których przebywało 165 dzieci</w:t>
      </w:r>
      <w:bookmarkEnd w:id="24"/>
      <w:r w:rsidRPr="00863DEC">
        <w:rPr>
          <w:rStyle w:val="Pogrubienie"/>
          <w:rFonts w:asciiTheme="minorHAnsi" w:hAnsiTheme="minorHAnsi" w:cstheme="minorHAnsi"/>
          <w:b w:val="0"/>
          <w:bCs w:val="0"/>
          <w:color w:val="000000" w:themeColor="text1"/>
          <w:sz w:val="24"/>
          <w:szCs w:val="24"/>
        </w:rPr>
        <w:t>,</w:t>
      </w:r>
    </w:p>
    <w:p w14:paraId="4857944B" w14:textId="0FEE8132" w:rsidR="00AC4BBB" w:rsidRDefault="00AC4BBB" w:rsidP="003023FA">
      <w:pPr>
        <w:pStyle w:val="Akapitzlist"/>
        <w:numPr>
          <w:ilvl w:val="0"/>
          <w:numId w:val="17"/>
        </w:numPr>
        <w:spacing w:after="0" w:line="360" w:lineRule="auto"/>
        <w:ind w:right="1"/>
        <w:jc w:val="both"/>
        <w:rPr>
          <w:rStyle w:val="Pogrubienie"/>
          <w:rFonts w:asciiTheme="minorHAnsi" w:hAnsiTheme="minorHAnsi" w:cstheme="minorHAnsi"/>
          <w:b w:val="0"/>
          <w:bCs w:val="0"/>
          <w:color w:val="000000" w:themeColor="text1"/>
          <w:sz w:val="24"/>
          <w:szCs w:val="24"/>
        </w:rPr>
      </w:pPr>
      <w:r w:rsidRPr="00863DEC">
        <w:rPr>
          <w:rStyle w:val="Pogrubienie"/>
          <w:rFonts w:asciiTheme="minorHAnsi" w:hAnsiTheme="minorHAnsi" w:cstheme="minorHAnsi"/>
          <w:b w:val="0"/>
          <w:bCs w:val="0"/>
          <w:color w:val="000000" w:themeColor="text1"/>
          <w:sz w:val="24"/>
          <w:szCs w:val="24"/>
        </w:rPr>
        <w:t>6 placówek typu interwencyjnego (w tym jedna łącząca zadania placówki typu socjalizacyjnego i typu interwencyjnego), oferujących 84 miejsca, w których przebywał</w:t>
      </w:r>
      <w:r w:rsidR="009E47D6">
        <w:rPr>
          <w:rStyle w:val="Pogrubienie"/>
          <w:rFonts w:asciiTheme="minorHAnsi" w:hAnsiTheme="minorHAnsi" w:cstheme="minorHAnsi"/>
          <w:b w:val="0"/>
          <w:bCs w:val="0"/>
          <w:color w:val="000000" w:themeColor="text1"/>
          <w:sz w:val="24"/>
          <w:szCs w:val="24"/>
        </w:rPr>
        <w:t>y</w:t>
      </w:r>
      <w:r w:rsidRPr="00863DEC">
        <w:rPr>
          <w:rStyle w:val="Pogrubienie"/>
          <w:rFonts w:asciiTheme="minorHAnsi" w:hAnsiTheme="minorHAnsi" w:cstheme="minorHAnsi"/>
          <w:b w:val="0"/>
          <w:bCs w:val="0"/>
          <w:color w:val="000000" w:themeColor="text1"/>
          <w:sz w:val="24"/>
          <w:szCs w:val="24"/>
        </w:rPr>
        <w:t xml:space="preserve"> 72 osoby,</w:t>
      </w:r>
    </w:p>
    <w:p w14:paraId="38435196" w14:textId="3A08E4B4" w:rsidR="00211C3D" w:rsidRPr="00863DEC" w:rsidRDefault="0067141D" w:rsidP="002978DE">
      <w:pPr>
        <w:pStyle w:val="Akapitzlist"/>
        <w:numPr>
          <w:ilvl w:val="0"/>
          <w:numId w:val="17"/>
        </w:numPr>
        <w:spacing w:after="0" w:line="360" w:lineRule="auto"/>
        <w:ind w:left="709" w:hanging="425"/>
        <w:jc w:val="both"/>
        <w:rPr>
          <w:rFonts w:asciiTheme="minorHAnsi" w:hAnsiTheme="minorHAnsi" w:cstheme="minorHAnsi"/>
          <w:color w:val="000000" w:themeColor="text1"/>
          <w:sz w:val="24"/>
          <w:szCs w:val="24"/>
        </w:rPr>
      </w:pPr>
      <w:r w:rsidRPr="00863DEC">
        <w:rPr>
          <w:rFonts w:asciiTheme="minorHAnsi" w:hAnsiTheme="minorHAnsi" w:cstheme="minorHAnsi"/>
          <w:color w:val="000000" w:themeColor="text1"/>
          <w:sz w:val="24"/>
          <w:szCs w:val="24"/>
        </w:rPr>
        <w:t xml:space="preserve">W ramach rodzinnej pieczy zastępczej na koniec 2020 r. w Małopolsce funkcjonowało 1 990 rodzin zastępczych i rodzinnych domów dziecka, a wychowywało się w nich </w:t>
      </w:r>
      <w:r w:rsidR="007A02C3" w:rsidRPr="00863DEC">
        <w:rPr>
          <w:rFonts w:asciiTheme="minorHAnsi" w:hAnsiTheme="minorHAnsi" w:cstheme="minorHAnsi"/>
          <w:color w:val="000000" w:themeColor="text1"/>
          <w:sz w:val="24"/>
          <w:szCs w:val="24"/>
        </w:rPr>
        <w:t>2</w:t>
      </w:r>
      <w:r w:rsidR="009F5047">
        <w:rPr>
          <w:rFonts w:asciiTheme="minorHAnsi" w:hAnsiTheme="minorHAnsi" w:cstheme="minorHAnsi"/>
          <w:color w:val="000000" w:themeColor="text1"/>
          <w:sz w:val="24"/>
          <w:szCs w:val="24"/>
        </w:rPr>
        <w:t> </w:t>
      </w:r>
      <w:r w:rsidR="007A02C3" w:rsidRPr="00863DEC">
        <w:rPr>
          <w:rFonts w:asciiTheme="minorHAnsi" w:hAnsiTheme="minorHAnsi" w:cstheme="minorHAnsi"/>
          <w:color w:val="000000" w:themeColor="text1"/>
          <w:sz w:val="24"/>
          <w:szCs w:val="24"/>
        </w:rPr>
        <w:t>922</w:t>
      </w:r>
      <w:r w:rsidRPr="00863DEC">
        <w:rPr>
          <w:rFonts w:asciiTheme="minorHAnsi" w:hAnsiTheme="minorHAnsi" w:cstheme="minorHAnsi"/>
          <w:color w:val="000000" w:themeColor="text1"/>
          <w:sz w:val="24"/>
          <w:szCs w:val="24"/>
        </w:rPr>
        <w:t xml:space="preserve"> dzieci i młodzieży (w tym rodziny spokrewnione – 1 199, niezawodowe – 575, zawodowe – 191, rodzinne domy</w:t>
      </w:r>
      <w:r w:rsidR="009E47D6">
        <w:rPr>
          <w:rFonts w:asciiTheme="minorHAnsi" w:hAnsiTheme="minorHAnsi" w:cstheme="minorHAnsi"/>
          <w:color w:val="000000" w:themeColor="text1"/>
          <w:sz w:val="24"/>
          <w:szCs w:val="24"/>
        </w:rPr>
        <w:t xml:space="preserve"> dziecka</w:t>
      </w:r>
      <w:r w:rsidRPr="00863DEC">
        <w:rPr>
          <w:rFonts w:asciiTheme="minorHAnsi" w:hAnsiTheme="minorHAnsi" w:cstheme="minorHAnsi"/>
          <w:color w:val="000000" w:themeColor="text1"/>
          <w:sz w:val="24"/>
          <w:szCs w:val="24"/>
        </w:rPr>
        <w:t xml:space="preserve"> - 25).</w:t>
      </w:r>
      <w:r w:rsidR="00211C3D" w:rsidRPr="00863DEC">
        <w:rPr>
          <w:rFonts w:asciiTheme="minorHAnsi" w:hAnsiTheme="minorHAnsi" w:cstheme="minorHAnsi"/>
          <w:color w:val="000000" w:themeColor="text1"/>
          <w:sz w:val="24"/>
          <w:szCs w:val="24"/>
        </w:rPr>
        <w:t xml:space="preserve"> Zawodowe rodziny zastępcze, to najczęściej rodziny „młode”. Według danych ankiety przeprowadzonej przez Regionalny Ośrodek Polityki Społecznej w Krakowie w 2020 r. najwięcej małopolskich rodzin zawodowych posiadało staż do 5 lat (</w:t>
      </w:r>
      <w:r w:rsidR="007A0089" w:rsidRPr="00863DEC">
        <w:rPr>
          <w:rFonts w:asciiTheme="minorHAnsi" w:hAnsiTheme="minorHAnsi" w:cstheme="minorHAnsi"/>
          <w:color w:val="000000" w:themeColor="text1"/>
          <w:sz w:val="24"/>
          <w:szCs w:val="24"/>
        </w:rPr>
        <w:t>41</w:t>
      </w:r>
      <w:r w:rsidR="00211C3D" w:rsidRPr="00863DEC">
        <w:rPr>
          <w:rFonts w:asciiTheme="minorHAnsi" w:hAnsiTheme="minorHAnsi" w:cstheme="minorHAnsi"/>
          <w:color w:val="000000" w:themeColor="text1"/>
          <w:sz w:val="24"/>
          <w:szCs w:val="24"/>
        </w:rPr>
        <w:t>%) i od 5 do 10 lat (</w:t>
      </w:r>
      <w:r w:rsidR="00206A98">
        <w:rPr>
          <w:rFonts w:asciiTheme="minorHAnsi" w:hAnsiTheme="minorHAnsi" w:cstheme="minorHAnsi"/>
          <w:color w:val="000000" w:themeColor="text1"/>
          <w:sz w:val="24"/>
          <w:szCs w:val="24"/>
        </w:rPr>
        <w:t>36</w:t>
      </w:r>
      <w:r w:rsidR="007A0089" w:rsidRPr="00863DEC">
        <w:rPr>
          <w:rFonts w:asciiTheme="minorHAnsi" w:hAnsiTheme="minorHAnsi" w:cstheme="minorHAnsi"/>
          <w:color w:val="000000" w:themeColor="text1"/>
          <w:sz w:val="24"/>
          <w:szCs w:val="24"/>
        </w:rPr>
        <w:t>%</w:t>
      </w:r>
      <w:r w:rsidR="00211C3D" w:rsidRPr="00863DEC">
        <w:rPr>
          <w:rFonts w:asciiTheme="minorHAnsi" w:hAnsiTheme="minorHAnsi" w:cstheme="minorHAnsi"/>
          <w:color w:val="000000" w:themeColor="text1"/>
          <w:sz w:val="24"/>
          <w:szCs w:val="24"/>
        </w:rPr>
        <w:t>). Może to prowadzić do wniosku o relatywnie krótkim okresie „przeżywalności” nowo założonej rodziny, kończeniu pełnienia tej funkcji wraz z usamodzielnieniem wychowanków, jak i potrzebie wsparcia, szkoleń itp. dla tej grupy.</w:t>
      </w:r>
    </w:p>
    <w:p w14:paraId="0F108E2E" w14:textId="47C3C3E6" w:rsidR="00191F3E" w:rsidRPr="00863DEC" w:rsidRDefault="00191F3E" w:rsidP="002978DE">
      <w:pPr>
        <w:pStyle w:val="Akapitzlist"/>
        <w:numPr>
          <w:ilvl w:val="0"/>
          <w:numId w:val="17"/>
        </w:numPr>
        <w:spacing w:after="0" w:line="360" w:lineRule="auto"/>
        <w:ind w:left="709" w:hanging="425"/>
        <w:jc w:val="both"/>
        <w:rPr>
          <w:rFonts w:asciiTheme="minorHAnsi" w:hAnsiTheme="minorHAnsi" w:cstheme="minorHAnsi"/>
          <w:color w:val="00B050"/>
          <w:sz w:val="24"/>
          <w:szCs w:val="24"/>
        </w:rPr>
      </w:pPr>
      <w:r w:rsidRPr="00863DEC">
        <w:rPr>
          <w:rFonts w:asciiTheme="minorHAnsi" w:hAnsiTheme="minorHAnsi" w:cstheme="minorHAnsi"/>
          <w:color w:val="000000" w:themeColor="text1"/>
          <w:sz w:val="24"/>
          <w:szCs w:val="24"/>
        </w:rPr>
        <w:lastRenderedPageBreak/>
        <w:t>Najliczniejszą grupą dzieci przebywających w pieczy zastępczej były dzieci w wieku 14 - 17 lat (</w:t>
      </w:r>
      <w:r w:rsidR="00B9225B" w:rsidRPr="00863DEC">
        <w:rPr>
          <w:rFonts w:asciiTheme="minorHAnsi" w:hAnsiTheme="minorHAnsi" w:cstheme="minorHAnsi"/>
          <w:color w:val="000000" w:themeColor="text1"/>
          <w:sz w:val="24"/>
          <w:szCs w:val="24"/>
        </w:rPr>
        <w:t>33,9</w:t>
      </w:r>
      <w:r w:rsidRPr="00863DEC">
        <w:rPr>
          <w:rFonts w:asciiTheme="minorHAnsi" w:hAnsiTheme="minorHAnsi" w:cstheme="minorHAnsi"/>
          <w:color w:val="000000" w:themeColor="text1"/>
          <w:sz w:val="24"/>
          <w:szCs w:val="24"/>
        </w:rPr>
        <w:t xml:space="preserve">%, </w:t>
      </w:r>
      <w:r w:rsidR="00B9225B" w:rsidRPr="00863DEC">
        <w:rPr>
          <w:rFonts w:asciiTheme="minorHAnsi" w:hAnsiTheme="minorHAnsi" w:cstheme="minorHAnsi"/>
          <w:color w:val="000000" w:themeColor="text1"/>
          <w:sz w:val="24"/>
          <w:szCs w:val="24"/>
        </w:rPr>
        <w:t>1 335</w:t>
      </w:r>
      <w:r w:rsidRPr="00863DEC">
        <w:rPr>
          <w:rFonts w:asciiTheme="minorHAnsi" w:hAnsiTheme="minorHAnsi" w:cstheme="minorHAnsi"/>
          <w:color w:val="000000" w:themeColor="text1"/>
          <w:sz w:val="24"/>
          <w:szCs w:val="24"/>
        </w:rPr>
        <w:t xml:space="preserve"> wychowanków). Kolejną grupę stanowiły dzieci w wieku 7 - 13 lat (</w:t>
      </w:r>
      <w:r w:rsidR="007A02C3" w:rsidRPr="00863DEC">
        <w:rPr>
          <w:rFonts w:asciiTheme="minorHAnsi" w:hAnsiTheme="minorHAnsi" w:cstheme="minorHAnsi"/>
          <w:color w:val="000000" w:themeColor="text1"/>
          <w:sz w:val="24"/>
          <w:szCs w:val="24"/>
        </w:rPr>
        <w:t>32,3</w:t>
      </w:r>
      <w:r w:rsidRPr="00863DEC">
        <w:rPr>
          <w:rFonts w:asciiTheme="minorHAnsi" w:hAnsiTheme="minorHAnsi" w:cstheme="minorHAnsi"/>
          <w:color w:val="000000" w:themeColor="text1"/>
          <w:sz w:val="24"/>
          <w:szCs w:val="24"/>
        </w:rPr>
        <w:t xml:space="preserve">%, </w:t>
      </w:r>
      <w:r w:rsidR="007A02C3" w:rsidRPr="00863DEC">
        <w:rPr>
          <w:rFonts w:asciiTheme="minorHAnsi" w:hAnsiTheme="minorHAnsi" w:cstheme="minorHAnsi"/>
          <w:color w:val="000000" w:themeColor="text1"/>
          <w:sz w:val="24"/>
          <w:szCs w:val="24"/>
        </w:rPr>
        <w:t>1 271</w:t>
      </w:r>
      <w:r w:rsidRPr="00863DEC">
        <w:rPr>
          <w:rFonts w:asciiTheme="minorHAnsi" w:hAnsiTheme="minorHAnsi" w:cstheme="minorHAnsi"/>
          <w:color w:val="000000" w:themeColor="text1"/>
          <w:sz w:val="24"/>
          <w:szCs w:val="24"/>
        </w:rPr>
        <w:t xml:space="preserve"> wychowanków). Młodzież w wieku 18 - 24 lata stanowiła </w:t>
      </w:r>
      <w:r w:rsidR="00B9225B" w:rsidRPr="00863DEC">
        <w:rPr>
          <w:rFonts w:asciiTheme="minorHAnsi" w:hAnsiTheme="minorHAnsi" w:cstheme="minorHAnsi"/>
          <w:color w:val="000000" w:themeColor="text1"/>
          <w:sz w:val="24"/>
          <w:szCs w:val="24"/>
        </w:rPr>
        <w:t>19,1</w:t>
      </w:r>
      <w:r w:rsidRPr="00863DEC">
        <w:rPr>
          <w:rFonts w:asciiTheme="minorHAnsi" w:hAnsiTheme="minorHAnsi" w:cstheme="minorHAnsi"/>
          <w:color w:val="000000" w:themeColor="text1"/>
          <w:sz w:val="24"/>
          <w:szCs w:val="24"/>
        </w:rPr>
        <w:t>% (</w:t>
      </w:r>
      <w:r w:rsidR="00B9225B" w:rsidRPr="00863DEC">
        <w:rPr>
          <w:rFonts w:asciiTheme="minorHAnsi" w:hAnsiTheme="minorHAnsi" w:cstheme="minorHAnsi"/>
          <w:color w:val="000000" w:themeColor="text1"/>
          <w:sz w:val="24"/>
          <w:szCs w:val="24"/>
        </w:rPr>
        <w:t xml:space="preserve">754 </w:t>
      </w:r>
      <w:r w:rsidRPr="00863DEC">
        <w:rPr>
          <w:rFonts w:asciiTheme="minorHAnsi" w:hAnsiTheme="minorHAnsi" w:cstheme="minorHAnsi"/>
          <w:color w:val="000000" w:themeColor="text1"/>
          <w:sz w:val="24"/>
          <w:szCs w:val="24"/>
        </w:rPr>
        <w:t xml:space="preserve">osoby). Najmłodsze dzieci (poniżej 1 roku życia) stanowiły </w:t>
      </w:r>
      <w:r w:rsidR="00B9225B" w:rsidRPr="00863DEC">
        <w:rPr>
          <w:rFonts w:asciiTheme="minorHAnsi" w:hAnsiTheme="minorHAnsi" w:cstheme="minorHAnsi"/>
          <w:color w:val="000000" w:themeColor="text1"/>
          <w:sz w:val="24"/>
          <w:szCs w:val="24"/>
        </w:rPr>
        <w:t>1,4</w:t>
      </w:r>
      <w:r w:rsidRPr="00863DEC">
        <w:rPr>
          <w:rFonts w:asciiTheme="minorHAnsi" w:hAnsiTheme="minorHAnsi" w:cstheme="minorHAnsi"/>
          <w:color w:val="000000" w:themeColor="text1"/>
          <w:sz w:val="24"/>
          <w:szCs w:val="24"/>
        </w:rPr>
        <w:t>% (</w:t>
      </w:r>
      <w:r w:rsidR="00B9225B" w:rsidRPr="00863DEC">
        <w:rPr>
          <w:rFonts w:asciiTheme="minorHAnsi" w:hAnsiTheme="minorHAnsi" w:cstheme="minorHAnsi"/>
          <w:color w:val="000000" w:themeColor="text1"/>
          <w:sz w:val="24"/>
          <w:szCs w:val="24"/>
        </w:rPr>
        <w:t xml:space="preserve">55 </w:t>
      </w:r>
      <w:r w:rsidRPr="00863DEC">
        <w:rPr>
          <w:rFonts w:asciiTheme="minorHAnsi" w:hAnsiTheme="minorHAnsi" w:cstheme="minorHAnsi"/>
          <w:color w:val="000000" w:themeColor="text1"/>
          <w:sz w:val="24"/>
          <w:szCs w:val="24"/>
        </w:rPr>
        <w:t xml:space="preserve">dzieci), a w wieku 1-3 lat – </w:t>
      </w:r>
      <w:r w:rsidR="00B9225B" w:rsidRPr="00863DEC">
        <w:rPr>
          <w:rFonts w:asciiTheme="minorHAnsi" w:hAnsiTheme="minorHAnsi" w:cstheme="minorHAnsi"/>
          <w:color w:val="000000" w:themeColor="text1"/>
          <w:sz w:val="24"/>
          <w:szCs w:val="24"/>
        </w:rPr>
        <w:t>5,9</w:t>
      </w:r>
      <w:r w:rsidRPr="00863DEC">
        <w:rPr>
          <w:rFonts w:asciiTheme="minorHAnsi" w:hAnsiTheme="minorHAnsi" w:cstheme="minorHAnsi"/>
          <w:color w:val="000000" w:themeColor="text1"/>
          <w:sz w:val="24"/>
          <w:szCs w:val="24"/>
        </w:rPr>
        <w:t>% (</w:t>
      </w:r>
      <w:r w:rsidR="00B9225B" w:rsidRPr="00863DEC">
        <w:rPr>
          <w:rFonts w:asciiTheme="minorHAnsi" w:hAnsiTheme="minorHAnsi" w:cstheme="minorHAnsi"/>
          <w:color w:val="000000" w:themeColor="text1"/>
          <w:sz w:val="24"/>
          <w:szCs w:val="24"/>
        </w:rPr>
        <w:t xml:space="preserve">231 </w:t>
      </w:r>
      <w:r w:rsidRPr="00863DEC">
        <w:rPr>
          <w:rFonts w:asciiTheme="minorHAnsi" w:hAnsiTheme="minorHAnsi" w:cstheme="minorHAnsi"/>
          <w:color w:val="000000" w:themeColor="text1"/>
          <w:sz w:val="24"/>
          <w:szCs w:val="24"/>
        </w:rPr>
        <w:t xml:space="preserve">dzieci). Dzieci w wieku 4-6 lat stanowiły </w:t>
      </w:r>
      <w:r w:rsidR="00B9225B" w:rsidRPr="00863DEC">
        <w:rPr>
          <w:rFonts w:asciiTheme="minorHAnsi" w:hAnsiTheme="minorHAnsi" w:cstheme="minorHAnsi"/>
          <w:color w:val="000000" w:themeColor="text1"/>
          <w:sz w:val="24"/>
          <w:szCs w:val="24"/>
        </w:rPr>
        <w:t>7,5</w:t>
      </w:r>
      <w:r w:rsidRPr="00863DEC">
        <w:rPr>
          <w:rFonts w:asciiTheme="minorHAnsi" w:hAnsiTheme="minorHAnsi" w:cstheme="minorHAnsi"/>
          <w:color w:val="000000" w:themeColor="text1"/>
          <w:sz w:val="24"/>
          <w:szCs w:val="24"/>
        </w:rPr>
        <w:t>% (</w:t>
      </w:r>
      <w:r w:rsidR="00B9225B" w:rsidRPr="00863DEC">
        <w:rPr>
          <w:rFonts w:asciiTheme="minorHAnsi" w:hAnsiTheme="minorHAnsi" w:cstheme="minorHAnsi"/>
          <w:color w:val="000000" w:themeColor="text1"/>
          <w:sz w:val="24"/>
          <w:szCs w:val="24"/>
        </w:rPr>
        <w:t xml:space="preserve">295 </w:t>
      </w:r>
      <w:r w:rsidRPr="00863DEC">
        <w:rPr>
          <w:rFonts w:asciiTheme="minorHAnsi" w:hAnsiTheme="minorHAnsi" w:cstheme="minorHAnsi"/>
          <w:color w:val="000000" w:themeColor="text1"/>
          <w:sz w:val="24"/>
          <w:szCs w:val="24"/>
        </w:rPr>
        <w:t>dzieci).</w:t>
      </w:r>
    </w:p>
    <w:p w14:paraId="03700A1B" w14:textId="6717350F" w:rsidR="00B4747A" w:rsidRPr="00C5600C" w:rsidRDefault="00863DEC" w:rsidP="00C5600C">
      <w:pPr>
        <w:spacing w:before="240" w:after="240" w:line="360" w:lineRule="auto"/>
        <w:jc w:val="both"/>
        <w:rPr>
          <w:rFonts w:asciiTheme="minorHAnsi" w:hAnsiTheme="minorHAnsi" w:cstheme="minorHAnsi"/>
          <w:b/>
          <w:bCs/>
          <w:sz w:val="24"/>
          <w:szCs w:val="24"/>
        </w:rPr>
      </w:pPr>
      <w:r w:rsidRPr="00C5600C">
        <w:rPr>
          <w:rFonts w:asciiTheme="minorHAnsi" w:hAnsiTheme="minorHAnsi" w:cstheme="minorHAnsi"/>
          <w:b/>
          <w:bCs/>
          <w:sz w:val="24"/>
          <w:szCs w:val="24"/>
        </w:rPr>
        <w:t>I</w:t>
      </w:r>
      <w:r w:rsidR="009A75C1" w:rsidRPr="00C5600C">
        <w:rPr>
          <w:rFonts w:asciiTheme="minorHAnsi" w:hAnsiTheme="minorHAnsi" w:cstheme="minorHAnsi"/>
          <w:b/>
          <w:bCs/>
          <w:sz w:val="24"/>
          <w:szCs w:val="24"/>
        </w:rPr>
        <w:t>nstytucjonalizacja i intensywność pieczy zastępczej w Małopolsce</w:t>
      </w:r>
    </w:p>
    <w:p w14:paraId="005B786A" w14:textId="0D8980C6" w:rsidR="002978DE" w:rsidRPr="007F0645" w:rsidRDefault="002978DE" w:rsidP="002978DE">
      <w:pPr>
        <w:spacing w:after="0" w:line="360" w:lineRule="auto"/>
        <w:jc w:val="both"/>
        <w:rPr>
          <w:sz w:val="24"/>
          <w:szCs w:val="24"/>
        </w:rPr>
      </w:pPr>
      <w:r w:rsidRPr="007F0645">
        <w:rPr>
          <w:sz w:val="24"/>
          <w:szCs w:val="24"/>
        </w:rPr>
        <w:t xml:space="preserve">Trendy w obrębie </w:t>
      </w:r>
      <w:proofErr w:type="spellStart"/>
      <w:r w:rsidRPr="007F0645">
        <w:rPr>
          <w:sz w:val="24"/>
          <w:szCs w:val="24"/>
        </w:rPr>
        <w:t>deinstyt</w:t>
      </w:r>
      <w:r w:rsidR="002A796A">
        <w:rPr>
          <w:sz w:val="24"/>
          <w:szCs w:val="24"/>
        </w:rPr>
        <w:t>u</w:t>
      </w:r>
      <w:r w:rsidRPr="007F0645">
        <w:rPr>
          <w:sz w:val="24"/>
          <w:szCs w:val="24"/>
        </w:rPr>
        <w:t>cjonalizacji</w:t>
      </w:r>
      <w:proofErr w:type="spellEnd"/>
      <w:r w:rsidRPr="007F0645">
        <w:rPr>
          <w:sz w:val="24"/>
          <w:szCs w:val="24"/>
        </w:rPr>
        <w:t xml:space="preserve"> pieczy zastępczej w województwie małopolskim przedstawiają się następująco: </w:t>
      </w:r>
    </w:p>
    <w:p w14:paraId="0870F353" w14:textId="35872B44" w:rsidR="00B336C2" w:rsidRPr="00863DEC" w:rsidRDefault="00BC4692" w:rsidP="003023FA">
      <w:pPr>
        <w:pStyle w:val="Akapitzlist"/>
        <w:numPr>
          <w:ilvl w:val="0"/>
          <w:numId w:val="17"/>
        </w:numPr>
        <w:spacing w:after="0" w:line="360" w:lineRule="auto"/>
        <w:ind w:left="284" w:hanging="284"/>
        <w:jc w:val="both"/>
        <w:rPr>
          <w:rFonts w:asciiTheme="minorHAnsi" w:hAnsiTheme="minorHAnsi" w:cstheme="minorHAnsi"/>
          <w:sz w:val="24"/>
          <w:szCs w:val="24"/>
        </w:rPr>
      </w:pPr>
      <w:r w:rsidRPr="00863DEC">
        <w:rPr>
          <w:rFonts w:asciiTheme="minorHAnsi" w:hAnsiTheme="minorHAnsi" w:cstheme="minorHAnsi"/>
          <w:color w:val="000000" w:themeColor="text1"/>
          <w:sz w:val="24"/>
          <w:szCs w:val="24"/>
        </w:rPr>
        <w:t xml:space="preserve">Dostrzegalny jest </w:t>
      </w:r>
      <w:r w:rsidRPr="00863DEC">
        <w:rPr>
          <w:rFonts w:asciiTheme="minorHAnsi" w:hAnsiTheme="minorHAnsi" w:cstheme="minorHAnsi"/>
          <w:sz w:val="24"/>
          <w:szCs w:val="24"/>
        </w:rPr>
        <w:t>fakt zmniejszania się liczby dzieci przebywających w pieczy zastępczej</w:t>
      </w:r>
      <w:r w:rsidR="00896773" w:rsidRPr="00863DEC">
        <w:rPr>
          <w:rFonts w:asciiTheme="minorHAnsi" w:hAnsiTheme="minorHAnsi" w:cstheme="minorHAnsi"/>
          <w:sz w:val="24"/>
          <w:szCs w:val="24"/>
        </w:rPr>
        <w:t xml:space="preserve">, zarówno w Polsce, jak i w </w:t>
      </w:r>
      <w:r w:rsidR="00211C3D" w:rsidRPr="00863DEC">
        <w:rPr>
          <w:rFonts w:asciiTheme="minorHAnsi" w:hAnsiTheme="minorHAnsi" w:cstheme="minorHAnsi"/>
          <w:sz w:val="24"/>
          <w:szCs w:val="24"/>
        </w:rPr>
        <w:t>r</w:t>
      </w:r>
      <w:r w:rsidR="00896773" w:rsidRPr="00863DEC">
        <w:rPr>
          <w:rFonts w:asciiTheme="minorHAnsi" w:hAnsiTheme="minorHAnsi" w:cstheme="minorHAnsi"/>
          <w:sz w:val="24"/>
          <w:szCs w:val="24"/>
        </w:rPr>
        <w:t>egionie</w:t>
      </w:r>
      <w:r w:rsidR="00B3086B" w:rsidRPr="00863DEC">
        <w:rPr>
          <w:rFonts w:asciiTheme="minorHAnsi" w:hAnsiTheme="minorHAnsi" w:cstheme="minorHAnsi"/>
          <w:sz w:val="24"/>
          <w:szCs w:val="24"/>
        </w:rPr>
        <w:t xml:space="preserve">. W 2014 r. w pieczy zastępczej </w:t>
      </w:r>
      <w:r w:rsidR="00896773" w:rsidRPr="00863DEC">
        <w:rPr>
          <w:rFonts w:asciiTheme="minorHAnsi" w:hAnsiTheme="minorHAnsi" w:cstheme="minorHAnsi"/>
          <w:sz w:val="24"/>
          <w:szCs w:val="24"/>
        </w:rPr>
        <w:t xml:space="preserve">w Małopolsce </w:t>
      </w:r>
      <w:r w:rsidR="00B3086B" w:rsidRPr="00863DEC">
        <w:rPr>
          <w:rFonts w:asciiTheme="minorHAnsi" w:hAnsiTheme="minorHAnsi" w:cstheme="minorHAnsi"/>
          <w:sz w:val="24"/>
          <w:szCs w:val="24"/>
        </w:rPr>
        <w:t>przebywało 4 949</w:t>
      </w:r>
      <w:r w:rsidR="00F462F9" w:rsidRPr="00863DEC">
        <w:rPr>
          <w:rFonts w:asciiTheme="minorHAnsi" w:hAnsiTheme="minorHAnsi" w:cstheme="minorHAnsi"/>
          <w:sz w:val="24"/>
          <w:szCs w:val="24"/>
        </w:rPr>
        <w:t xml:space="preserve"> </w:t>
      </w:r>
      <w:r w:rsidR="00B3086B" w:rsidRPr="00863DEC">
        <w:rPr>
          <w:rFonts w:asciiTheme="minorHAnsi" w:hAnsiTheme="minorHAnsi" w:cstheme="minorHAnsi"/>
          <w:sz w:val="24"/>
          <w:szCs w:val="24"/>
        </w:rPr>
        <w:t xml:space="preserve">dzieci, a w 2020 r. – </w:t>
      </w:r>
      <w:r w:rsidR="00B9225B" w:rsidRPr="00863DEC">
        <w:rPr>
          <w:rFonts w:asciiTheme="minorHAnsi" w:hAnsiTheme="minorHAnsi" w:cstheme="minorHAnsi"/>
          <w:sz w:val="24"/>
          <w:szCs w:val="24"/>
        </w:rPr>
        <w:t>3 941</w:t>
      </w:r>
      <w:r w:rsidR="00B3086B" w:rsidRPr="00863DEC">
        <w:rPr>
          <w:rFonts w:asciiTheme="minorHAnsi" w:hAnsiTheme="minorHAnsi" w:cstheme="minorHAnsi"/>
          <w:sz w:val="24"/>
          <w:szCs w:val="24"/>
        </w:rPr>
        <w:t xml:space="preserve">, co oznacza </w:t>
      </w:r>
      <w:r w:rsidR="00896773" w:rsidRPr="00863DEC">
        <w:rPr>
          <w:rFonts w:asciiTheme="minorHAnsi" w:hAnsiTheme="minorHAnsi" w:cstheme="minorHAnsi"/>
          <w:sz w:val="24"/>
          <w:szCs w:val="24"/>
        </w:rPr>
        <w:t xml:space="preserve">o </w:t>
      </w:r>
      <w:r w:rsidR="00B9225B" w:rsidRPr="00863DEC">
        <w:rPr>
          <w:rFonts w:asciiTheme="minorHAnsi" w:hAnsiTheme="minorHAnsi" w:cstheme="minorHAnsi"/>
          <w:sz w:val="24"/>
          <w:szCs w:val="24"/>
        </w:rPr>
        <w:t xml:space="preserve">1 008 </w:t>
      </w:r>
      <w:r w:rsidR="00896773" w:rsidRPr="00863DEC">
        <w:rPr>
          <w:rFonts w:asciiTheme="minorHAnsi" w:hAnsiTheme="minorHAnsi" w:cstheme="minorHAnsi"/>
          <w:sz w:val="24"/>
          <w:szCs w:val="24"/>
        </w:rPr>
        <w:t xml:space="preserve">dzieci mniej w systemie czyli </w:t>
      </w:r>
      <w:r w:rsidR="00B3086B" w:rsidRPr="00863DEC">
        <w:rPr>
          <w:rFonts w:asciiTheme="minorHAnsi" w:hAnsiTheme="minorHAnsi" w:cstheme="minorHAnsi"/>
          <w:sz w:val="24"/>
          <w:szCs w:val="24"/>
        </w:rPr>
        <w:t xml:space="preserve">spadek o </w:t>
      </w:r>
      <w:r w:rsidR="00B9225B" w:rsidRPr="00863DEC">
        <w:rPr>
          <w:rFonts w:asciiTheme="minorHAnsi" w:hAnsiTheme="minorHAnsi" w:cstheme="minorHAnsi"/>
          <w:sz w:val="24"/>
          <w:szCs w:val="24"/>
        </w:rPr>
        <w:t>20,4</w:t>
      </w:r>
      <w:r w:rsidR="00B3086B" w:rsidRPr="00863DEC">
        <w:rPr>
          <w:rFonts w:asciiTheme="minorHAnsi" w:hAnsiTheme="minorHAnsi" w:cstheme="minorHAnsi"/>
          <w:sz w:val="24"/>
          <w:szCs w:val="24"/>
        </w:rPr>
        <w:t>%</w:t>
      </w:r>
      <w:r w:rsidR="00896773" w:rsidRPr="00863DEC">
        <w:rPr>
          <w:rFonts w:asciiTheme="minorHAnsi" w:hAnsiTheme="minorHAnsi" w:cstheme="minorHAnsi"/>
          <w:sz w:val="24"/>
          <w:szCs w:val="24"/>
        </w:rPr>
        <w:t>.</w:t>
      </w:r>
      <w:r w:rsidR="00B3086B" w:rsidRPr="00863DEC">
        <w:rPr>
          <w:rFonts w:asciiTheme="minorHAnsi" w:hAnsiTheme="minorHAnsi" w:cstheme="minorHAnsi"/>
          <w:sz w:val="24"/>
          <w:szCs w:val="24"/>
        </w:rPr>
        <w:t xml:space="preserve"> </w:t>
      </w:r>
    </w:p>
    <w:p w14:paraId="26721447" w14:textId="354C1F21" w:rsidR="00896773" w:rsidRPr="00863DEC" w:rsidRDefault="00B336C2" w:rsidP="00F462F9">
      <w:pPr>
        <w:pStyle w:val="Akapitzlist"/>
        <w:spacing w:after="0" w:line="360" w:lineRule="auto"/>
        <w:ind w:left="284"/>
        <w:jc w:val="both"/>
        <w:rPr>
          <w:rFonts w:asciiTheme="minorHAnsi" w:hAnsiTheme="minorHAnsi" w:cstheme="minorHAnsi"/>
          <w:color w:val="000000" w:themeColor="text1"/>
          <w:sz w:val="24"/>
          <w:szCs w:val="24"/>
        </w:rPr>
      </w:pPr>
      <w:r w:rsidRPr="00863DEC">
        <w:rPr>
          <w:rFonts w:asciiTheme="minorHAnsi" w:hAnsiTheme="minorHAnsi" w:cstheme="minorHAnsi"/>
          <w:color w:val="000000" w:themeColor="text1"/>
          <w:sz w:val="24"/>
          <w:szCs w:val="24"/>
        </w:rPr>
        <w:t xml:space="preserve">Natomiast według danych </w:t>
      </w:r>
      <w:proofErr w:type="spellStart"/>
      <w:r w:rsidRPr="00863DEC">
        <w:rPr>
          <w:rFonts w:asciiTheme="minorHAnsi" w:hAnsiTheme="minorHAnsi" w:cstheme="minorHAnsi"/>
          <w:color w:val="000000" w:themeColor="text1"/>
          <w:sz w:val="24"/>
          <w:szCs w:val="24"/>
        </w:rPr>
        <w:t>MR</w:t>
      </w:r>
      <w:r w:rsidR="00896773" w:rsidRPr="00863DEC">
        <w:rPr>
          <w:rFonts w:asciiTheme="minorHAnsi" w:hAnsiTheme="minorHAnsi" w:cstheme="minorHAnsi"/>
          <w:color w:val="000000" w:themeColor="text1"/>
          <w:sz w:val="24"/>
          <w:szCs w:val="24"/>
        </w:rPr>
        <w:t>P</w:t>
      </w:r>
      <w:r w:rsidRPr="00863DEC">
        <w:rPr>
          <w:rFonts w:asciiTheme="minorHAnsi" w:hAnsiTheme="minorHAnsi" w:cstheme="minorHAnsi"/>
          <w:color w:val="000000" w:themeColor="text1"/>
          <w:sz w:val="24"/>
          <w:szCs w:val="24"/>
        </w:rPr>
        <w:t>iPS</w:t>
      </w:r>
      <w:proofErr w:type="spellEnd"/>
      <w:r w:rsidRPr="00863DEC">
        <w:rPr>
          <w:rFonts w:asciiTheme="minorHAnsi" w:hAnsiTheme="minorHAnsi" w:cstheme="minorHAnsi"/>
          <w:color w:val="000000" w:themeColor="text1"/>
          <w:sz w:val="24"/>
          <w:szCs w:val="24"/>
        </w:rPr>
        <w:t xml:space="preserve"> w Polsce w 2020 r. w pieczy </w:t>
      </w:r>
      <w:r w:rsidR="00654643" w:rsidRPr="00863DEC">
        <w:rPr>
          <w:rFonts w:asciiTheme="minorHAnsi" w:hAnsiTheme="minorHAnsi" w:cstheme="minorHAnsi"/>
          <w:color w:val="000000" w:themeColor="text1"/>
          <w:sz w:val="24"/>
          <w:szCs w:val="24"/>
        </w:rPr>
        <w:t xml:space="preserve">zastępczej </w:t>
      </w:r>
      <w:r w:rsidRPr="00863DEC">
        <w:rPr>
          <w:rFonts w:asciiTheme="minorHAnsi" w:hAnsiTheme="minorHAnsi" w:cstheme="minorHAnsi"/>
          <w:color w:val="000000" w:themeColor="text1"/>
          <w:sz w:val="24"/>
          <w:szCs w:val="24"/>
        </w:rPr>
        <w:t xml:space="preserve">wszystkich typów przebywało łącznie </w:t>
      </w:r>
      <w:r w:rsidR="004F244E" w:rsidRPr="00863DEC">
        <w:rPr>
          <w:rFonts w:asciiTheme="minorHAnsi" w:hAnsiTheme="minorHAnsi" w:cstheme="minorHAnsi"/>
          <w:color w:val="000000" w:themeColor="text1"/>
          <w:sz w:val="24"/>
          <w:szCs w:val="24"/>
        </w:rPr>
        <w:t>72</w:t>
      </w:r>
      <w:r w:rsidR="00896773" w:rsidRPr="00863DEC">
        <w:rPr>
          <w:rFonts w:asciiTheme="minorHAnsi" w:hAnsiTheme="minorHAnsi" w:cstheme="minorHAnsi"/>
          <w:color w:val="000000" w:themeColor="text1"/>
          <w:sz w:val="24"/>
          <w:szCs w:val="24"/>
        </w:rPr>
        <w:t> </w:t>
      </w:r>
      <w:r w:rsidR="004F244E" w:rsidRPr="00863DEC">
        <w:rPr>
          <w:rFonts w:asciiTheme="minorHAnsi" w:hAnsiTheme="minorHAnsi" w:cstheme="minorHAnsi"/>
          <w:color w:val="000000" w:themeColor="text1"/>
          <w:sz w:val="24"/>
          <w:szCs w:val="24"/>
        </w:rPr>
        <w:t>063</w:t>
      </w:r>
      <w:r w:rsidR="00896773" w:rsidRPr="00863DEC">
        <w:rPr>
          <w:rFonts w:asciiTheme="minorHAnsi" w:hAnsiTheme="minorHAnsi" w:cstheme="minorHAnsi"/>
          <w:color w:val="000000" w:themeColor="text1"/>
          <w:sz w:val="24"/>
          <w:szCs w:val="24"/>
        </w:rPr>
        <w:t xml:space="preserve"> dzieci</w:t>
      </w:r>
      <w:r w:rsidRPr="00863DEC">
        <w:rPr>
          <w:rFonts w:asciiTheme="minorHAnsi" w:hAnsiTheme="minorHAnsi" w:cstheme="minorHAnsi"/>
          <w:color w:val="000000" w:themeColor="text1"/>
          <w:sz w:val="24"/>
          <w:szCs w:val="24"/>
        </w:rPr>
        <w:t xml:space="preserve">. </w:t>
      </w:r>
      <w:r w:rsidR="00BC4692" w:rsidRPr="00863DEC">
        <w:rPr>
          <w:rFonts w:asciiTheme="minorHAnsi" w:hAnsiTheme="minorHAnsi" w:cstheme="minorHAnsi"/>
          <w:color w:val="000000" w:themeColor="text1"/>
          <w:sz w:val="24"/>
          <w:szCs w:val="24"/>
        </w:rPr>
        <w:t xml:space="preserve">Dla porównania w 2016 r. </w:t>
      </w:r>
      <w:r w:rsidRPr="00863DEC">
        <w:rPr>
          <w:rFonts w:asciiTheme="minorHAnsi" w:hAnsiTheme="minorHAnsi" w:cstheme="minorHAnsi"/>
          <w:color w:val="000000" w:themeColor="text1"/>
          <w:sz w:val="24"/>
          <w:szCs w:val="24"/>
        </w:rPr>
        <w:t xml:space="preserve">w Polsce </w:t>
      </w:r>
      <w:r w:rsidR="00BC4692" w:rsidRPr="00863DEC">
        <w:rPr>
          <w:rFonts w:asciiTheme="minorHAnsi" w:hAnsiTheme="minorHAnsi" w:cstheme="minorHAnsi"/>
          <w:color w:val="000000" w:themeColor="text1"/>
          <w:sz w:val="24"/>
          <w:szCs w:val="24"/>
        </w:rPr>
        <w:t xml:space="preserve">w pieczy przebywało </w:t>
      </w:r>
      <w:r w:rsidR="004F244E" w:rsidRPr="00863DEC">
        <w:rPr>
          <w:rFonts w:asciiTheme="minorHAnsi" w:hAnsiTheme="minorHAnsi" w:cstheme="minorHAnsi"/>
          <w:color w:val="000000" w:themeColor="text1"/>
          <w:sz w:val="24"/>
          <w:szCs w:val="24"/>
        </w:rPr>
        <w:t>74</w:t>
      </w:r>
      <w:r w:rsidRPr="00863DEC">
        <w:rPr>
          <w:rFonts w:asciiTheme="minorHAnsi" w:hAnsiTheme="minorHAnsi" w:cstheme="minorHAnsi"/>
          <w:color w:val="000000" w:themeColor="text1"/>
          <w:sz w:val="24"/>
          <w:szCs w:val="24"/>
        </w:rPr>
        <w:t xml:space="preserve"> </w:t>
      </w:r>
      <w:r w:rsidR="004F244E" w:rsidRPr="00863DEC">
        <w:rPr>
          <w:rFonts w:asciiTheme="minorHAnsi" w:hAnsiTheme="minorHAnsi" w:cstheme="minorHAnsi"/>
          <w:color w:val="000000" w:themeColor="text1"/>
          <w:sz w:val="24"/>
          <w:szCs w:val="24"/>
        </w:rPr>
        <w:t>757</w:t>
      </w:r>
      <w:r w:rsidR="00BC4692" w:rsidRPr="00863DEC">
        <w:rPr>
          <w:rFonts w:asciiTheme="minorHAnsi" w:hAnsiTheme="minorHAnsi" w:cstheme="minorHAnsi"/>
          <w:color w:val="000000" w:themeColor="text1"/>
          <w:sz w:val="24"/>
          <w:szCs w:val="24"/>
        </w:rPr>
        <w:t xml:space="preserve"> dzieci</w:t>
      </w:r>
      <w:r w:rsidR="00896773" w:rsidRPr="00863DEC">
        <w:rPr>
          <w:rFonts w:asciiTheme="minorHAnsi" w:hAnsiTheme="minorHAnsi" w:cstheme="minorHAnsi"/>
          <w:color w:val="000000" w:themeColor="text1"/>
          <w:sz w:val="24"/>
          <w:szCs w:val="24"/>
        </w:rPr>
        <w:t>, w</w:t>
      </w:r>
      <w:r w:rsidRPr="00863DEC">
        <w:rPr>
          <w:rFonts w:asciiTheme="minorHAnsi" w:hAnsiTheme="minorHAnsi" w:cstheme="minorHAnsi"/>
          <w:color w:val="000000" w:themeColor="text1"/>
          <w:sz w:val="24"/>
          <w:szCs w:val="24"/>
        </w:rPr>
        <w:t xml:space="preserve">idoczna jest zatem zmiana w zakresie liczby dzieci przebywających w pieczy, gdyż zmniejszyła się ona o 2 </w:t>
      </w:r>
      <w:r w:rsidR="004F244E" w:rsidRPr="00863DEC">
        <w:rPr>
          <w:rFonts w:asciiTheme="minorHAnsi" w:hAnsiTheme="minorHAnsi" w:cstheme="minorHAnsi"/>
          <w:color w:val="000000" w:themeColor="text1"/>
          <w:sz w:val="24"/>
          <w:szCs w:val="24"/>
        </w:rPr>
        <w:t>694</w:t>
      </w:r>
      <w:r w:rsidRPr="00863DEC">
        <w:rPr>
          <w:rFonts w:asciiTheme="minorHAnsi" w:hAnsiTheme="minorHAnsi" w:cstheme="minorHAnsi"/>
          <w:color w:val="000000" w:themeColor="text1"/>
          <w:sz w:val="24"/>
          <w:szCs w:val="24"/>
        </w:rPr>
        <w:t xml:space="preserve"> osób, co stanowi 3,</w:t>
      </w:r>
      <w:r w:rsidR="004F244E" w:rsidRPr="00863DEC">
        <w:rPr>
          <w:rFonts w:asciiTheme="minorHAnsi" w:hAnsiTheme="minorHAnsi" w:cstheme="minorHAnsi"/>
          <w:color w:val="000000" w:themeColor="text1"/>
          <w:sz w:val="24"/>
          <w:szCs w:val="24"/>
        </w:rPr>
        <w:t>6</w:t>
      </w:r>
      <w:r w:rsidRPr="00863DEC">
        <w:rPr>
          <w:rFonts w:asciiTheme="minorHAnsi" w:hAnsiTheme="minorHAnsi" w:cstheme="minorHAnsi"/>
          <w:color w:val="000000" w:themeColor="text1"/>
          <w:sz w:val="24"/>
          <w:szCs w:val="24"/>
        </w:rPr>
        <w:t>%.</w:t>
      </w:r>
      <w:r w:rsidR="00896773" w:rsidRPr="00863DEC">
        <w:rPr>
          <w:rFonts w:asciiTheme="minorHAnsi" w:hAnsiTheme="minorHAnsi" w:cstheme="minorHAnsi"/>
          <w:color w:val="000000" w:themeColor="text1"/>
          <w:sz w:val="24"/>
          <w:szCs w:val="24"/>
        </w:rPr>
        <w:t xml:space="preserve"> W Małopolsce w tym czasie spadek był większy bo o </w:t>
      </w:r>
      <w:r w:rsidR="00B9225B" w:rsidRPr="00863DEC">
        <w:rPr>
          <w:rFonts w:asciiTheme="minorHAnsi" w:hAnsiTheme="minorHAnsi" w:cstheme="minorHAnsi"/>
          <w:color w:val="000000" w:themeColor="text1"/>
          <w:sz w:val="24"/>
          <w:szCs w:val="24"/>
        </w:rPr>
        <w:t>13,8</w:t>
      </w:r>
      <w:r w:rsidR="00896773" w:rsidRPr="00863DEC">
        <w:rPr>
          <w:rFonts w:asciiTheme="minorHAnsi" w:hAnsiTheme="minorHAnsi" w:cstheme="minorHAnsi"/>
          <w:color w:val="000000" w:themeColor="text1"/>
          <w:sz w:val="24"/>
          <w:szCs w:val="24"/>
        </w:rPr>
        <w:t>%.</w:t>
      </w:r>
    </w:p>
    <w:p w14:paraId="566AB49E" w14:textId="75696DD0" w:rsidR="00B336C2" w:rsidRPr="00863DEC" w:rsidRDefault="00B336C2" w:rsidP="00F462F9">
      <w:pPr>
        <w:pStyle w:val="Akapitzlist"/>
        <w:spacing w:after="0" w:line="360" w:lineRule="auto"/>
        <w:ind w:left="284"/>
        <w:jc w:val="both"/>
        <w:rPr>
          <w:rFonts w:asciiTheme="minorHAnsi" w:hAnsiTheme="minorHAnsi" w:cstheme="minorHAnsi"/>
          <w:color w:val="00B050"/>
          <w:sz w:val="24"/>
          <w:szCs w:val="24"/>
        </w:rPr>
      </w:pPr>
      <w:r w:rsidRPr="00863DEC">
        <w:rPr>
          <w:rFonts w:asciiTheme="minorHAnsi" w:hAnsiTheme="minorHAnsi" w:cstheme="minorHAnsi"/>
          <w:sz w:val="24"/>
          <w:szCs w:val="24"/>
        </w:rPr>
        <w:t>Z</w:t>
      </w:r>
      <w:r w:rsidR="00896773" w:rsidRPr="00863DEC">
        <w:rPr>
          <w:rFonts w:asciiTheme="minorHAnsi" w:hAnsiTheme="minorHAnsi" w:cstheme="minorHAnsi"/>
          <w:sz w:val="24"/>
          <w:szCs w:val="24"/>
        </w:rPr>
        <w:t xml:space="preserve"> </w:t>
      </w:r>
      <w:r w:rsidRPr="00863DEC">
        <w:rPr>
          <w:rFonts w:asciiTheme="minorHAnsi" w:hAnsiTheme="minorHAnsi" w:cstheme="minorHAnsi"/>
          <w:sz w:val="24"/>
          <w:szCs w:val="24"/>
        </w:rPr>
        <w:t>danych wynika</w:t>
      </w:r>
      <w:r w:rsidR="00896773" w:rsidRPr="00863DEC">
        <w:rPr>
          <w:rFonts w:asciiTheme="minorHAnsi" w:hAnsiTheme="minorHAnsi" w:cstheme="minorHAnsi"/>
          <w:sz w:val="24"/>
          <w:szCs w:val="24"/>
        </w:rPr>
        <w:t xml:space="preserve"> także</w:t>
      </w:r>
      <w:r w:rsidRPr="00863DEC">
        <w:rPr>
          <w:rFonts w:asciiTheme="minorHAnsi" w:hAnsiTheme="minorHAnsi" w:cstheme="minorHAnsi"/>
          <w:sz w:val="24"/>
          <w:szCs w:val="24"/>
        </w:rPr>
        <w:t xml:space="preserve">, iż piecza rodzinna jest zdecydowanie lepiej rozwiniętym obszarem wsparcia dzieci. Jednak nadal utrzymuje się dość duży bo </w:t>
      </w:r>
      <w:r w:rsidR="0032712C" w:rsidRPr="00863DEC">
        <w:rPr>
          <w:rFonts w:asciiTheme="minorHAnsi" w:hAnsiTheme="minorHAnsi" w:cstheme="minorHAnsi"/>
          <w:sz w:val="24"/>
          <w:szCs w:val="24"/>
        </w:rPr>
        <w:t>prawie 26</w:t>
      </w:r>
      <w:r w:rsidRPr="00863DEC">
        <w:rPr>
          <w:rFonts w:asciiTheme="minorHAnsi" w:hAnsiTheme="minorHAnsi" w:cstheme="minorHAnsi"/>
          <w:sz w:val="24"/>
          <w:szCs w:val="24"/>
        </w:rPr>
        <w:t>% współczynnik udziału instytucjonalnej pieczy zastępczej w ogólnej liczbie dzieci w systemie.</w:t>
      </w:r>
      <w:r w:rsidR="00896773" w:rsidRPr="00863DEC">
        <w:rPr>
          <w:rFonts w:asciiTheme="minorHAnsi" w:hAnsiTheme="minorHAnsi" w:cstheme="minorHAnsi"/>
          <w:sz w:val="24"/>
          <w:szCs w:val="24"/>
        </w:rPr>
        <w:t xml:space="preserve"> </w:t>
      </w:r>
      <w:r w:rsidR="00896773" w:rsidRPr="00863DEC">
        <w:rPr>
          <w:rFonts w:asciiTheme="minorHAnsi" w:hAnsiTheme="minorHAnsi" w:cstheme="minorHAnsi"/>
          <w:color w:val="000000" w:themeColor="text1"/>
          <w:sz w:val="24"/>
          <w:szCs w:val="24"/>
        </w:rPr>
        <w:t>Przeciętnie dla Polsc</w:t>
      </w:r>
      <w:r w:rsidR="00B9225B" w:rsidRPr="00863DEC">
        <w:rPr>
          <w:rFonts w:asciiTheme="minorHAnsi" w:hAnsiTheme="minorHAnsi" w:cstheme="minorHAnsi"/>
          <w:color w:val="000000" w:themeColor="text1"/>
          <w:sz w:val="24"/>
          <w:szCs w:val="24"/>
        </w:rPr>
        <w:t>e</w:t>
      </w:r>
      <w:r w:rsidR="00896773" w:rsidRPr="00863DEC">
        <w:rPr>
          <w:rFonts w:asciiTheme="minorHAnsi" w:hAnsiTheme="minorHAnsi" w:cstheme="minorHAnsi"/>
          <w:color w:val="000000" w:themeColor="text1"/>
          <w:sz w:val="24"/>
          <w:szCs w:val="24"/>
        </w:rPr>
        <w:t xml:space="preserve"> ten wskaźnik jest jednak </w:t>
      </w:r>
      <w:r w:rsidR="00281438" w:rsidRPr="00863DEC">
        <w:rPr>
          <w:rFonts w:asciiTheme="minorHAnsi" w:hAnsiTheme="minorHAnsi" w:cstheme="minorHAnsi"/>
          <w:color w:val="000000" w:themeColor="text1"/>
          <w:sz w:val="24"/>
          <w:szCs w:val="24"/>
        </w:rPr>
        <w:t>niższy</w:t>
      </w:r>
      <w:r w:rsidR="00896773" w:rsidRPr="00863DEC">
        <w:rPr>
          <w:rFonts w:asciiTheme="minorHAnsi" w:hAnsiTheme="minorHAnsi" w:cstheme="minorHAnsi"/>
          <w:color w:val="000000" w:themeColor="text1"/>
          <w:sz w:val="24"/>
          <w:szCs w:val="24"/>
        </w:rPr>
        <w:t xml:space="preserve"> i wynosi </w:t>
      </w:r>
      <w:r w:rsidR="004F244E" w:rsidRPr="00863DEC">
        <w:rPr>
          <w:rFonts w:asciiTheme="minorHAnsi" w:hAnsiTheme="minorHAnsi" w:cstheme="minorHAnsi"/>
          <w:color w:val="000000" w:themeColor="text1"/>
          <w:sz w:val="24"/>
          <w:szCs w:val="24"/>
        </w:rPr>
        <w:t>22</w:t>
      </w:r>
      <w:r w:rsidR="00896773" w:rsidRPr="00863DEC">
        <w:rPr>
          <w:rFonts w:asciiTheme="minorHAnsi" w:hAnsiTheme="minorHAnsi" w:cstheme="minorHAnsi"/>
          <w:color w:val="000000" w:themeColor="text1"/>
          <w:sz w:val="24"/>
          <w:szCs w:val="24"/>
        </w:rPr>
        <w:t>%.</w:t>
      </w:r>
    </w:p>
    <w:p w14:paraId="0261D4B3" w14:textId="1AF25543" w:rsidR="00FF49DB" w:rsidRPr="00863DEC" w:rsidRDefault="00276C07" w:rsidP="003023FA">
      <w:pPr>
        <w:pStyle w:val="Akapitzlist"/>
        <w:numPr>
          <w:ilvl w:val="0"/>
          <w:numId w:val="17"/>
        </w:numPr>
        <w:spacing w:after="0" w:line="360" w:lineRule="auto"/>
        <w:ind w:left="284" w:hanging="284"/>
        <w:jc w:val="both"/>
        <w:rPr>
          <w:rStyle w:val="Pogrubienie"/>
          <w:rFonts w:asciiTheme="minorHAnsi" w:hAnsiTheme="minorHAnsi" w:cstheme="minorHAnsi"/>
          <w:b w:val="0"/>
          <w:bCs w:val="0"/>
          <w:sz w:val="24"/>
          <w:szCs w:val="24"/>
        </w:rPr>
      </w:pPr>
      <w:r w:rsidRPr="00863DEC">
        <w:rPr>
          <w:rStyle w:val="Pogrubienie"/>
          <w:rFonts w:asciiTheme="minorHAnsi" w:hAnsiTheme="minorHAnsi" w:cstheme="minorHAnsi"/>
          <w:b w:val="0"/>
          <w:bCs w:val="0"/>
          <w:i/>
          <w:iCs/>
          <w:sz w:val="24"/>
          <w:szCs w:val="24"/>
        </w:rPr>
        <w:t>„</w:t>
      </w:r>
      <w:r w:rsidR="00FF49DB" w:rsidRPr="00863DEC">
        <w:rPr>
          <w:rStyle w:val="Pogrubienie"/>
          <w:rFonts w:asciiTheme="minorHAnsi" w:hAnsiTheme="minorHAnsi" w:cstheme="minorHAnsi"/>
          <w:b w:val="0"/>
          <w:bCs w:val="0"/>
          <w:i/>
          <w:iCs/>
          <w:sz w:val="24"/>
          <w:szCs w:val="24"/>
        </w:rPr>
        <w:t xml:space="preserve">Stopień </w:t>
      </w:r>
      <w:proofErr w:type="spellStart"/>
      <w:r w:rsidR="00FF49DB" w:rsidRPr="00863DEC">
        <w:rPr>
          <w:rStyle w:val="Pogrubienie"/>
          <w:rFonts w:asciiTheme="minorHAnsi" w:hAnsiTheme="minorHAnsi" w:cstheme="minorHAnsi"/>
          <w:b w:val="0"/>
          <w:bCs w:val="0"/>
          <w:i/>
          <w:iCs/>
          <w:sz w:val="24"/>
          <w:szCs w:val="24"/>
        </w:rPr>
        <w:t>deinstytucjonalizacji</w:t>
      </w:r>
      <w:proofErr w:type="spellEnd"/>
      <w:r w:rsidR="00FF49DB" w:rsidRPr="00863DEC">
        <w:rPr>
          <w:rStyle w:val="Pogrubienie"/>
          <w:rFonts w:asciiTheme="minorHAnsi" w:hAnsiTheme="minorHAnsi" w:cstheme="minorHAnsi"/>
          <w:b w:val="0"/>
          <w:bCs w:val="0"/>
          <w:i/>
          <w:iCs/>
          <w:sz w:val="24"/>
          <w:szCs w:val="24"/>
        </w:rPr>
        <w:t xml:space="preserve"> pieczy zastępczej</w:t>
      </w:r>
      <w:r w:rsidRPr="00863DEC">
        <w:rPr>
          <w:rStyle w:val="Pogrubienie"/>
          <w:rFonts w:asciiTheme="minorHAnsi" w:hAnsiTheme="minorHAnsi" w:cstheme="minorHAnsi"/>
          <w:b w:val="0"/>
          <w:bCs w:val="0"/>
          <w:i/>
          <w:iCs/>
          <w:sz w:val="24"/>
          <w:szCs w:val="24"/>
        </w:rPr>
        <w:t>”</w:t>
      </w:r>
      <w:r w:rsidR="00F45C9D" w:rsidRPr="00863DEC">
        <w:rPr>
          <w:rStyle w:val="Odwoanieprzypisudolnego"/>
          <w:rFonts w:asciiTheme="minorHAnsi" w:hAnsiTheme="minorHAnsi" w:cstheme="minorHAnsi"/>
          <w:color w:val="000000" w:themeColor="text1"/>
          <w:sz w:val="24"/>
          <w:szCs w:val="24"/>
        </w:rPr>
        <w:footnoteReference w:id="13"/>
      </w:r>
      <w:r w:rsidR="00F45C9D">
        <w:rPr>
          <w:rStyle w:val="Pogrubienie"/>
          <w:rFonts w:asciiTheme="minorHAnsi" w:hAnsiTheme="minorHAnsi" w:cstheme="minorHAnsi"/>
          <w:b w:val="0"/>
          <w:bCs w:val="0"/>
          <w:color w:val="000000" w:themeColor="text1"/>
          <w:sz w:val="24"/>
          <w:szCs w:val="24"/>
        </w:rPr>
        <w:t xml:space="preserve"> </w:t>
      </w:r>
      <w:r w:rsidR="00FF49DB" w:rsidRPr="00863DEC">
        <w:rPr>
          <w:rStyle w:val="Pogrubienie"/>
          <w:rFonts w:asciiTheme="minorHAnsi" w:hAnsiTheme="minorHAnsi" w:cstheme="minorHAnsi"/>
          <w:b w:val="0"/>
          <w:bCs w:val="0"/>
          <w:sz w:val="24"/>
          <w:szCs w:val="24"/>
        </w:rPr>
        <w:t>w Małopolsce</w:t>
      </w:r>
      <w:r w:rsidR="00F45C9D">
        <w:rPr>
          <w:rStyle w:val="Pogrubienie"/>
          <w:rFonts w:asciiTheme="minorHAnsi" w:hAnsiTheme="minorHAnsi" w:cstheme="minorHAnsi"/>
          <w:b w:val="0"/>
          <w:bCs w:val="0"/>
          <w:sz w:val="24"/>
          <w:szCs w:val="24"/>
        </w:rPr>
        <w:t xml:space="preserve"> -</w:t>
      </w:r>
      <w:r w:rsidR="00FF49DB" w:rsidRPr="00863DEC">
        <w:rPr>
          <w:rStyle w:val="Pogrubienie"/>
          <w:rFonts w:asciiTheme="minorHAnsi" w:hAnsiTheme="minorHAnsi" w:cstheme="minorHAnsi"/>
          <w:b w:val="0"/>
          <w:bCs w:val="0"/>
          <w:sz w:val="24"/>
          <w:szCs w:val="24"/>
        </w:rPr>
        <w:t xml:space="preserve"> mierzony stosunkiem liczby dzieci w rodzinnej pieczy zastępczej (dzieci przebywające w rodzinach zastępczych z wyłączeniem</w:t>
      </w:r>
      <w:r w:rsidR="00F462F9" w:rsidRPr="00863DEC">
        <w:rPr>
          <w:rStyle w:val="Pogrubienie"/>
          <w:rFonts w:asciiTheme="minorHAnsi" w:hAnsiTheme="minorHAnsi" w:cstheme="minorHAnsi"/>
          <w:b w:val="0"/>
          <w:bCs w:val="0"/>
          <w:sz w:val="24"/>
          <w:szCs w:val="24"/>
        </w:rPr>
        <w:t xml:space="preserve"> </w:t>
      </w:r>
      <w:r w:rsidR="00FF49DB" w:rsidRPr="00863DEC">
        <w:rPr>
          <w:rStyle w:val="Pogrubienie"/>
          <w:rFonts w:asciiTheme="minorHAnsi" w:hAnsiTheme="minorHAnsi" w:cstheme="minorHAnsi"/>
          <w:b w:val="0"/>
          <w:bCs w:val="0"/>
          <w:sz w:val="24"/>
          <w:szCs w:val="24"/>
        </w:rPr>
        <w:t xml:space="preserve">rodzin zastępczych spokrewnionych, </w:t>
      </w:r>
      <w:r w:rsidR="0046023D" w:rsidRPr="00863DEC">
        <w:rPr>
          <w:rStyle w:val="Pogrubienie"/>
          <w:rFonts w:asciiTheme="minorHAnsi" w:hAnsiTheme="minorHAnsi" w:cstheme="minorHAnsi"/>
          <w:b w:val="0"/>
          <w:bCs w:val="0"/>
          <w:sz w:val="24"/>
          <w:szCs w:val="24"/>
        </w:rPr>
        <w:t xml:space="preserve">w </w:t>
      </w:r>
      <w:r w:rsidR="00FF49DB" w:rsidRPr="00863DEC">
        <w:rPr>
          <w:rStyle w:val="Pogrubienie"/>
          <w:rFonts w:asciiTheme="minorHAnsi" w:hAnsiTheme="minorHAnsi" w:cstheme="minorHAnsi"/>
          <w:b w:val="0"/>
          <w:bCs w:val="0"/>
          <w:sz w:val="24"/>
          <w:szCs w:val="24"/>
        </w:rPr>
        <w:t xml:space="preserve">rodzinnych domach dziecka i w placówkach opiekuńczo-wychowawczych typu rodzinnego) do liczby wszystkich dzieci w pieczy </w:t>
      </w:r>
      <w:r w:rsidR="00FF49DB" w:rsidRPr="00863DEC">
        <w:rPr>
          <w:rStyle w:val="Pogrubienie"/>
          <w:rFonts w:asciiTheme="minorHAnsi" w:hAnsiTheme="minorHAnsi" w:cstheme="minorHAnsi"/>
          <w:b w:val="0"/>
          <w:bCs w:val="0"/>
          <w:color w:val="000000" w:themeColor="text1"/>
          <w:sz w:val="24"/>
          <w:szCs w:val="24"/>
        </w:rPr>
        <w:t>zastępczej</w:t>
      </w:r>
      <w:r w:rsidR="005D294D">
        <w:rPr>
          <w:rStyle w:val="Pogrubienie"/>
          <w:rFonts w:asciiTheme="minorHAnsi" w:hAnsiTheme="minorHAnsi" w:cstheme="minorHAnsi"/>
          <w:b w:val="0"/>
          <w:bCs w:val="0"/>
          <w:color w:val="000000" w:themeColor="text1"/>
          <w:sz w:val="24"/>
          <w:szCs w:val="24"/>
        </w:rPr>
        <w:t xml:space="preserve"> </w:t>
      </w:r>
      <w:r w:rsidR="00F45C9D">
        <w:rPr>
          <w:rStyle w:val="Pogrubienie"/>
          <w:rFonts w:asciiTheme="minorHAnsi" w:hAnsiTheme="minorHAnsi" w:cstheme="minorHAnsi"/>
          <w:b w:val="0"/>
          <w:bCs w:val="0"/>
          <w:color w:val="000000" w:themeColor="text1"/>
          <w:sz w:val="24"/>
          <w:szCs w:val="24"/>
        </w:rPr>
        <w:t>-</w:t>
      </w:r>
      <w:r w:rsidR="00FF49DB" w:rsidRPr="00863DEC">
        <w:rPr>
          <w:rStyle w:val="Pogrubienie"/>
          <w:rFonts w:asciiTheme="minorHAnsi" w:hAnsiTheme="minorHAnsi" w:cstheme="minorHAnsi"/>
          <w:b w:val="0"/>
          <w:bCs w:val="0"/>
          <w:color w:val="000000" w:themeColor="text1"/>
          <w:sz w:val="24"/>
          <w:szCs w:val="24"/>
        </w:rPr>
        <w:t xml:space="preserve"> </w:t>
      </w:r>
      <w:r w:rsidR="0046023D" w:rsidRPr="00863DEC">
        <w:rPr>
          <w:rStyle w:val="Pogrubienie"/>
          <w:rFonts w:asciiTheme="minorHAnsi" w:hAnsiTheme="minorHAnsi" w:cstheme="minorHAnsi"/>
          <w:b w:val="0"/>
          <w:bCs w:val="0"/>
          <w:color w:val="000000" w:themeColor="text1"/>
          <w:sz w:val="24"/>
          <w:szCs w:val="24"/>
        </w:rPr>
        <w:t>w 20</w:t>
      </w:r>
      <w:r w:rsidR="009B2372" w:rsidRPr="00863DEC">
        <w:rPr>
          <w:rStyle w:val="Pogrubienie"/>
          <w:rFonts w:asciiTheme="minorHAnsi" w:hAnsiTheme="minorHAnsi" w:cstheme="minorHAnsi"/>
          <w:b w:val="0"/>
          <w:bCs w:val="0"/>
          <w:color w:val="000000" w:themeColor="text1"/>
          <w:sz w:val="24"/>
          <w:szCs w:val="24"/>
        </w:rPr>
        <w:t>20</w:t>
      </w:r>
      <w:r w:rsidR="0046023D" w:rsidRPr="00863DEC">
        <w:rPr>
          <w:rStyle w:val="Pogrubienie"/>
          <w:rFonts w:asciiTheme="minorHAnsi" w:hAnsiTheme="minorHAnsi" w:cstheme="minorHAnsi"/>
          <w:b w:val="0"/>
          <w:bCs w:val="0"/>
          <w:color w:val="000000" w:themeColor="text1"/>
          <w:sz w:val="24"/>
          <w:szCs w:val="24"/>
        </w:rPr>
        <w:t xml:space="preserve"> r. </w:t>
      </w:r>
      <w:r w:rsidR="0046023D" w:rsidRPr="00863DEC">
        <w:rPr>
          <w:rStyle w:val="Pogrubienie"/>
          <w:rFonts w:asciiTheme="minorHAnsi" w:hAnsiTheme="minorHAnsi" w:cstheme="minorHAnsi"/>
          <w:b w:val="0"/>
          <w:bCs w:val="0"/>
          <w:sz w:val="24"/>
          <w:szCs w:val="24"/>
        </w:rPr>
        <w:t xml:space="preserve">wyniósł w Małopolsce </w:t>
      </w:r>
      <w:r w:rsidR="00FF49DB" w:rsidRPr="00863DEC">
        <w:rPr>
          <w:rStyle w:val="Pogrubienie"/>
          <w:rFonts w:asciiTheme="minorHAnsi" w:hAnsiTheme="minorHAnsi" w:cstheme="minorHAnsi"/>
          <w:b w:val="0"/>
          <w:bCs w:val="0"/>
          <w:sz w:val="24"/>
          <w:szCs w:val="24"/>
        </w:rPr>
        <w:t xml:space="preserve">średnio </w:t>
      </w:r>
      <w:r w:rsidR="00003AAF" w:rsidRPr="00863DEC">
        <w:rPr>
          <w:rStyle w:val="Pogrubienie"/>
          <w:rFonts w:asciiTheme="minorHAnsi" w:hAnsiTheme="minorHAnsi" w:cstheme="minorHAnsi"/>
          <w:b w:val="0"/>
          <w:bCs w:val="0"/>
          <w:sz w:val="24"/>
          <w:szCs w:val="24"/>
        </w:rPr>
        <w:t>64,2</w:t>
      </w:r>
      <w:r w:rsidR="009B2372" w:rsidRPr="00863DEC">
        <w:rPr>
          <w:rStyle w:val="Pogrubienie"/>
          <w:rFonts w:asciiTheme="minorHAnsi" w:hAnsiTheme="minorHAnsi" w:cstheme="minorHAnsi"/>
          <w:b w:val="0"/>
          <w:bCs w:val="0"/>
          <w:sz w:val="24"/>
          <w:szCs w:val="24"/>
        </w:rPr>
        <w:t xml:space="preserve">% (rok wcześniej </w:t>
      </w:r>
      <w:r w:rsidR="00FF49DB" w:rsidRPr="00863DEC">
        <w:rPr>
          <w:rStyle w:val="Pogrubienie"/>
          <w:rFonts w:asciiTheme="minorHAnsi" w:hAnsiTheme="minorHAnsi" w:cstheme="minorHAnsi"/>
          <w:b w:val="0"/>
          <w:bCs w:val="0"/>
          <w:sz w:val="24"/>
          <w:szCs w:val="24"/>
        </w:rPr>
        <w:t>62,</w:t>
      </w:r>
      <w:r w:rsidR="005D294D">
        <w:rPr>
          <w:rStyle w:val="Pogrubienie"/>
          <w:rFonts w:asciiTheme="minorHAnsi" w:hAnsiTheme="minorHAnsi" w:cstheme="minorHAnsi"/>
          <w:b w:val="0"/>
          <w:bCs w:val="0"/>
          <w:sz w:val="24"/>
          <w:szCs w:val="24"/>
        </w:rPr>
        <w:t>5</w:t>
      </w:r>
      <w:r w:rsidR="00FF49DB" w:rsidRPr="00863DEC">
        <w:rPr>
          <w:rStyle w:val="Pogrubienie"/>
          <w:rFonts w:asciiTheme="minorHAnsi" w:hAnsiTheme="minorHAnsi" w:cstheme="minorHAnsi"/>
          <w:b w:val="0"/>
          <w:bCs w:val="0"/>
          <w:sz w:val="24"/>
          <w:szCs w:val="24"/>
        </w:rPr>
        <w:t>%</w:t>
      </w:r>
      <w:r w:rsidR="009B2372" w:rsidRPr="00863DEC">
        <w:rPr>
          <w:rStyle w:val="Pogrubienie"/>
          <w:rFonts w:asciiTheme="minorHAnsi" w:hAnsiTheme="minorHAnsi" w:cstheme="minorHAnsi"/>
          <w:b w:val="0"/>
          <w:bCs w:val="0"/>
          <w:sz w:val="24"/>
          <w:szCs w:val="24"/>
        </w:rPr>
        <w:t>)</w:t>
      </w:r>
      <w:r w:rsidR="0046023D" w:rsidRPr="00863DEC">
        <w:rPr>
          <w:rStyle w:val="Pogrubienie"/>
          <w:rFonts w:asciiTheme="minorHAnsi" w:hAnsiTheme="minorHAnsi" w:cstheme="minorHAnsi"/>
          <w:b w:val="0"/>
          <w:bCs w:val="0"/>
          <w:sz w:val="24"/>
          <w:szCs w:val="24"/>
        </w:rPr>
        <w:t xml:space="preserve"> - </w:t>
      </w:r>
      <w:r w:rsidR="00FF49DB" w:rsidRPr="00863DEC">
        <w:rPr>
          <w:rStyle w:val="Pogrubienie"/>
          <w:rFonts w:asciiTheme="minorHAnsi" w:hAnsiTheme="minorHAnsi" w:cstheme="minorHAnsi"/>
          <w:b w:val="0"/>
          <w:bCs w:val="0"/>
          <w:sz w:val="24"/>
          <w:szCs w:val="24"/>
        </w:rPr>
        <w:t xml:space="preserve">od </w:t>
      </w:r>
      <w:r w:rsidR="0046023D" w:rsidRPr="00863DEC">
        <w:rPr>
          <w:rStyle w:val="Pogrubienie"/>
          <w:rFonts w:asciiTheme="minorHAnsi" w:hAnsiTheme="minorHAnsi" w:cstheme="minorHAnsi"/>
          <w:b w:val="0"/>
          <w:bCs w:val="0"/>
          <w:sz w:val="24"/>
          <w:szCs w:val="24"/>
        </w:rPr>
        <w:t xml:space="preserve">100% w powiatach suskim, proszowickim i limanowskim (co oznacza, że wszystkie dzieci w tych powiatach przebywają w rodzinnej pieczy zastępczej) </w:t>
      </w:r>
      <w:r w:rsidR="00B544B4" w:rsidRPr="00863DEC">
        <w:rPr>
          <w:rStyle w:val="Pogrubienie"/>
          <w:rFonts w:asciiTheme="minorHAnsi" w:hAnsiTheme="minorHAnsi" w:cstheme="minorHAnsi"/>
          <w:b w:val="0"/>
          <w:bCs w:val="0"/>
          <w:sz w:val="24"/>
          <w:szCs w:val="24"/>
        </w:rPr>
        <w:t>do</w:t>
      </w:r>
      <w:r w:rsidR="0046023D" w:rsidRPr="00863DEC">
        <w:rPr>
          <w:rStyle w:val="Pogrubienie"/>
          <w:rFonts w:asciiTheme="minorHAnsi" w:hAnsiTheme="minorHAnsi" w:cstheme="minorHAnsi"/>
          <w:b w:val="0"/>
          <w:bCs w:val="0"/>
          <w:sz w:val="24"/>
          <w:szCs w:val="24"/>
        </w:rPr>
        <w:t xml:space="preserve"> </w:t>
      </w:r>
      <w:r w:rsidR="00FF49DB" w:rsidRPr="00863DEC">
        <w:rPr>
          <w:rStyle w:val="Pogrubienie"/>
          <w:rFonts w:asciiTheme="minorHAnsi" w:hAnsiTheme="minorHAnsi" w:cstheme="minorHAnsi"/>
          <w:b w:val="0"/>
          <w:bCs w:val="0"/>
          <w:sz w:val="24"/>
          <w:szCs w:val="24"/>
        </w:rPr>
        <w:t>2</w:t>
      </w:r>
      <w:r w:rsidR="009B2372" w:rsidRPr="00863DEC">
        <w:rPr>
          <w:rStyle w:val="Pogrubienie"/>
          <w:rFonts w:asciiTheme="minorHAnsi" w:hAnsiTheme="minorHAnsi" w:cstheme="minorHAnsi"/>
          <w:b w:val="0"/>
          <w:bCs w:val="0"/>
          <w:sz w:val="24"/>
          <w:szCs w:val="24"/>
        </w:rPr>
        <w:t>1</w:t>
      </w:r>
      <w:r w:rsidR="00FF49DB" w:rsidRPr="00863DEC">
        <w:rPr>
          <w:rStyle w:val="Pogrubienie"/>
          <w:rFonts w:asciiTheme="minorHAnsi" w:hAnsiTheme="minorHAnsi" w:cstheme="minorHAnsi"/>
          <w:b w:val="0"/>
          <w:bCs w:val="0"/>
          <w:sz w:val="24"/>
          <w:szCs w:val="24"/>
        </w:rPr>
        <w:t>,</w:t>
      </w:r>
      <w:r w:rsidR="005D294D">
        <w:rPr>
          <w:rStyle w:val="Pogrubienie"/>
          <w:rFonts w:asciiTheme="minorHAnsi" w:hAnsiTheme="minorHAnsi" w:cstheme="minorHAnsi"/>
          <w:b w:val="0"/>
          <w:bCs w:val="0"/>
          <w:sz w:val="24"/>
          <w:szCs w:val="24"/>
        </w:rPr>
        <w:t>9</w:t>
      </w:r>
      <w:r w:rsidR="0046023D" w:rsidRPr="00863DEC">
        <w:rPr>
          <w:rStyle w:val="Pogrubienie"/>
          <w:rFonts w:asciiTheme="minorHAnsi" w:hAnsiTheme="minorHAnsi" w:cstheme="minorHAnsi"/>
          <w:b w:val="0"/>
          <w:bCs w:val="0"/>
          <w:sz w:val="24"/>
          <w:szCs w:val="24"/>
        </w:rPr>
        <w:t>% w powiecie dąbrowskim.</w:t>
      </w:r>
      <w:r w:rsidR="00B544B4" w:rsidRPr="00863DEC">
        <w:rPr>
          <w:rStyle w:val="Pogrubienie"/>
          <w:rFonts w:asciiTheme="minorHAnsi" w:hAnsiTheme="minorHAnsi" w:cstheme="minorHAnsi"/>
          <w:b w:val="0"/>
          <w:bCs w:val="0"/>
          <w:sz w:val="24"/>
          <w:szCs w:val="24"/>
        </w:rPr>
        <w:t xml:space="preserve"> Przy czym </w:t>
      </w:r>
      <w:r w:rsidR="00C51B7C" w:rsidRPr="00863DEC">
        <w:rPr>
          <w:rStyle w:val="Pogrubienie"/>
          <w:rFonts w:asciiTheme="minorHAnsi" w:hAnsiTheme="minorHAnsi" w:cstheme="minorHAnsi"/>
          <w:b w:val="0"/>
          <w:bCs w:val="0"/>
          <w:sz w:val="24"/>
          <w:szCs w:val="24"/>
        </w:rPr>
        <w:t xml:space="preserve">pamiętać należy, że powiat nie prowadzący na swoim terenie </w:t>
      </w:r>
      <w:r w:rsidR="00C51B7C" w:rsidRPr="00863DEC">
        <w:rPr>
          <w:rStyle w:val="Pogrubienie"/>
          <w:rFonts w:asciiTheme="minorHAnsi" w:hAnsiTheme="minorHAnsi" w:cstheme="minorHAnsi"/>
          <w:b w:val="0"/>
          <w:bCs w:val="0"/>
          <w:sz w:val="24"/>
          <w:szCs w:val="24"/>
        </w:rPr>
        <w:lastRenderedPageBreak/>
        <w:t>placówki opiekuńczo-wychowawczej może kierować dzieci do placówek spoza powiatu, tak samo dzieci mogą być umieszczane w rodzinach zastępczych w innych powiatach.</w:t>
      </w:r>
      <w:r w:rsidR="00212812" w:rsidRPr="00863DEC">
        <w:rPr>
          <w:rStyle w:val="Pogrubienie"/>
          <w:rFonts w:asciiTheme="minorHAnsi" w:hAnsiTheme="minorHAnsi" w:cstheme="minorHAnsi"/>
          <w:b w:val="0"/>
          <w:bCs w:val="0"/>
          <w:sz w:val="24"/>
          <w:szCs w:val="24"/>
        </w:rPr>
        <w:t xml:space="preserve"> Wskaźnik „stopnia </w:t>
      </w:r>
      <w:proofErr w:type="spellStart"/>
      <w:r w:rsidR="00212812" w:rsidRPr="00863DEC">
        <w:rPr>
          <w:rStyle w:val="Pogrubienie"/>
          <w:rFonts w:asciiTheme="minorHAnsi" w:hAnsiTheme="minorHAnsi" w:cstheme="minorHAnsi"/>
          <w:b w:val="0"/>
          <w:bCs w:val="0"/>
          <w:sz w:val="24"/>
          <w:szCs w:val="24"/>
        </w:rPr>
        <w:t>deinstytucjonalizacji</w:t>
      </w:r>
      <w:proofErr w:type="spellEnd"/>
      <w:r w:rsidR="00212812" w:rsidRPr="00863DEC">
        <w:rPr>
          <w:rStyle w:val="Pogrubienie"/>
          <w:rFonts w:asciiTheme="minorHAnsi" w:hAnsiTheme="minorHAnsi" w:cstheme="minorHAnsi"/>
          <w:b w:val="0"/>
          <w:bCs w:val="0"/>
          <w:sz w:val="24"/>
          <w:szCs w:val="24"/>
        </w:rPr>
        <w:t xml:space="preserve"> pieczy zastępczej” dla Małopolski pomiędzy rokiem 2017 a </w:t>
      </w:r>
      <w:r w:rsidR="0032712C" w:rsidRPr="00863DEC">
        <w:rPr>
          <w:rStyle w:val="Pogrubienie"/>
          <w:rFonts w:asciiTheme="minorHAnsi" w:hAnsiTheme="minorHAnsi" w:cstheme="minorHAnsi"/>
          <w:b w:val="0"/>
          <w:bCs w:val="0"/>
          <w:sz w:val="24"/>
          <w:szCs w:val="24"/>
        </w:rPr>
        <w:t xml:space="preserve">2020 </w:t>
      </w:r>
      <w:r w:rsidR="00212812" w:rsidRPr="00863DEC">
        <w:rPr>
          <w:rStyle w:val="Pogrubienie"/>
          <w:rFonts w:asciiTheme="minorHAnsi" w:hAnsiTheme="minorHAnsi" w:cstheme="minorHAnsi"/>
          <w:b w:val="0"/>
          <w:bCs w:val="0"/>
          <w:sz w:val="24"/>
          <w:szCs w:val="24"/>
        </w:rPr>
        <w:t xml:space="preserve">wzrósł z </w:t>
      </w:r>
      <w:r w:rsidR="005F7D87" w:rsidRPr="00863DEC">
        <w:rPr>
          <w:rStyle w:val="Pogrubienie"/>
          <w:rFonts w:asciiTheme="minorHAnsi" w:hAnsiTheme="minorHAnsi" w:cstheme="minorHAnsi"/>
          <w:b w:val="0"/>
          <w:bCs w:val="0"/>
          <w:sz w:val="24"/>
          <w:szCs w:val="24"/>
        </w:rPr>
        <w:t>61,</w:t>
      </w:r>
      <w:r w:rsidR="005D294D">
        <w:rPr>
          <w:rStyle w:val="Pogrubienie"/>
          <w:rFonts w:asciiTheme="minorHAnsi" w:hAnsiTheme="minorHAnsi" w:cstheme="minorHAnsi"/>
          <w:b w:val="0"/>
          <w:bCs w:val="0"/>
          <w:sz w:val="24"/>
          <w:szCs w:val="24"/>
        </w:rPr>
        <w:t>9</w:t>
      </w:r>
      <w:r w:rsidR="00212812" w:rsidRPr="00863DEC">
        <w:rPr>
          <w:rStyle w:val="Pogrubienie"/>
          <w:rFonts w:asciiTheme="minorHAnsi" w:hAnsiTheme="minorHAnsi" w:cstheme="minorHAnsi"/>
          <w:b w:val="0"/>
          <w:bCs w:val="0"/>
          <w:sz w:val="24"/>
          <w:szCs w:val="24"/>
        </w:rPr>
        <w:t xml:space="preserve">% do </w:t>
      </w:r>
      <w:r w:rsidR="005F7D87" w:rsidRPr="00863DEC">
        <w:rPr>
          <w:rStyle w:val="Pogrubienie"/>
          <w:rFonts w:asciiTheme="minorHAnsi" w:hAnsiTheme="minorHAnsi" w:cstheme="minorHAnsi"/>
          <w:b w:val="0"/>
          <w:bCs w:val="0"/>
          <w:sz w:val="24"/>
          <w:szCs w:val="24"/>
        </w:rPr>
        <w:t>64,2</w:t>
      </w:r>
      <w:r w:rsidR="00212812" w:rsidRPr="00863DEC">
        <w:rPr>
          <w:rStyle w:val="Pogrubienie"/>
          <w:rFonts w:asciiTheme="minorHAnsi" w:hAnsiTheme="minorHAnsi" w:cstheme="minorHAnsi"/>
          <w:b w:val="0"/>
          <w:bCs w:val="0"/>
          <w:sz w:val="24"/>
          <w:szCs w:val="24"/>
        </w:rPr>
        <w:t>%.</w:t>
      </w:r>
    </w:p>
    <w:p w14:paraId="613EDC1C" w14:textId="4ADBD100" w:rsidR="003F32E5" w:rsidRPr="00863DEC" w:rsidRDefault="003F32E5" w:rsidP="00F462F9">
      <w:pPr>
        <w:pStyle w:val="Akapitzlist"/>
        <w:spacing w:after="0" w:line="360" w:lineRule="auto"/>
        <w:ind w:left="284"/>
        <w:jc w:val="both"/>
        <w:rPr>
          <w:rStyle w:val="Pogrubienie"/>
          <w:rFonts w:asciiTheme="minorHAnsi" w:hAnsiTheme="minorHAnsi" w:cstheme="minorHAnsi"/>
          <w:b w:val="0"/>
          <w:bCs w:val="0"/>
          <w:sz w:val="24"/>
          <w:szCs w:val="24"/>
        </w:rPr>
      </w:pPr>
      <w:r w:rsidRPr="00863DEC">
        <w:rPr>
          <w:rStyle w:val="Pogrubienie"/>
          <w:rFonts w:asciiTheme="minorHAnsi" w:hAnsiTheme="minorHAnsi" w:cstheme="minorHAnsi"/>
          <w:b w:val="0"/>
          <w:bCs w:val="0"/>
          <w:sz w:val="24"/>
          <w:szCs w:val="24"/>
        </w:rPr>
        <w:t xml:space="preserve">W przyszłości na wartość </w:t>
      </w:r>
      <w:r w:rsidR="005D294D" w:rsidRPr="00863DEC">
        <w:rPr>
          <w:rStyle w:val="Pogrubienie"/>
          <w:rFonts w:asciiTheme="minorHAnsi" w:hAnsiTheme="minorHAnsi" w:cstheme="minorHAnsi"/>
          <w:b w:val="0"/>
          <w:bCs w:val="0"/>
          <w:sz w:val="24"/>
          <w:szCs w:val="24"/>
        </w:rPr>
        <w:t xml:space="preserve">opisywanego powyżej </w:t>
      </w:r>
      <w:r w:rsidRPr="00863DEC">
        <w:rPr>
          <w:rStyle w:val="Pogrubienie"/>
          <w:rFonts w:asciiTheme="minorHAnsi" w:hAnsiTheme="minorHAnsi" w:cstheme="minorHAnsi"/>
          <w:b w:val="0"/>
          <w:bCs w:val="0"/>
          <w:sz w:val="24"/>
          <w:szCs w:val="24"/>
        </w:rPr>
        <w:t>wskaźnika może mieć</w:t>
      </w:r>
      <w:r w:rsidR="00F462F9" w:rsidRPr="00863DEC">
        <w:rPr>
          <w:rStyle w:val="Pogrubienie"/>
          <w:rFonts w:asciiTheme="minorHAnsi" w:hAnsiTheme="minorHAnsi" w:cstheme="minorHAnsi"/>
          <w:b w:val="0"/>
          <w:bCs w:val="0"/>
          <w:sz w:val="24"/>
          <w:szCs w:val="24"/>
        </w:rPr>
        <w:t xml:space="preserve"> </w:t>
      </w:r>
      <w:r w:rsidRPr="00863DEC">
        <w:rPr>
          <w:rStyle w:val="Pogrubienie"/>
          <w:rFonts w:asciiTheme="minorHAnsi" w:hAnsiTheme="minorHAnsi" w:cstheme="minorHAnsi"/>
          <w:b w:val="0"/>
          <w:bCs w:val="0"/>
          <w:sz w:val="24"/>
          <w:szCs w:val="24"/>
        </w:rPr>
        <w:t xml:space="preserve">wpływ spadek liczby rodzin zastępczych w regionie. Od 2014 r. ubyło ich w Małopolsce </w:t>
      </w:r>
      <w:r w:rsidR="000C3D95" w:rsidRPr="00863DEC">
        <w:rPr>
          <w:rStyle w:val="Pogrubienie"/>
          <w:rFonts w:asciiTheme="minorHAnsi" w:hAnsiTheme="minorHAnsi" w:cstheme="minorHAnsi"/>
          <w:b w:val="0"/>
          <w:bCs w:val="0"/>
          <w:sz w:val="24"/>
          <w:szCs w:val="24"/>
        </w:rPr>
        <w:t xml:space="preserve">215 </w:t>
      </w:r>
      <w:r w:rsidRPr="00863DEC">
        <w:rPr>
          <w:rStyle w:val="Pogrubienie"/>
          <w:rFonts w:asciiTheme="minorHAnsi" w:hAnsiTheme="minorHAnsi" w:cstheme="minorHAnsi"/>
          <w:b w:val="0"/>
          <w:bCs w:val="0"/>
          <w:sz w:val="24"/>
          <w:szCs w:val="24"/>
        </w:rPr>
        <w:t>(spadek z 2</w:t>
      </w:r>
      <w:r w:rsidR="00CB4C06">
        <w:rPr>
          <w:rStyle w:val="Pogrubienie"/>
          <w:rFonts w:asciiTheme="minorHAnsi" w:hAnsiTheme="minorHAnsi" w:cstheme="minorHAnsi"/>
          <w:b w:val="0"/>
          <w:bCs w:val="0"/>
          <w:sz w:val="24"/>
          <w:szCs w:val="24"/>
        </w:rPr>
        <w:t> </w:t>
      </w:r>
      <w:r w:rsidRPr="00863DEC">
        <w:rPr>
          <w:rStyle w:val="Pogrubienie"/>
          <w:rFonts w:asciiTheme="minorHAnsi" w:hAnsiTheme="minorHAnsi" w:cstheme="minorHAnsi"/>
          <w:b w:val="0"/>
          <w:bCs w:val="0"/>
          <w:sz w:val="24"/>
          <w:szCs w:val="24"/>
        </w:rPr>
        <w:t xml:space="preserve">180 </w:t>
      </w:r>
      <w:r w:rsidR="00ED0273">
        <w:rPr>
          <w:rStyle w:val="Pogrubienie"/>
          <w:rFonts w:asciiTheme="minorHAnsi" w:hAnsiTheme="minorHAnsi" w:cstheme="minorHAnsi"/>
          <w:b w:val="0"/>
          <w:bCs w:val="0"/>
          <w:sz w:val="24"/>
          <w:szCs w:val="24"/>
        </w:rPr>
        <w:t xml:space="preserve">w 2014 r. </w:t>
      </w:r>
      <w:r w:rsidRPr="00863DEC">
        <w:rPr>
          <w:rStyle w:val="Pogrubienie"/>
          <w:rFonts w:asciiTheme="minorHAnsi" w:hAnsiTheme="minorHAnsi" w:cstheme="minorHAnsi"/>
          <w:b w:val="0"/>
          <w:bCs w:val="0"/>
          <w:sz w:val="24"/>
          <w:szCs w:val="24"/>
        </w:rPr>
        <w:t>do 1</w:t>
      </w:r>
      <w:r w:rsidR="0068202D">
        <w:rPr>
          <w:rStyle w:val="Pogrubienie"/>
          <w:rFonts w:asciiTheme="minorHAnsi" w:hAnsiTheme="minorHAnsi" w:cstheme="minorHAnsi"/>
          <w:b w:val="0"/>
          <w:bCs w:val="0"/>
          <w:sz w:val="24"/>
          <w:szCs w:val="24"/>
        </w:rPr>
        <w:t xml:space="preserve"> </w:t>
      </w:r>
      <w:r w:rsidR="000C3D95" w:rsidRPr="00863DEC">
        <w:rPr>
          <w:rStyle w:val="Pogrubienie"/>
          <w:rFonts w:asciiTheme="minorHAnsi" w:hAnsiTheme="minorHAnsi" w:cstheme="minorHAnsi"/>
          <w:b w:val="0"/>
          <w:bCs w:val="0"/>
          <w:sz w:val="24"/>
          <w:szCs w:val="24"/>
        </w:rPr>
        <w:t xml:space="preserve">965 </w:t>
      </w:r>
      <w:r w:rsidRPr="00863DEC">
        <w:rPr>
          <w:rStyle w:val="Pogrubienie"/>
          <w:rFonts w:asciiTheme="minorHAnsi" w:hAnsiTheme="minorHAnsi" w:cstheme="minorHAnsi"/>
          <w:b w:val="0"/>
          <w:bCs w:val="0"/>
          <w:sz w:val="24"/>
          <w:szCs w:val="24"/>
        </w:rPr>
        <w:t>w 2020 r.).</w:t>
      </w:r>
    </w:p>
    <w:p w14:paraId="01EDEAF5" w14:textId="62F2FF6E" w:rsidR="00B81CB2" w:rsidRPr="00D270CA" w:rsidRDefault="00704D5F" w:rsidP="003023FA">
      <w:pPr>
        <w:pStyle w:val="Akapitzlist"/>
        <w:numPr>
          <w:ilvl w:val="0"/>
          <w:numId w:val="17"/>
        </w:numPr>
        <w:spacing w:after="0" w:line="360" w:lineRule="auto"/>
        <w:ind w:left="284" w:hanging="284"/>
        <w:jc w:val="both"/>
        <w:rPr>
          <w:rStyle w:val="Pogrubienie"/>
          <w:rFonts w:asciiTheme="minorHAnsi" w:hAnsiTheme="minorHAnsi" w:cstheme="minorHAnsi"/>
          <w:b w:val="0"/>
          <w:bCs w:val="0"/>
          <w:sz w:val="24"/>
          <w:szCs w:val="24"/>
        </w:rPr>
      </w:pPr>
      <w:r w:rsidRPr="00D270CA">
        <w:rPr>
          <w:rStyle w:val="Pogrubienie"/>
          <w:rFonts w:asciiTheme="minorHAnsi" w:hAnsiTheme="minorHAnsi" w:cstheme="minorHAnsi"/>
          <w:b w:val="0"/>
          <w:bCs w:val="0"/>
          <w:sz w:val="24"/>
          <w:szCs w:val="24"/>
        </w:rPr>
        <w:t xml:space="preserve">Z kolei </w:t>
      </w:r>
      <w:r w:rsidR="00276C07" w:rsidRPr="00D270CA">
        <w:rPr>
          <w:rStyle w:val="Pogrubienie"/>
          <w:rFonts w:asciiTheme="minorHAnsi" w:hAnsiTheme="minorHAnsi" w:cstheme="minorHAnsi"/>
          <w:b w:val="0"/>
          <w:bCs w:val="0"/>
          <w:i/>
          <w:iCs/>
          <w:sz w:val="24"/>
          <w:szCs w:val="24"/>
        </w:rPr>
        <w:t>„</w:t>
      </w:r>
      <w:r w:rsidRPr="00D270CA">
        <w:rPr>
          <w:rStyle w:val="Pogrubienie"/>
          <w:rFonts w:asciiTheme="minorHAnsi" w:hAnsiTheme="minorHAnsi" w:cstheme="minorHAnsi"/>
          <w:b w:val="0"/>
          <w:bCs w:val="0"/>
          <w:i/>
          <w:iCs/>
          <w:sz w:val="24"/>
          <w:szCs w:val="24"/>
        </w:rPr>
        <w:t>wskaźnik intensywności pieczy zastępczej</w:t>
      </w:r>
      <w:r w:rsidR="00276C07" w:rsidRPr="00D270CA">
        <w:rPr>
          <w:rStyle w:val="Pogrubienie"/>
          <w:rFonts w:asciiTheme="minorHAnsi" w:hAnsiTheme="minorHAnsi" w:cstheme="minorHAnsi"/>
          <w:b w:val="0"/>
          <w:bCs w:val="0"/>
          <w:i/>
          <w:iCs/>
          <w:sz w:val="24"/>
          <w:szCs w:val="24"/>
        </w:rPr>
        <w:t>”</w:t>
      </w:r>
      <w:r w:rsidR="00D55F01" w:rsidRPr="00D270CA">
        <w:rPr>
          <w:rStyle w:val="Odwoanieprzypisudolnego"/>
          <w:rFonts w:asciiTheme="minorHAnsi" w:hAnsiTheme="minorHAnsi" w:cstheme="minorHAnsi"/>
          <w:sz w:val="24"/>
          <w:szCs w:val="24"/>
        </w:rPr>
        <w:footnoteReference w:id="14"/>
      </w:r>
      <w:r w:rsidRPr="00D270CA">
        <w:rPr>
          <w:rStyle w:val="Pogrubienie"/>
          <w:rFonts w:asciiTheme="minorHAnsi" w:hAnsiTheme="minorHAnsi" w:cstheme="minorHAnsi"/>
          <w:b w:val="0"/>
          <w:bCs w:val="0"/>
          <w:sz w:val="24"/>
          <w:szCs w:val="24"/>
        </w:rPr>
        <w:t xml:space="preserve"> w Małopolsce, oznaczający </w:t>
      </w:r>
      <w:r w:rsidR="00B544B4" w:rsidRPr="00D270CA">
        <w:rPr>
          <w:rStyle w:val="Pogrubienie"/>
          <w:rFonts w:asciiTheme="minorHAnsi" w:hAnsiTheme="minorHAnsi" w:cstheme="minorHAnsi"/>
          <w:b w:val="0"/>
          <w:bCs w:val="0"/>
          <w:sz w:val="24"/>
          <w:szCs w:val="24"/>
        </w:rPr>
        <w:t xml:space="preserve">stosunek </w:t>
      </w:r>
      <w:r w:rsidRPr="00D270CA">
        <w:rPr>
          <w:rStyle w:val="Pogrubienie"/>
          <w:rFonts w:asciiTheme="minorHAnsi" w:hAnsiTheme="minorHAnsi" w:cstheme="minorHAnsi"/>
          <w:b w:val="0"/>
          <w:bCs w:val="0"/>
          <w:sz w:val="24"/>
          <w:szCs w:val="24"/>
        </w:rPr>
        <w:t>liczb</w:t>
      </w:r>
      <w:r w:rsidR="00B544B4" w:rsidRPr="00D270CA">
        <w:rPr>
          <w:rStyle w:val="Pogrubienie"/>
          <w:rFonts w:asciiTheme="minorHAnsi" w:hAnsiTheme="minorHAnsi" w:cstheme="minorHAnsi"/>
          <w:b w:val="0"/>
          <w:bCs w:val="0"/>
          <w:sz w:val="24"/>
          <w:szCs w:val="24"/>
        </w:rPr>
        <w:t>y</w:t>
      </w:r>
      <w:r w:rsidR="00F45C9D">
        <w:rPr>
          <w:rStyle w:val="Pogrubienie"/>
          <w:rFonts w:asciiTheme="minorHAnsi" w:hAnsiTheme="minorHAnsi" w:cstheme="minorHAnsi"/>
          <w:b w:val="0"/>
          <w:bCs w:val="0"/>
          <w:sz w:val="24"/>
          <w:szCs w:val="24"/>
        </w:rPr>
        <w:t xml:space="preserve"> </w:t>
      </w:r>
      <w:r w:rsidRPr="00D270CA">
        <w:rPr>
          <w:rStyle w:val="Pogrubienie"/>
          <w:rFonts w:asciiTheme="minorHAnsi" w:hAnsiTheme="minorHAnsi" w:cstheme="minorHAnsi"/>
          <w:b w:val="0"/>
          <w:bCs w:val="0"/>
          <w:sz w:val="24"/>
          <w:szCs w:val="24"/>
        </w:rPr>
        <w:t xml:space="preserve">dzieci poniżej 18. roku życia przebywających w pieczy zastępczej </w:t>
      </w:r>
      <w:r w:rsidR="00D55F01" w:rsidRPr="00D270CA">
        <w:rPr>
          <w:rStyle w:val="Pogrubienie"/>
          <w:rFonts w:asciiTheme="minorHAnsi" w:hAnsiTheme="minorHAnsi" w:cstheme="minorHAnsi"/>
          <w:b w:val="0"/>
          <w:bCs w:val="0"/>
          <w:sz w:val="24"/>
          <w:szCs w:val="24"/>
        </w:rPr>
        <w:t xml:space="preserve">(zarówno instytucjonalnej, jak i rodzinnej) </w:t>
      </w:r>
      <w:r w:rsidRPr="00D270CA">
        <w:rPr>
          <w:rStyle w:val="Pogrubienie"/>
          <w:rFonts w:asciiTheme="minorHAnsi" w:hAnsiTheme="minorHAnsi" w:cstheme="minorHAnsi"/>
          <w:b w:val="0"/>
          <w:bCs w:val="0"/>
          <w:sz w:val="24"/>
          <w:szCs w:val="24"/>
        </w:rPr>
        <w:t xml:space="preserve">do liczby wszystkich dzieci w </w:t>
      </w:r>
      <w:r w:rsidR="00B544B4" w:rsidRPr="00D270CA">
        <w:rPr>
          <w:rStyle w:val="Pogrubienie"/>
          <w:rFonts w:asciiTheme="minorHAnsi" w:hAnsiTheme="minorHAnsi" w:cstheme="minorHAnsi"/>
          <w:b w:val="0"/>
          <w:bCs w:val="0"/>
          <w:sz w:val="24"/>
          <w:szCs w:val="24"/>
        </w:rPr>
        <w:t xml:space="preserve">tym </w:t>
      </w:r>
      <w:r w:rsidRPr="00D270CA">
        <w:rPr>
          <w:rStyle w:val="Pogrubienie"/>
          <w:rFonts w:asciiTheme="minorHAnsi" w:hAnsiTheme="minorHAnsi" w:cstheme="minorHAnsi"/>
          <w:b w:val="0"/>
          <w:bCs w:val="0"/>
          <w:sz w:val="24"/>
          <w:szCs w:val="24"/>
        </w:rPr>
        <w:t xml:space="preserve">wieku na danym terenie, pokazuje, że przeciętna dla województwa w </w:t>
      </w:r>
      <w:r w:rsidR="005F7D87" w:rsidRPr="00D270CA">
        <w:rPr>
          <w:rStyle w:val="Pogrubienie"/>
          <w:rFonts w:asciiTheme="minorHAnsi" w:hAnsiTheme="minorHAnsi" w:cstheme="minorHAnsi"/>
          <w:b w:val="0"/>
          <w:bCs w:val="0"/>
          <w:sz w:val="24"/>
          <w:szCs w:val="24"/>
        </w:rPr>
        <w:t xml:space="preserve">2020 </w:t>
      </w:r>
      <w:r w:rsidRPr="00D270CA">
        <w:rPr>
          <w:rStyle w:val="Pogrubienie"/>
          <w:rFonts w:asciiTheme="minorHAnsi" w:hAnsiTheme="minorHAnsi" w:cstheme="minorHAnsi"/>
          <w:b w:val="0"/>
          <w:bCs w:val="0"/>
          <w:sz w:val="24"/>
          <w:szCs w:val="24"/>
        </w:rPr>
        <w:t xml:space="preserve">r. wyniosła </w:t>
      </w:r>
      <w:r w:rsidR="00B17CCF" w:rsidRPr="00D270CA">
        <w:rPr>
          <w:rStyle w:val="Pogrubienie"/>
          <w:rFonts w:asciiTheme="minorHAnsi" w:hAnsiTheme="minorHAnsi" w:cstheme="minorHAnsi"/>
          <w:b w:val="0"/>
          <w:bCs w:val="0"/>
          <w:sz w:val="24"/>
          <w:szCs w:val="24"/>
        </w:rPr>
        <w:t>4,</w:t>
      </w:r>
      <w:r w:rsidR="00F45C9D">
        <w:rPr>
          <w:rStyle w:val="Pogrubienie"/>
          <w:rFonts w:asciiTheme="minorHAnsi" w:hAnsiTheme="minorHAnsi" w:cstheme="minorHAnsi"/>
          <w:b w:val="0"/>
          <w:bCs w:val="0"/>
          <w:sz w:val="24"/>
          <w:szCs w:val="24"/>
        </w:rPr>
        <w:t>89</w:t>
      </w:r>
      <w:r w:rsidR="009B2372" w:rsidRPr="00D270CA">
        <w:rPr>
          <w:rStyle w:val="Pogrubienie"/>
          <w:rFonts w:asciiTheme="minorHAnsi" w:hAnsiTheme="minorHAnsi" w:cstheme="minorHAnsi"/>
          <w:b w:val="0"/>
          <w:bCs w:val="0"/>
          <w:sz w:val="24"/>
          <w:szCs w:val="24"/>
        </w:rPr>
        <w:t xml:space="preserve"> (rok wcześniej </w:t>
      </w:r>
      <w:r w:rsidR="00F45C9D">
        <w:rPr>
          <w:rStyle w:val="Pogrubienie"/>
          <w:rFonts w:asciiTheme="minorHAnsi" w:hAnsiTheme="minorHAnsi" w:cstheme="minorHAnsi"/>
          <w:b w:val="0"/>
          <w:bCs w:val="0"/>
          <w:sz w:val="24"/>
          <w:szCs w:val="24"/>
        </w:rPr>
        <w:t>5,00</w:t>
      </w:r>
      <w:r w:rsidR="009B2372" w:rsidRPr="00D270CA">
        <w:rPr>
          <w:rStyle w:val="Pogrubienie"/>
          <w:rFonts w:asciiTheme="minorHAnsi" w:hAnsiTheme="minorHAnsi" w:cstheme="minorHAnsi"/>
          <w:b w:val="0"/>
          <w:bCs w:val="0"/>
          <w:sz w:val="24"/>
          <w:szCs w:val="24"/>
        </w:rPr>
        <w:t>)</w:t>
      </w:r>
      <w:r w:rsidRPr="00D270CA">
        <w:rPr>
          <w:rStyle w:val="Pogrubienie"/>
          <w:rFonts w:asciiTheme="minorHAnsi" w:hAnsiTheme="minorHAnsi" w:cstheme="minorHAnsi"/>
          <w:b w:val="0"/>
          <w:bCs w:val="0"/>
          <w:sz w:val="24"/>
          <w:szCs w:val="24"/>
        </w:rPr>
        <w:t>, co oznacza, że niespełna</w:t>
      </w:r>
      <w:r w:rsidR="00B544B4" w:rsidRPr="00D270CA">
        <w:rPr>
          <w:rStyle w:val="Pogrubienie"/>
          <w:rFonts w:asciiTheme="minorHAnsi" w:hAnsiTheme="minorHAnsi" w:cstheme="minorHAnsi"/>
          <w:b w:val="0"/>
          <w:bCs w:val="0"/>
          <w:sz w:val="24"/>
          <w:szCs w:val="24"/>
        </w:rPr>
        <w:t xml:space="preserve"> co dwudzieste</w:t>
      </w:r>
      <w:r w:rsidRPr="00D270CA">
        <w:rPr>
          <w:rStyle w:val="Pogrubienie"/>
          <w:rFonts w:asciiTheme="minorHAnsi" w:hAnsiTheme="minorHAnsi" w:cstheme="minorHAnsi"/>
          <w:b w:val="0"/>
          <w:bCs w:val="0"/>
          <w:sz w:val="24"/>
          <w:szCs w:val="24"/>
        </w:rPr>
        <w:t xml:space="preserve"> małopolski</w:t>
      </w:r>
      <w:r w:rsidR="00B544B4" w:rsidRPr="00D270CA">
        <w:rPr>
          <w:rStyle w:val="Pogrubienie"/>
          <w:rFonts w:asciiTheme="minorHAnsi" w:hAnsiTheme="minorHAnsi" w:cstheme="minorHAnsi"/>
          <w:b w:val="0"/>
          <w:bCs w:val="0"/>
          <w:sz w:val="24"/>
          <w:szCs w:val="24"/>
        </w:rPr>
        <w:t>e</w:t>
      </w:r>
      <w:r w:rsidRPr="00D270CA">
        <w:rPr>
          <w:rStyle w:val="Pogrubienie"/>
          <w:rFonts w:asciiTheme="minorHAnsi" w:hAnsiTheme="minorHAnsi" w:cstheme="minorHAnsi"/>
          <w:b w:val="0"/>
          <w:bCs w:val="0"/>
          <w:sz w:val="24"/>
          <w:szCs w:val="24"/>
        </w:rPr>
        <w:t xml:space="preserve"> dziec</w:t>
      </w:r>
      <w:r w:rsidR="00B544B4" w:rsidRPr="00D270CA">
        <w:rPr>
          <w:rStyle w:val="Pogrubienie"/>
          <w:rFonts w:asciiTheme="minorHAnsi" w:hAnsiTheme="minorHAnsi" w:cstheme="minorHAnsi"/>
          <w:b w:val="0"/>
          <w:bCs w:val="0"/>
          <w:sz w:val="24"/>
          <w:szCs w:val="24"/>
        </w:rPr>
        <w:t xml:space="preserve">ko </w:t>
      </w:r>
      <w:r w:rsidRPr="00D270CA">
        <w:rPr>
          <w:rStyle w:val="Pogrubienie"/>
          <w:rFonts w:asciiTheme="minorHAnsi" w:hAnsiTheme="minorHAnsi" w:cstheme="minorHAnsi"/>
          <w:b w:val="0"/>
          <w:bCs w:val="0"/>
          <w:sz w:val="24"/>
          <w:szCs w:val="24"/>
        </w:rPr>
        <w:t>wych</w:t>
      </w:r>
      <w:r w:rsidR="00B544B4" w:rsidRPr="00D270CA">
        <w:rPr>
          <w:rStyle w:val="Pogrubienie"/>
          <w:rFonts w:asciiTheme="minorHAnsi" w:hAnsiTheme="minorHAnsi" w:cstheme="minorHAnsi"/>
          <w:b w:val="0"/>
          <w:bCs w:val="0"/>
          <w:sz w:val="24"/>
          <w:szCs w:val="24"/>
        </w:rPr>
        <w:t>owuje się w pieczy zastępczej.</w:t>
      </w:r>
      <w:r w:rsidR="00B81CB2" w:rsidRPr="00D270CA">
        <w:rPr>
          <w:rStyle w:val="Pogrubienie"/>
          <w:rFonts w:asciiTheme="minorHAnsi" w:hAnsiTheme="minorHAnsi" w:cstheme="minorHAnsi"/>
          <w:b w:val="0"/>
          <w:bCs w:val="0"/>
          <w:sz w:val="24"/>
          <w:szCs w:val="24"/>
        </w:rPr>
        <w:t xml:space="preserve"> </w:t>
      </w:r>
      <w:r w:rsidR="00276C07" w:rsidRPr="00D270CA">
        <w:rPr>
          <w:rStyle w:val="Pogrubienie"/>
          <w:rFonts w:asciiTheme="minorHAnsi" w:hAnsiTheme="minorHAnsi" w:cstheme="minorHAnsi"/>
          <w:b w:val="0"/>
          <w:bCs w:val="0"/>
          <w:sz w:val="24"/>
          <w:szCs w:val="24"/>
        </w:rPr>
        <w:t>Małopolska jest pod tym względem zróżnicowana - w 20</w:t>
      </w:r>
      <w:r w:rsidR="009B2372" w:rsidRPr="00D270CA">
        <w:rPr>
          <w:rStyle w:val="Pogrubienie"/>
          <w:rFonts w:asciiTheme="minorHAnsi" w:hAnsiTheme="minorHAnsi" w:cstheme="minorHAnsi"/>
          <w:b w:val="0"/>
          <w:bCs w:val="0"/>
          <w:sz w:val="24"/>
          <w:szCs w:val="24"/>
        </w:rPr>
        <w:t>20</w:t>
      </w:r>
      <w:r w:rsidR="00276C07" w:rsidRPr="00D270CA">
        <w:rPr>
          <w:rStyle w:val="Pogrubienie"/>
          <w:rFonts w:asciiTheme="minorHAnsi" w:hAnsiTheme="minorHAnsi" w:cstheme="minorHAnsi"/>
          <w:b w:val="0"/>
          <w:bCs w:val="0"/>
          <w:sz w:val="24"/>
          <w:szCs w:val="24"/>
        </w:rPr>
        <w:t xml:space="preserve"> r. najwyższą </w:t>
      </w:r>
      <w:r w:rsidR="00D55F01" w:rsidRPr="00D270CA">
        <w:rPr>
          <w:rStyle w:val="Pogrubienie"/>
          <w:rFonts w:asciiTheme="minorHAnsi" w:hAnsiTheme="minorHAnsi" w:cstheme="minorHAnsi"/>
          <w:b w:val="0"/>
          <w:bCs w:val="0"/>
          <w:sz w:val="24"/>
          <w:szCs w:val="24"/>
        </w:rPr>
        <w:t xml:space="preserve">wartość tego wskaźnika zanotowano Nowym Sączu </w:t>
      </w:r>
      <w:r w:rsidR="009B2372" w:rsidRPr="00D270CA">
        <w:rPr>
          <w:rStyle w:val="Pogrubienie"/>
          <w:rFonts w:asciiTheme="minorHAnsi" w:hAnsiTheme="minorHAnsi" w:cstheme="minorHAnsi"/>
          <w:b w:val="0"/>
          <w:bCs w:val="0"/>
          <w:sz w:val="24"/>
          <w:szCs w:val="24"/>
        </w:rPr>
        <w:t xml:space="preserve">- </w:t>
      </w:r>
      <w:r w:rsidR="00B17CCF" w:rsidRPr="00D270CA">
        <w:rPr>
          <w:rStyle w:val="Pogrubienie"/>
          <w:rFonts w:asciiTheme="minorHAnsi" w:hAnsiTheme="minorHAnsi" w:cstheme="minorHAnsi"/>
          <w:b w:val="0"/>
          <w:bCs w:val="0"/>
          <w:sz w:val="24"/>
          <w:szCs w:val="24"/>
        </w:rPr>
        <w:t>10,</w:t>
      </w:r>
      <w:r w:rsidR="00F45C9D">
        <w:rPr>
          <w:rStyle w:val="Pogrubienie"/>
          <w:rFonts w:asciiTheme="minorHAnsi" w:hAnsiTheme="minorHAnsi" w:cstheme="minorHAnsi"/>
          <w:b w:val="0"/>
          <w:bCs w:val="0"/>
          <w:sz w:val="24"/>
          <w:szCs w:val="24"/>
        </w:rPr>
        <w:t>70</w:t>
      </w:r>
      <w:r w:rsidR="009B2372" w:rsidRPr="00D270CA">
        <w:rPr>
          <w:rStyle w:val="Pogrubienie"/>
          <w:rFonts w:asciiTheme="minorHAnsi" w:hAnsiTheme="minorHAnsi" w:cstheme="minorHAnsi"/>
          <w:b w:val="0"/>
          <w:bCs w:val="0"/>
          <w:sz w:val="24"/>
          <w:szCs w:val="24"/>
        </w:rPr>
        <w:t xml:space="preserve">/ 1 000 (rok wcześniej </w:t>
      </w:r>
      <w:r w:rsidR="00F45C9D">
        <w:rPr>
          <w:rStyle w:val="Pogrubienie"/>
          <w:rFonts w:asciiTheme="minorHAnsi" w:hAnsiTheme="minorHAnsi" w:cstheme="minorHAnsi"/>
          <w:b w:val="0"/>
          <w:bCs w:val="0"/>
          <w:sz w:val="24"/>
          <w:szCs w:val="24"/>
        </w:rPr>
        <w:t>10</w:t>
      </w:r>
      <w:r w:rsidR="00B17CCF" w:rsidRPr="00D270CA">
        <w:rPr>
          <w:rStyle w:val="Pogrubienie"/>
          <w:rFonts w:asciiTheme="minorHAnsi" w:hAnsiTheme="minorHAnsi" w:cstheme="minorHAnsi"/>
          <w:b w:val="0"/>
          <w:bCs w:val="0"/>
          <w:sz w:val="24"/>
          <w:szCs w:val="24"/>
        </w:rPr>
        <w:t>,</w:t>
      </w:r>
      <w:r w:rsidR="00F45C9D">
        <w:rPr>
          <w:rStyle w:val="Pogrubienie"/>
          <w:rFonts w:asciiTheme="minorHAnsi" w:hAnsiTheme="minorHAnsi" w:cstheme="minorHAnsi"/>
          <w:b w:val="0"/>
          <w:bCs w:val="0"/>
          <w:sz w:val="24"/>
          <w:szCs w:val="24"/>
        </w:rPr>
        <w:t>45</w:t>
      </w:r>
      <w:r w:rsidR="009B2372" w:rsidRPr="00D270CA">
        <w:rPr>
          <w:rStyle w:val="Pogrubienie"/>
          <w:rFonts w:asciiTheme="minorHAnsi" w:hAnsiTheme="minorHAnsi" w:cstheme="minorHAnsi"/>
          <w:b w:val="0"/>
          <w:bCs w:val="0"/>
          <w:sz w:val="24"/>
          <w:szCs w:val="24"/>
        </w:rPr>
        <w:t>/1 000)</w:t>
      </w:r>
      <w:r w:rsidR="00D55F01" w:rsidRPr="00D270CA">
        <w:rPr>
          <w:rStyle w:val="Pogrubienie"/>
          <w:rFonts w:asciiTheme="minorHAnsi" w:hAnsiTheme="minorHAnsi" w:cstheme="minorHAnsi"/>
          <w:b w:val="0"/>
          <w:bCs w:val="0"/>
          <w:sz w:val="24"/>
          <w:szCs w:val="24"/>
        </w:rPr>
        <w:t>, najniższ</w:t>
      </w:r>
      <w:r w:rsidR="00F45C9D">
        <w:rPr>
          <w:rStyle w:val="Pogrubienie"/>
          <w:rFonts w:asciiTheme="minorHAnsi" w:hAnsiTheme="minorHAnsi" w:cstheme="minorHAnsi"/>
          <w:b w:val="0"/>
          <w:bCs w:val="0"/>
          <w:sz w:val="24"/>
          <w:szCs w:val="24"/>
        </w:rPr>
        <w:t>ą</w:t>
      </w:r>
      <w:r w:rsidR="00D55F01" w:rsidRPr="00D270CA">
        <w:rPr>
          <w:rStyle w:val="Pogrubienie"/>
          <w:rFonts w:asciiTheme="minorHAnsi" w:hAnsiTheme="minorHAnsi" w:cstheme="minorHAnsi"/>
          <w:b w:val="0"/>
          <w:bCs w:val="0"/>
          <w:sz w:val="24"/>
          <w:szCs w:val="24"/>
        </w:rPr>
        <w:t xml:space="preserve"> w powiecie myślenickim (</w:t>
      </w:r>
      <w:r w:rsidR="009B2372" w:rsidRPr="00D270CA">
        <w:rPr>
          <w:rStyle w:val="Pogrubienie"/>
          <w:rFonts w:asciiTheme="minorHAnsi" w:hAnsiTheme="minorHAnsi" w:cstheme="minorHAnsi"/>
          <w:b w:val="0"/>
          <w:bCs w:val="0"/>
          <w:sz w:val="24"/>
          <w:szCs w:val="24"/>
        </w:rPr>
        <w:t>1</w:t>
      </w:r>
      <w:r w:rsidR="00F45C9D">
        <w:rPr>
          <w:rStyle w:val="Pogrubienie"/>
          <w:rFonts w:asciiTheme="minorHAnsi" w:hAnsiTheme="minorHAnsi" w:cstheme="minorHAnsi"/>
          <w:b w:val="0"/>
          <w:bCs w:val="0"/>
          <w:sz w:val="24"/>
          <w:szCs w:val="24"/>
        </w:rPr>
        <w:t>,02</w:t>
      </w:r>
      <w:r w:rsidR="00D55F01" w:rsidRPr="00D270CA">
        <w:rPr>
          <w:rStyle w:val="Pogrubienie"/>
          <w:rFonts w:asciiTheme="minorHAnsi" w:hAnsiTheme="minorHAnsi" w:cstheme="minorHAnsi"/>
          <w:b w:val="0"/>
          <w:bCs w:val="0"/>
          <w:sz w:val="24"/>
          <w:szCs w:val="24"/>
        </w:rPr>
        <w:t>).</w:t>
      </w:r>
    </w:p>
    <w:p w14:paraId="501C1AC5" w14:textId="51203BCA" w:rsidR="003F32E5" w:rsidRPr="00D270CA" w:rsidRDefault="003F32E5" w:rsidP="00ED0273">
      <w:pPr>
        <w:pStyle w:val="Akapitzlist"/>
        <w:spacing w:after="0" w:line="360" w:lineRule="auto"/>
        <w:ind w:left="284"/>
        <w:jc w:val="both"/>
        <w:rPr>
          <w:rStyle w:val="Pogrubienie"/>
          <w:rFonts w:asciiTheme="minorHAnsi" w:hAnsiTheme="minorHAnsi" w:cstheme="minorHAnsi"/>
          <w:b w:val="0"/>
          <w:bCs w:val="0"/>
          <w:sz w:val="24"/>
          <w:szCs w:val="24"/>
        </w:rPr>
      </w:pPr>
      <w:r w:rsidRPr="00D270CA">
        <w:rPr>
          <w:rStyle w:val="Pogrubienie"/>
          <w:rFonts w:asciiTheme="minorHAnsi" w:hAnsiTheme="minorHAnsi" w:cstheme="minorHAnsi"/>
          <w:b w:val="0"/>
          <w:bCs w:val="0"/>
          <w:sz w:val="24"/>
          <w:szCs w:val="24"/>
        </w:rPr>
        <w:t xml:space="preserve">Wskaźnik intensywności pieczy zastępczej w regionie w latach 2017-2020 zmalał nieco – z </w:t>
      </w:r>
      <w:r w:rsidR="00B17CCF" w:rsidRPr="00D270CA">
        <w:rPr>
          <w:rStyle w:val="Pogrubienie"/>
          <w:rFonts w:asciiTheme="minorHAnsi" w:hAnsiTheme="minorHAnsi" w:cstheme="minorHAnsi"/>
          <w:b w:val="0"/>
          <w:bCs w:val="0"/>
          <w:sz w:val="24"/>
          <w:szCs w:val="24"/>
        </w:rPr>
        <w:t>5,</w:t>
      </w:r>
      <w:r w:rsidR="00F45C9D">
        <w:rPr>
          <w:rStyle w:val="Pogrubienie"/>
          <w:rFonts w:asciiTheme="minorHAnsi" w:hAnsiTheme="minorHAnsi" w:cstheme="minorHAnsi"/>
          <w:b w:val="0"/>
          <w:bCs w:val="0"/>
          <w:sz w:val="24"/>
          <w:szCs w:val="24"/>
        </w:rPr>
        <w:t>3</w:t>
      </w:r>
      <w:r w:rsidR="00B17CCF" w:rsidRPr="00D270CA">
        <w:rPr>
          <w:rStyle w:val="Pogrubienie"/>
          <w:rFonts w:asciiTheme="minorHAnsi" w:hAnsiTheme="minorHAnsi" w:cstheme="minorHAnsi"/>
          <w:b w:val="0"/>
          <w:bCs w:val="0"/>
          <w:sz w:val="24"/>
          <w:szCs w:val="24"/>
        </w:rPr>
        <w:t xml:space="preserve"> </w:t>
      </w:r>
      <w:r w:rsidRPr="00D270CA">
        <w:rPr>
          <w:rStyle w:val="Pogrubienie"/>
          <w:rFonts w:asciiTheme="minorHAnsi" w:hAnsiTheme="minorHAnsi" w:cstheme="minorHAnsi"/>
          <w:b w:val="0"/>
          <w:bCs w:val="0"/>
          <w:sz w:val="24"/>
          <w:szCs w:val="24"/>
        </w:rPr>
        <w:t xml:space="preserve">do </w:t>
      </w:r>
      <w:r w:rsidR="00B17CCF" w:rsidRPr="00D270CA">
        <w:rPr>
          <w:rStyle w:val="Pogrubienie"/>
          <w:rFonts w:asciiTheme="minorHAnsi" w:hAnsiTheme="minorHAnsi" w:cstheme="minorHAnsi"/>
          <w:b w:val="0"/>
          <w:bCs w:val="0"/>
          <w:sz w:val="24"/>
          <w:szCs w:val="24"/>
        </w:rPr>
        <w:t>4,</w:t>
      </w:r>
      <w:r w:rsidR="00F45C9D">
        <w:rPr>
          <w:rStyle w:val="Pogrubienie"/>
          <w:rFonts w:asciiTheme="minorHAnsi" w:hAnsiTheme="minorHAnsi" w:cstheme="minorHAnsi"/>
          <w:b w:val="0"/>
          <w:bCs w:val="0"/>
          <w:sz w:val="24"/>
          <w:szCs w:val="24"/>
        </w:rPr>
        <w:t>89</w:t>
      </w:r>
      <w:r w:rsidR="00B17CCF" w:rsidRPr="00D270CA">
        <w:rPr>
          <w:rStyle w:val="Pogrubienie"/>
          <w:rFonts w:asciiTheme="minorHAnsi" w:hAnsiTheme="minorHAnsi" w:cstheme="minorHAnsi"/>
          <w:b w:val="0"/>
          <w:bCs w:val="0"/>
          <w:sz w:val="24"/>
          <w:szCs w:val="24"/>
        </w:rPr>
        <w:t>.</w:t>
      </w:r>
    </w:p>
    <w:p w14:paraId="52E813BA" w14:textId="7F08F4DF" w:rsidR="00B4747A" w:rsidRPr="00863DEC" w:rsidRDefault="00770051" w:rsidP="003023FA">
      <w:pPr>
        <w:pStyle w:val="Akapitzlist"/>
        <w:numPr>
          <w:ilvl w:val="0"/>
          <w:numId w:val="17"/>
        </w:numPr>
        <w:tabs>
          <w:tab w:val="left" w:pos="284"/>
        </w:tabs>
        <w:spacing w:after="0" w:line="360" w:lineRule="auto"/>
        <w:ind w:left="284" w:hanging="284"/>
        <w:jc w:val="both"/>
        <w:rPr>
          <w:rFonts w:asciiTheme="minorHAnsi" w:hAnsiTheme="minorHAnsi" w:cstheme="minorHAnsi"/>
          <w:bCs/>
          <w:color w:val="000000" w:themeColor="text1"/>
          <w:sz w:val="24"/>
          <w:szCs w:val="24"/>
        </w:rPr>
      </w:pPr>
      <w:r w:rsidRPr="00D270CA">
        <w:rPr>
          <w:rFonts w:asciiTheme="minorHAnsi" w:hAnsiTheme="minorHAnsi" w:cstheme="minorHAnsi"/>
          <w:bCs/>
          <w:sz w:val="24"/>
          <w:szCs w:val="24"/>
        </w:rPr>
        <w:t xml:space="preserve">Proces </w:t>
      </w:r>
      <w:proofErr w:type="spellStart"/>
      <w:r w:rsidRPr="00D270CA">
        <w:rPr>
          <w:rFonts w:asciiTheme="minorHAnsi" w:hAnsiTheme="minorHAnsi" w:cstheme="minorHAnsi"/>
          <w:bCs/>
          <w:sz w:val="24"/>
          <w:szCs w:val="24"/>
        </w:rPr>
        <w:t>deinstytucjonalizacji</w:t>
      </w:r>
      <w:proofErr w:type="spellEnd"/>
      <w:r w:rsidRPr="00D270CA">
        <w:rPr>
          <w:rFonts w:asciiTheme="minorHAnsi" w:hAnsiTheme="minorHAnsi" w:cstheme="minorHAnsi"/>
          <w:bCs/>
          <w:sz w:val="24"/>
          <w:szCs w:val="24"/>
        </w:rPr>
        <w:t xml:space="preserve"> </w:t>
      </w:r>
      <w:r w:rsidRPr="00863DEC">
        <w:rPr>
          <w:rFonts w:asciiTheme="minorHAnsi" w:hAnsiTheme="minorHAnsi" w:cstheme="minorHAnsi"/>
          <w:bCs/>
          <w:color w:val="000000" w:themeColor="text1"/>
          <w:sz w:val="24"/>
          <w:szCs w:val="24"/>
        </w:rPr>
        <w:t xml:space="preserve">pieczy zastępczej postępuje </w:t>
      </w:r>
      <w:r w:rsidR="002978DE">
        <w:rPr>
          <w:rFonts w:asciiTheme="minorHAnsi" w:hAnsiTheme="minorHAnsi" w:cstheme="minorHAnsi"/>
          <w:bCs/>
          <w:color w:val="000000" w:themeColor="text1"/>
          <w:sz w:val="24"/>
          <w:szCs w:val="24"/>
        </w:rPr>
        <w:t xml:space="preserve">jednak </w:t>
      </w:r>
      <w:r w:rsidRPr="00863DEC">
        <w:rPr>
          <w:rFonts w:asciiTheme="minorHAnsi" w:hAnsiTheme="minorHAnsi" w:cstheme="minorHAnsi"/>
          <w:bCs/>
          <w:color w:val="000000" w:themeColor="text1"/>
          <w:sz w:val="24"/>
          <w:szCs w:val="24"/>
        </w:rPr>
        <w:t xml:space="preserve">zbyt wolno, są trudności w pozyskaniu domu dla dzieci starszych, z trudnościami rozwojowymi. Z jednej strony brakuje dostatecznej liczby kandydatów na opiekunów zastępczych, a z drugiej strony oferta wsparcia dla rodzin już utworzonych nie jest wystarczająca. Dzieci, wobec których istnieje konieczność zapewnienia pieczy zastępczej zazwyczaj doświadczyły w/w zaniedbań i nadużyć, co skutkuje często koniecznością dokonania kompleksowej i pogłębionej diagnozy, a następnie podjęcia stałej długoterminowej psychoterapii, rehabilitacji, leczenia. Osoby, które decydują się na podjęcie się roli rodzica zastępczego, czy rozważają przysposobienie dziecka powinny mieć dostęp do szerokiego wachlarza usług, które będą je uczyć, wspierać i odciążać. </w:t>
      </w:r>
    </w:p>
    <w:p w14:paraId="49D86DBF" w14:textId="1D5347B0" w:rsidR="002D3926" w:rsidRPr="00863DEC" w:rsidRDefault="002D3926" w:rsidP="003023FA">
      <w:pPr>
        <w:pStyle w:val="Akapitzlist"/>
        <w:numPr>
          <w:ilvl w:val="0"/>
          <w:numId w:val="17"/>
        </w:numPr>
        <w:tabs>
          <w:tab w:val="left" w:pos="284"/>
        </w:tabs>
        <w:spacing w:after="0" w:line="360" w:lineRule="auto"/>
        <w:ind w:left="284" w:hanging="284"/>
        <w:jc w:val="both"/>
        <w:rPr>
          <w:rFonts w:asciiTheme="minorHAnsi" w:hAnsiTheme="minorHAnsi" w:cstheme="minorHAnsi"/>
          <w:bCs/>
          <w:color w:val="000000" w:themeColor="text1"/>
          <w:sz w:val="24"/>
          <w:szCs w:val="24"/>
        </w:rPr>
      </w:pPr>
      <w:r w:rsidRPr="00863DEC">
        <w:rPr>
          <w:rFonts w:asciiTheme="minorHAnsi" w:hAnsiTheme="minorHAnsi" w:cstheme="minorHAnsi"/>
          <w:bCs/>
          <w:color w:val="000000" w:themeColor="text1"/>
          <w:sz w:val="24"/>
          <w:szCs w:val="24"/>
        </w:rPr>
        <w:t xml:space="preserve">W opiniach </w:t>
      </w:r>
      <w:r w:rsidR="00BF271A" w:rsidRPr="00863DEC">
        <w:rPr>
          <w:rFonts w:asciiTheme="minorHAnsi" w:hAnsiTheme="minorHAnsi" w:cstheme="minorHAnsi"/>
          <w:bCs/>
          <w:color w:val="000000" w:themeColor="text1"/>
          <w:sz w:val="24"/>
          <w:szCs w:val="24"/>
        </w:rPr>
        <w:t xml:space="preserve">szefów i pracowników małopolskich </w:t>
      </w:r>
      <w:r w:rsidRPr="00863DEC">
        <w:rPr>
          <w:rFonts w:asciiTheme="minorHAnsi" w:hAnsiTheme="minorHAnsi" w:cstheme="minorHAnsi"/>
          <w:bCs/>
          <w:color w:val="000000" w:themeColor="text1"/>
          <w:sz w:val="24"/>
          <w:szCs w:val="24"/>
        </w:rPr>
        <w:t xml:space="preserve">PCPR </w:t>
      </w:r>
      <w:r w:rsidR="008E534F" w:rsidRPr="00863DEC">
        <w:rPr>
          <w:rFonts w:asciiTheme="minorHAnsi" w:hAnsiTheme="minorHAnsi" w:cstheme="minorHAnsi"/>
          <w:bCs/>
          <w:color w:val="000000" w:themeColor="text1"/>
          <w:sz w:val="24"/>
          <w:szCs w:val="24"/>
        </w:rPr>
        <w:t xml:space="preserve">wyrażonych w ankiecie przeprowadzonej przez ROPS w Krakowie w 2020 r. </w:t>
      </w:r>
      <w:r w:rsidRPr="00863DEC">
        <w:rPr>
          <w:rFonts w:asciiTheme="minorHAnsi" w:hAnsiTheme="minorHAnsi" w:cstheme="minorHAnsi"/>
          <w:bCs/>
          <w:color w:val="000000" w:themeColor="text1"/>
          <w:sz w:val="24"/>
          <w:szCs w:val="24"/>
        </w:rPr>
        <w:t xml:space="preserve">wśród przyczyn braku kandydatów do </w:t>
      </w:r>
      <w:r w:rsidRPr="00863DEC">
        <w:rPr>
          <w:rFonts w:asciiTheme="minorHAnsi" w:hAnsiTheme="minorHAnsi" w:cstheme="minorHAnsi"/>
          <w:bCs/>
          <w:color w:val="000000" w:themeColor="text1"/>
          <w:sz w:val="24"/>
          <w:szCs w:val="24"/>
        </w:rPr>
        <w:lastRenderedPageBreak/>
        <w:t xml:space="preserve">pełnienia funkcji rodziny zastępczej, w szczególności </w:t>
      </w:r>
      <w:r w:rsidR="00ED0273">
        <w:rPr>
          <w:rFonts w:asciiTheme="minorHAnsi" w:hAnsiTheme="minorHAnsi" w:cstheme="minorHAnsi"/>
          <w:bCs/>
          <w:color w:val="000000" w:themeColor="text1"/>
          <w:sz w:val="24"/>
          <w:szCs w:val="24"/>
        </w:rPr>
        <w:t xml:space="preserve">rodziny zastępczej </w:t>
      </w:r>
      <w:r w:rsidRPr="00863DEC">
        <w:rPr>
          <w:rFonts w:asciiTheme="minorHAnsi" w:hAnsiTheme="minorHAnsi" w:cstheme="minorHAnsi"/>
          <w:bCs/>
          <w:color w:val="000000" w:themeColor="text1"/>
          <w:sz w:val="24"/>
          <w:szCs w:val="24"/>
        </w:rPr>
        <w:t>zawodowej znajdują się:</w:t>
      </w:r>
    </w:p>
    <w:p w14:paraId="249B2A77" w14:textId="2175DA36" w:rsidR="00BF271A" w:rsidRPr="00863DEC" w:rsidRDefault="00BF271A" w:rsidP="00A22A4F">
      <w:pPr>
        <w:pStyle w:val="Akapitzlist"/>
        <w:numPr>
          <w:ilvl w:val="0"/>
          <w:numId w:val="27"/>
        </w:numPr>
        <w:tabs>
          <w:tab w:val="left" w:pos="709"/>
        </w:tabs>
        <w:spacing w:after="0" w:line="360" w:lineRule="auto"/>
        <w:jc w:val="both"/>
        <w:rPr>
          <w:rFonts w:asciiTheme="minorHAnsi" w:hAnsiTheme="minorHAnsi" w:cstheme="minorHAnsi"/>
          <w:bCs/>
          <w:color w:val="000000" w:themeColor="text1"/>
          <w:sz w:val="24"/>
          <w:szCs w:val="24"/>
        </w:rPr>
      </w:pPr>
      <w:r w:rsidRPr="00863DEC">
        <w:rPr>
          <w:rFonts w:asciiTheme="minorHAnsi" w:hAnsiTheme="minorHAnsi" w:cstheme="minorHAnsi"/>
          <w:bCs/>
          <w:color w:val="000000" w:themeColor="text1"/>
          <w:sz w:val="24"/>
          <w:szCs w:val="24"/>
        </w:rPr>
        <w:t>niskie wynagrodzenia,</w:t>
      </w:r>
    </w:p>
    <w:p w14:paraId="5FF0DC92" w14:textId="08FD9A03" w:rsidR="00BF271A" w:rsidRPr="00863DEC" w:rsidRDefault="00BF271A" w:rsidP="00A22A4F">
      <w:pPr>
        <w:pStyle w:val="Akapitzlist"/>
        <w:numPr>
          <w:ilvl w:val="0"/>
          <w:numId w:val="27"/>
        </w:numPr>
        <w:tabs>
          <w:tab w:val="left" w:pos="709"/>
        </w:tabs>
        <w:spacing w:after="0" w:line="360" w:lineRule="auto"/>
        <w:jc w:val="both"/>
        <w:rPr>
          <w:rFonts w:asciiTheme="minorHAnsi" w:hAnsiTheme="minorHAnsi" w:cstheme="minorHAnsi"/>
          <w:bCs/>
          <w:color w:val="000000" w:themeColor="text1"/>
          <w:sz w:val="24"/>
          <w:szCs w:val="24"/>
        </w:rPr>
      </w:pPr>
      <w:r w:rsidRPr="00863DEC">
        <w:rPr>
          <w:rFonts w:asciiTheme="minorHAnsi" w:hAnsiTheme="minorHAnsi" w:cstheme="minorHAnsi"/>
          <w:bCs/>
          <w:color w:val="000000" w:themeColor="text1"/>
          <w:sz w:val="24"/>
          <w:szCs w:val="24"/>
        </w:rPr>
        <w:t>okresowe umowy cywilno-prawne zawierane z rodzinami zastępczymi zawodowymi, które nie gwarantują</w:t>
      </w:r>
      <w:r w:rsidR="008E534F" w:rsidRPr="00863DEC">
        <w:rPr>
          <w:rFonts w:asciiTheme="minorHAnsi" w:hAnsiTheme="minorHAnsi" w:cstheme="minorHAnsi"/>
          <w:bCs/>
          <w:color w:val="000000" w:themeColor="text1"/>
          <w:sz w:val="24"/>
          <w:szCs w:val="24"/>
        </w:rPr>
        <w:t xml:space="preserve"> </w:t>
      </w:r>
      <w:r w:rsidRPr="00863DEC">
        <w:rPr>
          <w:rFonts w:asciiTheme="minorHAnsi" w:hAnsiTheme="minorHAnsi" w:cstheme="minorHAnsi"/>
          <w:bCs/>
          <w:color w:val="000000" w:themeColor="text1"/>
          <w:sz w:val="24"/>
          <w:szCs w:val="24"/>
        </w:rPr>
        <w:t>stabilnego zatrudnienia i poczucia bezpieczeństwa,</w:t>
      </w:r>
    </w:p>
    <w:p w14:paraId="5A698587" w14:textId="1EF1E6A8" w:rsidR="008E534F" w:rsidRPr="00863DEC" w:rsidRDefault="008E534F" w:rsidP="00A22A4F">
      <w:pPr>
        <w:pStyle w:val="Akapitzlist"/>
        <w:numPr>
          <w:ilvl w:val="0"/>
          <w:numId w:val="27"/>
        </w:numPr>
        <w:tabs>
          <w:tab w:val="left" w:pos="709"/>
        </w:tabs>
        <w:spacing w:after="0" w:line="360" w:lineRule="auto"/>
        <w:jc w:val="both"/>
        <w:rPr>
          <w:rFonts w:asciiTheme="minorHAnsi" w:hAnsiTheme="minorHAnsi" w:cstheme="minorHAnsi"/>
          <w:bCs/>
          <w:color w:val="000000" w:themeColor="text1"/>
          <w:sz w:val="24"/>
          <w:szCs w:val="24"/>
        </w:rPr>
      </w:pPr>
      <w:r w:rsidRPr="00863DEC">
        <w:rPr>
          <w:rFonts w:asciiTheme="minorHAnsi" w:hAnsiTheme="minorHAnsi" w:cstheme="minorHAnsi"/>
          <w:bCs/>
          <w:color w:val="000000" w:themeColor="text1"/>
          <w:sz w:val="24"/>
          <w:szCs w:val="24"/>
        </w:rPr>
        <w:t>trudna współpraca z rodzinami biologicznymi (roszczeniowość, rosnące oczekiwania ze strony rodzin pochodzenia dzieci</w:t>
      </w:r>
      <w:r w:rsidR="00ED0273">
        <w:rPr>
          <w:rFonts w:asciiTheme="minorHAnsi" w:hAnsiTheme="minorHAnsi" w:cstheme="minorHAnsi"/>
          <w:bCs/>
          <w:color w:val="000000" w:themeColor="text1"/>
          <w:sz w:val="24"/>
          <w:szCs w:val="24"/>
        </w:rPr>
        <w:t>,</w:t>
      </w:r>
      <w:r w:rsidRPr="00863DEC">
        <w:rPr>
          <w:rFonts w:asciiTheme="minorHAnsi" w:hAnsiTheme="minorHAnsi" w:cstheme="minorHAnsi"/>
          <w:bCs/>
          <w:color w:val="000000" w:themeColor="text1"/>
          <w:sz w:val="24"/>
          <w:szCs w:val="24"/>
        </w:rPr>
        <w:t xml:space="preserve"> dotyczące spodziewanych efektów oddziaływań opiekunów zastępczych na dziecko),</w:t>
      </w:r>
    </w:p>
    <w:p w14:paraId="49CE1AB1" w14:textId="5F77FA2F" w:rsidR="002D3926" w:rsidRPr="00863DEC" w:rsidRDefault="002D3926" w:rsidP="00A22A4F">
      <w:pPr>
        <w:pStyle w:val="Akapitzlist"/>
        <w:numPr>
          <w:ilvl w:val="0"/>
          <w:numId w:val="27"/>
        </w:numPr>
        <w:tabs>
          <w:tab w:val="left" w:pos="709"/>
        </w:tabs>
        <w:spacing w:after="0" w:line="360" w:lineRule="auto"/>
        <w:jc w:val="both"/>
        <w:rPr>
          <w:rFonts w:asciiTheme="minorHAnsi" w:hAnsiTheme="minorHAnsi" w:cstheme="minorHAnsi"/>
          <w:bCs/>
          <w:color w:val="000000" w:themeColor="text1"/>
          <w:sz w:val="24"/>
          <w:szCs w:val="24"/>
        </w:rPr>
      </w:pPr>
      <w:r w:rsidRPr="00863DEC">
        <w:rPr>
          <w:rFonts w:asciiTheme="minorHAnsi" w:hAnsiTheme="minorHAnsi" w:cstheme="minorHAnsi"/>
          <w:bCs/>
          <w:color w:val="000000" w:themeColor="text1"/>
          <w:sz w:val="24"/>
          <w:szCs w:val="24"/>
        </w:rPr>
        <w:t>występujące problemy zdrowotne dzieci umieszczanych w rodzinach zastępczych, np. FAS, niepełnosprawność intelektualna, zaburzenia emocji i zachowania</w:t>
      </w:r>
      <w:r w:rsidR="008E534F" w:rsidRPr="00863DEC">
        <w:rPr>
          <w:rFonts w:asciiTheme="minorHAnsi" w:hAnsiTheme="minorHAnsi" w:cstheme="minorHAnsi"/>
          <w:bCs/>
          <w:color w:val="000000" w:themeColor="text1"/>
          <w:sz w:val="24"/>
          <w:szCs w:val="24"/>
        </w:rPr>
        <w:t>,</w:t>
      </w:r>
    </w:p>
    <w:p w14:paraId="219B1E3D" w14:textId="08B7AB9A" w:rsidR="002D3926" w:rsidRPr="00863DEC" w:rsidRDefault="002D3926" w:rsidP="00A22A4F">
      <w:pPr>
        <w:pStyle w:val="Akapitzlist"/>
        <w:numPr>
          <w:ilvl w:val="0"/>
          <w:numId w:val="27"/>
        </w:numPr>
        <w:tabs>
          <w:tab w:val="left" w:pos="709"/>
        </w:tabs>
        <w:spacing w:after="0" w:line="360" w:lineRule="auto"/>
        <w:jc w:val="both"/>
        <w:rPr>
          <w:rFonts w:asciiTheme="minorHAnsi" w:hAnsiTheme="minorHAnsi" w:cstheme="minorHAnsi"/>
          <w:bCs/>
          <w:color w:val="000000" w:themeColor="text1"/>
          <w:sz w:val="24"/>
          <w:szCs w:val="24"/>
        </w:rPr>
      </w:pPr>
      <w:r w:rsidRPr="00863DEC">
        <w:rPr>
          <w:rFonts w:asciiTheme="minorHAnsi" w:hAnsiTheme="minorHAnsi" w:cstheme="minorHAnsi"/>
          <w:bCs/>
          <w:color w:val="000000" w:themeColor="text1"/>
          <w:sz w:val="24"/>
          <w:szCs w:val="24"/>
        </w:rPr>
        <w:t xml:space="preserve">brak dostępu do świadczeń medycznych w zakresie zdrowia psychicznego dzieci i młodzieży, </w:t>
      </w:r>
      <w:r w:rsidR="008E534F" w:rsidRPr="00863DEC">
        <w:rPr>
          <w:rFonts w:asciiTheme="minorHAnsi" w:hAnsiTheme="minorHAnsi" w:cstheme="minorHAnsi"/>
          <w:bCs/>
          <w:color w:val="000000" w:themeColor="text1"/>
          <w:sz w:val="24"/>
          <w:szCs w:val="24"/>
        </w:rPr>
        <w:t xml:space="preserve">brak wsparcia specjalistycznego </w:t>
      </w:r>
      <w:r w:rsidRPr="00863DEC">
        <w:rPr>
          <w:rFonts w:asciiTheme="minorHAnsi" w:hAnsiTheme="minorHAnsi" w:cstheme="minorHAnsi"/>
          <w:bCs/>
          <w:color w:val="000000" w:themeColor="text1"/>
          <w:sz w:val="24"/>
          <w:szCs w:val="24"/>
        </w:rPr>
        <w:t xml:space="preserve">oraz </w:t>
      </w:r>
      <w:r w:rsidR="00ED0273">
        <w:rPr>
          <w:rFonts w:asciiTheme="minorHAnsi" w:hAnsiTheme="minorHAnsi" w:cstheme="minorHAnsi"/>
          <w:bCs/>
          <w:color w:val="000000" w:themeColor="text1"/>
          <w:sz w:val="24"/>
          <w:szCs w:val="24"/>
        </w:rPr>
        <w:t xml:space="preserve">możliwości </w:t>
      </w:r>
      <w:r w:rsidRPr="00863DEC">
        <w:rPr>
          <w:rFonts w:asciiTheme="minorHAnsi" w:hAnsiTheme="minorHAnsi" w:cstheme="minorHAnsi"/>
          <w:bCs/>
          <w:color w:val="000000" w:themeColor="text1"/>
          <w:sz w:val="24"/>
          <w:szCs w:val="24"/>
        </w:rPr>
        <w:t>uzyskania rzetelnej pomocy i wsparcia</w:t>
      </w:r>
      <w:r w:rsidR="00BF271A" w:rsidRPr="00863DEC">
        <w:rPr>
          <w:rFonts w:asciiTheme="minorHAnsi" w:hAnsiTheme="minorHAnsi" w:cstheme="minorHAnsi"/>
          <w:bCs/>
          <w:color w:val="000000" w:themeColor="text1"/>
          <w:sz w:val="24"/>
          <w:szCs w:val="24"/>
        </w:rPr>
        <w:t>, mały i utrudniony dostęp do specjalistów na lokalnym terenie (dojazdy do szpitali i poradni poza powiatem)</w:t>
      </w:r>
      <w:r w:rsidR="008E534F" w:rsidRPr="00863DEC">
        <w:rPr>
          <w:rFonts w:asciiTheme="minorHAnsi" w:hAnsiTheme="minorHAnsi" w:cstheme="minorHAnsi"/>
          <w:bCs/>
          <w:color w:val="000000" w:themeColor="text1"/>
          <w:sz w:val="24"/>
          <w:szCs w:val="24"/>
        </w:rPr>
        <w:t>,</w:t>
      </w:r>
    </w:p>
    <w:p w14:paraId="3ACBC6B9" w14:textId="57B74CE8" w:rsidR="00BF271A" w:rsidRPr="00863DEC" w:rsidRDefault="00BF271A" w:rsidP="00A22A4F">
      <w:pPr>
        <w:pStyle w:val="Akapitzlist"/>
        <w:numPr>
          <w:ilvl w:val="0"/>
          <w:numId w:val="27"/>
        </w:numPr>
        <w:tabs>
          <w:tab w:val="left" w:pos="709"/>
        </w:tabs>
        <w:spacing w:after="0" w:line="360" w:lineRule="auto"/>
        <w:jc w:val="both"/>
        <w:rPr>
          <w:rFonts w:asciiTheme="minorHAnsi" w:hAnsiTheme="minorHAnsi" w:cstheme="minorHAnsi"/>
          <w:bCs/>
          <w:color w:val="000000" w:themeColor="text1"/>
          <w:sz w:val="24"/>
          <w:szCs w:val="24"/>
        </w:rPr>
      </w:pPr>
      <w:r w:rsidRPr="00863DEC">
        <w:rPr>
          <w:rFonts w:asciiTheme="minorHAnsi" w:hAnsiTheme="minorHAnsi" w:cstheme="minorHAnsi"/>
          <w:bCs/>
          <w:color w:val="000000" w:themeColor="text1"/>
          <w:sz w:val="24"/>
          <w:szCs w:val="24"/>
        </w:rPr>
        <w:t>rodziny zastępcze w niewystarczającym stopniu mogą korzystać z takich uprawnień jak np. zatrudnienie osoby do pomocy przy sprawowaniu opieki nad dziećmi czy pomoc wolontariuszy,</w:t>
      </w:r>
    </w:p>
    <w:p w14:paraId="2E0E40CA" w14:textId="63D606D6" w:rsidR="008E534F" w:rsidRPr="00863DEC" w:rsidRDefault="008E534F" w:rsidP="00A22A4F">
      <w:pPr>
        <w:pStyle w:val="Akapitzlist"/>
        <w:numPr>
          <w:ilvl w:val="0"/>
          <w:numId w:val="27"/>
        </w:numPr>
        <w:tabs>
          <w:tab w:val="left" w:pos="709"/>
        </w:tabs>
        <w:spacing w:after="0" w:line="360" w:lineRule="auto"/>
        <w:jc w:val="both"/>
        <w:rPr>
          <w:rFonts w:asciiTheme="minorHAnsi" w:hAnsiTheme="minorHAnsi" w:cstheme="minorHAnsi"/>
          <w:bCs/>
          <w:color w:val="000000" w:themeColor="text1"/>
          <w:sz w:val="24"/>
          <w:szCs w:val="24"/>
        </w:rPr>
      </w:pPr>
      <w:r w:rsidRPr="00863DEC">
        <w:rPr>
          <w:rFonts w:asciiTheme="minorHAnsi" w:hAnsiTheme="minorHAnsi" w:cstheme="minorHAnsi"/>
          <w:bCs/>
          <w:color w:val="000000" w:themeColor="text1"/>
          <w:sz w:val="24"/>
          <w:szCs w:val="24"/>
        </w:rPr>
        <w:t>stygmatyzacja społeczna (szczególnie w małych miejscowościach) – często społeczeństwo uważa</w:t>
      </w:r>
      <w:r w:rsidR="00ED0273">
        <w:rPr>
          <w:rFonts w:asciiTheme="minorHAnsi" w:hAnsiTheme="minorHAnsi" w:cstheme="minorHAnsi"/>
          <w:bCs/>
          <w:color w:val="000000" w:themeColor="text1"/>
          <w:sz w:val="24"/>
          <w:szCs w:val="24"/>
        </w:rPr>
        <w:t>,</w:t>
      </w:r>
      <w:r w:rsidRPr="00863DEC">
        <w:rPr>
          <w:rFonts w:asciiTheme="minorHAnsi" w:hAnsiTheme="minorHAnsi" w:cstheme="minorHAnsi"/>
          <w:bCs/>
          <w:color w:val="000000" w:themeColor="text1"/>
          <w:sz w:val="24"/>
          <w:szCs w:val="24"/>
        </w:rPr>
        <w:t xml:space="preserve"> iż rodzina zastępcza to sposób na zarabianie pieniędzy, ataki na rodziny zastępcze – nagłaśnianie inf</w:t>
      </w:r>
      <w:r w:rsidR="00ED0273">
        <w:rPr>
          <w:rFonts w:asciiTheme="minorHAnsi" w:hAnsiTheme="minorHAnsi" w:cstheme="minorHAnsi"/>
          <w:bCs/>
          <w:color w:val="000000" w:themeColor="text1"/>
          <w:sz w:val="24"/>
          <w:szCs w:val="24"/>
        </w:rPr>
        <w:t>ormacji</w:t>
      </w:r>
      <w:r w:rsidRPr="00863DEC">
        <w:rPr>
          <w:rFonts w:asciiTheme="minorHAnsi" w:hAnsiTheme="minorHAnsi" w:cstheme="minorHAnsi"/>
          <w:bCs/>
          <w:color w:val="000000" w:themeColor="text1"/>
          <w:sz w:val="24"/>
          <w:szCs w:val="24"/>
        </w:rPr>
        <w:t xml:space="preserve"> negatywnych i nieinformowanie o pozytywnych, dobrych sytuacjach.</w:t>
      </w:r>
    </w:p>
    <w:p w14:paraId="739989B6" w14:textId="525E0EC1" w:rsidR="0093448A" w:rsidRPr="00863DEC" w:rsidRDefault="0093448A" w:rsidP="003023FA">
      <w:pPr>
        <w:pStyle w:val="Akapitzlist"/>
        <w:numPr>
          <w:ilvl w:val="0"/>
          <w:numId w:val="17"/>
        </w:numPr>
        <w:tabs>
          <w:tab w:val="left" w:pos="284"/>
        </w:tabs>
        <w:spacing w:after="0" w:line="360" w:lineRule="auto"/>
        <w:ind w:left="284" w:hanging="284"/>
        <w:jc w:val="both"/>
        <w:rPr>
          <w:rFonts w:asciiTheme="minorHAnsi" w:hAnsiTheme="minorHAnsi" w:cstheme="minorHAnsi"/>
          <w:b/>
          <w:bCs/>
          <w:sz w:val="24"/>
          <w:szCs w:val="24"/>
        </w:rPr>
      </w:pPr>
      <w:r w:rsidRPr="00863DEC">
        <w:rPr>
          <w:rStyle w:val="Pogrubienie"/>
          <w:rFonts w:asciiTheme="minorHAnsi" w:hAnsiTheme="minorHAnsi" w:cstheme="minorHAnsi"/>
          <w:b w:val="0"/>
          <w:bCs w:val="0"/>
          <w:color w:val="000000" w:themeColor="text1"/>
          <w:sz w:val="24"/>
          <w:szCs w:val="24"/>
        </w:rPr>
        <w:t>W 201</w:t>
      </w:r>
      <w:r w:rsidR="002C23D9">
        <w:rPr>
          <w:rStyle w:val="Pogrubienie"/>
          <w:rFonts w:asciiTheme="minorHAnsi" w:hAnsiTheme="minorHAnsi" w:cstheme="minorHAnsi"/>
          <w:b w:val="0"/>
          <w:bCs w:val="0"/>
          <w:color w:val="000000" w:themeColor="text1"/>
          <w:sz w:val="24"/>
          <w:szCs w:val="24"/>
        </w:rPr>
        <w:t>9</w:t>
      </w:r>
      <w:r w:rsidRPr="00863DEC">
        <w:rPr>
          <w:rStyle w:val="Pogrubienie"/>
          <w:rFonts w:asciiTheme="minorHAnsi" w:hAnsiTheme="minorHAnsi" w:cstheme="minorHAnsi"/>
          <w:b w:val="0"/>
          <w:bCs w:val="0"/>
          <w:color w:val="000000" w:themeColor="text1"/>
          <w:sz w:val="24"/>
          <w:szCs w:val="24"/>
        </w:rPr>
        <w:t xml:space="preserve"> r. </w:t>
      </w:r>
      <w:r w:rsidR="00ED0273">
        <w:rPr>
          <w:rStyle w:val="Pogrubienie"/>
          <w:rFonts w:asciiTheme="minorHAnsi" w:hAnsiTheme="minorHAnsi" w:cstheme="minorHAnsi"/>
          <w:b w:val="0"/>
          <w:bCs w:val="0"/>
          <w:color w:val="000000" w:themeColor="text1"/>
          <w:sz w:val="24"/>
          <w:szCs w:val="24"/>
        </w:rPr>
        <w:t xml:space="preserve">w Małopolsce </w:t>
      </w:r>
      <w:r w:rsidRPr="00863DEC">
        <w:rPr>
          <w:rStyle w:val="Pogrubienie"/>
          <w:rFonts w:asciiTheme="minorHAnsi" w:hAnsiTheme="minorHAnsi" w:cstheme="minorHAnsi"/>
          <w:b w:val="0"/>
          <w:bCs w:val="0"/>
          <w:color w:val="000000" w:themeColor="text1"/>
          <w:sz w:val="24"/>
          <w:szCs w:val="24"/>
        </w:rPr>
        <w:t>rozwiązano 12 zawodowych rodzin zastępczych w 8 powiatach</w:t>
      </w:r>
      <w:r w:rsidR="009B582A" w:rsidRPr="00863DEC">
        <w:rPr>
          <w:rStyle w:val="Pogrubienie"/>
          <w:rFonts w:asciiTheme="minorHAnsi" w:hAnsiTheme="minorHAnsi" w:cstheme="minorHAnsi"/>
          <w:b w:val="0"/>
          <w:bCs w:val="0"/>
          <w:color w:val="000000" w:themeColor="text1"/>
          <w:sz w:val="24"/>
          <w:szCs w:val="24"/>
        </w:rPr>
        <w:t xml:space="preserve"> i 2 rodzinne domy dziecka</w:t>
      </w:r>
      <w:r w:rsidRPr="00863DEC">
        <w:rPr>
          <w:rStyle w:val="Pogrubienie"/>
          <w:rFonts w:asciiTheme="minorHAnsi" w:hAnsiTheme="minorHAnsi" w:cstheme="minorHAnsi"/>
          <w:b w:val="0"/>
          <w:bCs w:val="0"/>
          <w:color w:val="000000" w:themeColor="text1"/>
          <w:sz w:val="24"/>
          <w:szCs w:val="24"/>
        </w:rPr>
        <w:t xml:space="preserve">. </w:t>
      </w:r>
    </w:p>
    <w:p w14:paraId="4C805574" w14:textId="3BCB7669" w:rsidR="00D55F01" w:rsidRPr="00C5600C" w:rsidRDefault="002C59C5" w:rsidP="00C5600C">
      <w:pPr>
        <w:spacing w:before="240" w:after="240" w:line="360" w:lineRule="auto"/>
        <w:jc w:val="both"/>
        <w:rPr>
          <w:rFonts w:asciiTheme="minorHAnsi" w:hAnsiTheme="minorHAnsi" w:cstheme="minorHAnsi"/>
          <w:b/>
          <w:bCs/>
          <w:sz w:val="24"/>
          <w:szCs w:val="24"/>
        </w:rPr>
      </w:pPr>
      <w:r w:rsidRPr="00C5600C">
        <w:rPr>
          <w:rFonts w:asciiTheme="minorHAnsi" w:hAnsiTheme="minorHAnsi" w:cstheme="minorHAnsi"/>
          <w:b/>
          <w:bCs/>
          <w:sz w:val="24"/>
          <w:szCs w:val="24"/>
        </w:rPr>
        <w:t xml:space="preserve">Usamodzielnienia wychowanków pieczy zastępczej </w:t>
      </w:r>
    </w:p>
    <w:p w14:paraId="1B79F595" w14:textId="023A94E0" w:rsidR="00770051" w:rsidRPr="00863DEC" w:rsidRDefault="00770051" w:rsidP="003023FA">
      <w:pPr>
        <w:pStyle w:val="Akapitzlist"/>
        <w:numPr>
          <w:ilvl w:val="0"/>
          <w:numId w:val="17"/>
        </w:numPr>
        <w:tabs>
          <w:tab w:val="left" w:pos="284"/>
        </w:tabs>
        <w:spacing w:after="0" w:line="360" w:lineRule="auto"/>
        <w:ind w:left="284" w:hanging="284"/>
        <w:jc w:val="both"/>
        <w:rPr>
          <w:rFonts w:asciiTheme="minorHAnsi" w:hAnsiTheme="minorHAnsi" w:cstheme="minorHAnsi"/>
          <w:bCs/>
          <w:color w:val="00B050"/>
          <w:sz w:val="24"/>
          <w:szCs w:val="24"/>
        </w:rPr>
      </w:pPr>
      <w:r w:rsidRPr="00863DEC">
        <w:rPr>
          <w:rFonts w:asciiTheme="minorHAnsi" w:hAnsiTheme="minorHAnsi" w:cstheme="minorHAnsi"/>
          <w:bCs/>
          <w:color w:val="000000" w:themeColor="text1"/>
          <w:sz w:val="24"/>
          <w:szCs w:val="24"/>
        </w:rPr>
        <w:t>Istnieje grupa młodych Małopolan, dla których osiągnięcie pełnoletności wiąże się z koniecznością usamodzielnienia, to wychowankowie pieczy zastępczej</w:t>
      </w:r>
      <w:r w:rsidR="00211C3D" w:rsidRPr="00863DEC">
        <w:rPr>
          <w:rFonts w:asciiTheme="minorHAnsi" w:hAnsiTheme="minorHAnsi" w:cstheme="minorHAnsi"/>
          <w:bCs/>
          <w:color w:val="000000" w:themeColor="text1"/>
          <w:sz w:val="24"/>
          <w:szCs w:val="24"/>
        </w:rPr>
        <w:t xml:space="preserve"> (</w:t>
      </w:r>
      <w:r w:rsidRPr="00863DEC">
        <w:rPr>
          <w:rFonts w:asciiTheme="minorHAnsi" w:hAnsiTheme="minorHAnsi" w:cstheme="minorHAnsi"/>
          <w:bCs/>
          <w:color w:val="000000" w:themeColor="text1"/>
          <w:sz w:val="24"/>
          <w:szCs w:val="24"/>
        </w:rPr>
        <w:t>ale też zakładów poprawczych, młodzieżowych ośrodków wychowawczych</w:t>
      </w:r>
      <w:r w:rsidR="00211C3D" w:rsidRPr="00863DEC">
        <w:rPr>
          <w:rFonts w:asciiTheme="minorHAnsi" w:hAnsiTheme="minorHAnsi" w:cstheme="minorHAnsi"/>
          <w:bCs/>
          <w:color w:val="000000" w:themeColor="text1"/>
          <w:sz w:val="24"/>
          <w:szCs w:val="24"/>
        </w:rPr>
        <w:t>)</w:t>
      </w:r>
      <w:r w:rsidRPr="00863DEC">
        <w:rPr>
          <w:rFonts w:asciiTheme="minorHAnsi" w:hAnsiTheme="minorHAnsi" w:cstheme="minorHAnsi"/>
          <w:bCs/>
          <w:color w:val="000000" w:themeColor="text1"/>
          <w:sz w:val="24"/>
          <w:szCs w:val="24"/>
        </w:rPr>
        <w:t>. W życiu każdej z tych młodych osób osiągnięcie pełnoletności</w:t>
      </w:r>
      <w:r w:rsidR="00ED0273">
        <w:rPr>
          <w:rFonts w:asciiTheme="minorHAnsi" w:hAnsiTheme="minorHAnsi" w:cstheme="minorHAnsi"/>
          <w:bCs/>
          <w:color w:val="000000" w:themeColor="text1"/>
          <w:sz w:val="24"/>
          <w:szCs w:val="24"/>
        </w:rPr>
        <w:t xml:space="preserve">, </w:t>
      </w:r>
      <w:r w:rsidRPr="00863DEC">
        <w:rPr>
          <w:rFonts w:asciiTheme="minorHAnsi" w:hAnsiTheme="minorHAnsi" w:cstheme="minorHAnsi"/>
          <w:bCs/>
          <w:color w:val="000000" w:themeColor="text1"/>
          <w:sz w:val="24"/>
          <w:szCs w:val="24"/>
        </w:rPr>
        <w:t xml:space="preserve">to moment dramatyczny, ponieważ oznacza wejście w samodzielne życie bez wsparcia rodziny, a czasem nawet konieczność wzięcia na siebie odpowiedzialności za nieporadnego życiowo rodzica. Często nie mają oni przyjaciół czy </w:t>
      </w:r>
      <w:r w:rsidRPr="00863DEC">
        <w:rPr>
          <w:rFonts w:asciiTheme="minorHAnsi" w:hAnsiTheme="minorHAnsi" w:cstheme="minorHAnsi"/>
          <w:bCs/>
          <w:color w:val="000000" w:themeColor="text1"/>
          <w:sz w:val="24"/>
          <w:szCs w:val="24"/>
        </w:rPr>
        <w:lastRenderedPageBreak/>
        <w:t>znajomych, ponieważ z powodu przenoszenia pomiędzy placówkami czy rodzinami zastępczymi oraz wiążącymi się z tym wielokrotnymi zmianami szkoły, nie mają szansy nawiązać trwałych więzi. Jak wynika z przeprowadzanych badań amerykańskich „25% pełnoletnich osób opuszczających pieczę zastępczą doświadcza stresu pourazowego -</w:t>
      </w:r>
      <w:r w:rsidRPr="00863DEC">
        <w:rPr>
          <w:rFonts w:asciiTheme="minorHAnsi" w:hAnsiTheme="minorHAnsi" w:cstheme="minorHAnsi"/>
          <w:color w:val="000000" w:themeColor="text1"/>
          <w:sz w:val="24"/>
          <w:szCs w:val="24"/>
        </w:rPr>
        <w:t xml:space="preserve"> jest to prawie dwa razy więcej, niż w przypadku weteranów wojennych!”</w:t>
      </w:r>
      <w:r w:rsidRPr="00863DEC">
        <w:rPr>
          <w:rFonts w:asciiTheme="minorHAnsi" w:hAnsiTheme="minorHAnsi" w:cstheme="minorHAnsi"/>
          <w:bCs/>
          <w:color w:val="000000" w:themeColor="text1"/>
          <w:sz w:val="24"/>
          <w:szCs w:val="24"/>
        </w:rPr>
        <w:t>. W porównaniu z inną młodzieżą, ci młodzi ludzie są bardziej narażeni na wiele problemów, w tym bezdomność.</w:t>
      </w:r>
    </w:p>
    <w:p w14:paraId="30CF1665" w14:textId="1E6EAB03" w:rsidR="00770051" w:rsidRPr="00140783" w:rsidRDefault="00770051" w:rsidP="00F462F9">
      <w:pPr>
        <w:pStyle w:val="Akapitzlist"/>
        <w:spacing w:after="0" w:line="360" w:lineRule="auto"/>
        <w:ind w:left="284"/>
        <w:jc w:val="both"/>
        <w:rPr>
          <w:rStyle w:val="Pogrubienie"/>
          <w:rFonts w:asciiTheme="minorHAnsi" w:hAnsiTheme="minorHAnsi" w:cstheme="minorHAnsi"/>
          <w:b w:val="0"/>
          <w:bCs w:val="0"/>
          <w:sz w:val="24"/>
          <w:szCs w:val="24"/>
        </w:rPr>
      </w:pPr>
      <w:r w:rsidRPr="00863DEC">
        <w:rPr>
          <w:rFonts w:asciiTheme="minorHAnsi" w:hAnsiTheme="minorHAnsi" w:cstheme="minorHAnsi"/>
          <w:bCs/>
          <w:color w:val="000000" w:themeColor="text1"/>
          <w:sz w:val="24"/>
          <w:szCs w:val="24"/>
        </w:rPr>
        <w:t xml:space="preserve">W 2017 r. w raporcie </w:t>
      </w:r>
      <w:r w:rsidRPr="00863DEC">
        <w:rPr>
          <w:rFonts w:asciiTheme="minorHAnsi" w:hAnsiTheme="minorHAnsi" w:cstheme="minorHAnsi"/>
          <w:bCs/>
          <w:i/>
          <w:iCs/>
          <w:color w:val="000000" w:themeColor="text1"/>
          <w:sz w:val="24"/>
          <w:szCs w:val="24"/>
        </w:rPr>
        <w:t xml:space="preserve">„Postępy </w:t>
      </w:r>
      <w:proofErr w:type="spellStart"/>
      <w:r w:rsidRPr="00863DEC">
        <w:rPr>
          <w:rFonts w:asciiTheme="minorHAnsi" w:hAnsiTheme="minorHAnsi" w:cstheme="minorHAnsi"/>
          <w:bCs/>
          <w:i/>
          <w:iCs/>
          <w:color w:val="000000" w:themeColor="text1"/>
          <w:sz w:val="24"/>
          <w:szCs w:val="24"/>
        </w:rPr>
        <w:t>deinstytucjonalizacji</w:t>
      </w:r>
      <w:proofErr w:type="spellEnd"/>
      <w:r w:rsidRPr="00863DEC">
        <w:rPr>
          <w:rFonts w:asciiTheme="minorHAnsi" w:hAnsiTheme="minorHAnsi" w:cstheme="minorHAnsi"/>
          <w:bCs/>
          <w:i/>
          <w:iCs/>
          <w:color w:val="000000" w:themeColor="text1"/>
          <w:sz w:val="24"/>
          <w:szCs w:val="24"/>
        </w:rPr>
        <w:t xml:space="preserve"> pieczy zastępczej</w:t>
      </w:r>
      <w:r w:rsidR="00FF50B0">
        <w:rPr>
          <w:rFonts w:asciiTheme="minorHAnsi" w:hAnsiTheme="minorHAnsi" w:cstheme="minorHAnsi"/>
          <w:bCs/>
          <w:i/>
          <w:iCs/>
          <w:color w:val="000000" w:themeColor="text1"/>
          <w:sz w:val="24"/>
          <w:szCs w:val="24"/>
        </w:rPr>
        <w:t xml:space="preserve"> w Polsce</w:t>
      </w:r>
      <w:r w:rsidRPr="00863DEC">
        <w:rPr>
          <w:rFonts w:asciiTheme="minorHAnsi" w:hAnsiTheme="minorHAnsi" w:cstheme="minorHAnsi"/>
          <w:bCs/>
          <w:i/>
          <w:iCs/>
          <w:color w:val="000000" w:themeColor="text1"/>
          <w:sz w:val="24"/>
          <w:szCs w:val="24"/>
        </w:rPr>
        <w:t>"</w:t>
      </w:r>
      <w:r w:rsidRPr="00863DEC">
        <w:rPr>
          <w:rFonts w:asciiTheme="minorHAnsi" w:hAnsiTheme="minorHAnsi" w:cstheme="minorHAnsi"/>
          <w:bCs/>
          <w:color w:val="000000" w:themeColor="text1"/>
          <w:sz w:val="24"/>
          <w:szCs w:val="24"/>
        </w:rPr>
        <w:t xml:space="preserve"> województwo małopolskie znalazło się na ostatnim miejscu w kraju w zakresie „pełnego </w:t>
      </w:r>
      <w:r w:rsidRPr="00B7367E">
        <w:rPr>
          <w:rFonts w:asciiTheme="minorHAnsi" w:hAnsiTheme="minorHAnsi" w:cstheme="minorHAnsi"/>
          <w:bCs/>
          <w:color w:val="000000" w:themeColor="text1"/>
          <w:sz w:val="24"/>
          <w:szCs w:val="24"/>
        </w:rPr>
        <w:t>usamodzielniania”</w:t>
      </w:r>
      <w:r w:rsidRPr="00B7367E">
        <w:rPr>
          <w:rFonts w:asciiTheme="minorHAnsi" w:hAnsiTheme="minorHAnsi" w:cstheme="minorHAnsi"/>
          <w:bCs/>
          <w:color w:val="000000" w:themeColor="text1"/>
          <w:sz w:val="24"/>
          <w:szCs w:val="24"/>
          <w:vertAlign w:val="superscript"/>
        </w:rPr>
        <w:footnoteReference w:id="15"/>
      </w:r>
      <w:r w:rsidRPr="00B7367E">
        <w:rPr>
          <w:rFonts w:asciiTheme="minorHAnsi" w:hAnsiTheme="minorHAnsi" w:cstheme="minorHAnsi"/>
          <w:bCs/>
          <w:color w:val="000000" w:themeColor="text1"/>
          <w:sz w:val="24"/>
          <w:szCs w:val="24"/>
        </w:rPr>
        <w:t xml:space="preserve"> - największy odsetek usamodzielnionych wracał do swoich rodzin biologicznych (30,4%, średnia dla Polski </w:t>
      </w:r>
      <w:r w:rsidR="00B7367E">
        <w:rPr>
          <w:rFonts w:asciiTheme="minorHAnsi" w:hAnsiTheme="minorHAnsi" w:cstheme="minorHAnsi"/>
          <w:bCs/>
          <w:color w:val="000000" w:themeColor="text1"/>
          <w:sz w:val="24"/>
          <w:szCs w:val="24"/>
        </w:rPr>
        <w:t xml:space="preserve">niespełna </w:t>
      </w:r>
      <w:r w:rsidRPr="00B7367E">
        <w:rPr>
          <w:rFonts w:asciiTheme="minorHAnsi" w:hAnsiTheme="minorHAnsi" w:cstheme="minorHAnsi"/>
          <w:bCs/>
          <w:color w:val="000000" w:themeColor="text1"/>
          <w:sz w:val="24"/>
          <w:szCs w:val="24"/>
        </w:rPr>
        <w:t>2</w:t>
      </w:r>
      <w:r w:rsidR="00B7367E">
        <w:rPr>
          <w:rFonts w:asciiTheme="minorHAnsi" w:hAnsiTheme="minorHAnsi" w:cstheme="minorHAnsi"/>
          <w:bCs/>
          <w:color w:val="000000" w:themeColor="text1"/>
          <w:sz w:val="24"/>
          <w:szCs w:val="24"/>
        </w:rPr>
        <w:t>1</w:t>
      </w:r>
      <w:r w:rsidRPr="00B7367E">
        <w:rPr>
          <w:rFonts w:asciiTheme="minorHAnsi" w:hAnsiTheme="minorHAnsi" w:cstheme="minorHAnsi"/>
          <w:bCs/>
          <w:color w:val="000000" w:themeColor="text1"/>
          <w:sz w:val="24"/>
          <w:szCs w:val="24"/>
        </w:rPr>
        <w:t>%, dane za połowę 2017 r.)</w:t>
      </w:r>
      <w:r w:rsidRPr="00B7367E">
        <w:rPr>
          <w:rStyle w:val="Odwoanieprzypisudolnego"/>
          <w:rFonts w:asciiTheme="minorHAnsi" w:hAnsiTheme="minorHAnsi" w:cstheme="minorHAnsi"/>
          <w:bCs/>
          <w:color w:val="000000" w:themeColor="text1"/>
          <w:sz w:val="24"/>
          <w:szCs w:val="24"/>
        </w:rPr>
        <w:footnoteReference w:id="16"/>
      </w:r>
      <w:r w:rsidRPr="00B7367E">
        <w:rPr>
          <w:rFonts w:asciiTheme="minorHAnsi" w:hAnsiTheme="minorHAnsi" w:cstheme="minorHAnsi"/>
          <w:color w:val="000000" w:themeColor="text1"/>
          <w:sz w:val="24"/>
          <w:szCs w:val="24"/>
        </w:rPr>
        <w:t xml:space="preserve">. </w:t>
      </w:r>
      <w:r w:rsidRPr="003E0DB7">
        <w:rPr>
          <w:rFonts w:asciiTheme="minorHAnsi" w:hAnsiTheme="minorHAnsi" w:cstheme="minorHAnsi"/>
          <w:color w:val="000000" w:themeColor="text1"/>
          <w:sz w:val="24"/>
          <w:szCs w:val="24"/>
        </w:rPr>
        <w:t>W 20</w:t>
      </w:r>
      <w:r w:rsidR="003403EE" w:rsidRPr="003E0DB7">
        <w:rPr>
          <w:rFonts w:asciiTheme="minorHAnsi" w:hAnsiTheme="minorHAnsi" w:cstheme="minorHAnsi"/>
          <w:color w:val="000000" w:themeColor="text1"/>
          <w:sz w:val="24"/>
          <w:szCs w:val="24"/>
        </w:rPr>
        <w:t>20</w:t>
      </w:r>
      <w:r w:rsidRPr="003E0DB7">
        <w:rPr>
          <w:rFonts w:asciiTheme="minorHAnsi" w:hAnsiTheme="minorHAnsi" w:cstheme="minorHAnsi"/>
          <w:color w:val="000000" w:themeColor="text1"/>
          <w:sz w:val="24"/>
          <w:szCs w:val="24"/>
        </w:rPr>
        <w:t xml:space="preserve"> r. </w:t>
      </w:r>
      <w:r w:rsidR="00B7367E">
        <w:rPr>
          <w:rFonts w:asciiTheme="minorHAnsi" w:hAnsiTheme="minorHAnsi" w:cstheme="minorHAnsi"/>
          <w:color w:val="000000" w:themeColor="text1"/>
          <w:sz w:val="24"/>
          <w:szCs w:val="24"/>
        </w:rPr>
        <w:t xml:space="preserve">w Małopolsce </w:t>
      </w:r>
      <w:r w:rsidRPr="003E0DB7">
        <w:rPr>
          <w:rStyle w:val="Pogrubienie"/>
          <w:rFonts w:asciiTheme="minorHAnsi" w:hAnsiTheme="minorHAnsi" w:cstheme="minorHAnsi"/>
          <w:b w:val="0"/>
          <w:bCs w:val="0"/>
          <w:color w:val="000000" w:themeColor="text1"/>
          <w:sz w:val="24"/>
          <w:szCs w:val="24"/>
        </w:rPr>
        <w:t xml:space="preserve">wskaźnik niepełnych usamodzielnień wyniósł przeciętnie 24,26% (średnia ruchoma 3-letnia stosunku </w:t>
      </w:r>
      <w:r w:rsidRPr="00140783">
        <w:rPr>
          <w:rStyle w:val="Pogrubienie"/>
          <w:rFonts w:asciiTheme="minorHAnsi" w:hAnsiTheme="minorHAnsi" w:cstheme="minorHAnsi"/>
          <w:b w:val="0"/>
          <w:bCs w:val="0"/>
          <w:sz w:val="24"/>
          <w:szCs w:val="24"/>
        </w:rPr>
        <w:t>usamodzielnionych wychowanków pieczy zastępczej do rodziny biologicznej w stosunku do całkowitej liczby usamodzielnionych wychowanków pieczy zastępczej).</w:t>
      </w:r>
      <w:r w:rsidRPr="00140783">
        <w:rPr>
          <w:rStyle w:val="Odwoanieprzypisudolnego"/>
          <w:rFonts w:asciiTheme="minorHAnsi" w:hAnsiTheme="minorHAnsi" w:cstheme="minorHAnsi"/>
          <w:sz w:val="24"/>
          <w:szCs w:val="24"/>
        </w:rPr>
        <w:footnoteReference w:id="17"/>
      </w:r>
    </w:p>
    <w:p w14:paraId="139AE7B0" w14:textId="07EB4902" w:rsidR="00770051" w:rsidRPr="00140783" w:rsidRDefault="00770051" w:rsidP="003023FA">
      <w:pPr>
        <w:pStyle w:val="Akapitzlist"/>
        <w:numPr>
          <w:ilvl w:val="0"/>
          <w:numId w:val="17"/>
        </w:numPr>
        <w:tabs>
          <w:tab w:val="left" w:pos="284"/>
        </w:tabs>
        <w:spacing w:after="0" w:line="360" w:lineRule="auto"/>
        <w:ind w:left="284" w:hanging="284"/>
        <w:jc w:val="both"/>
        <w:rPr>
          <w:rFonts w:asciiTheme="minorHAnsi" w:hAnsiTheme="minorHAnsi" w:cstheme="minorHAnsi"/>
          <w:sz w:val="24"/>
          <w:szCs w:val="24"/>
        </w:rPr>
      </w:pPr>
      <w:r w:rsidRPr="00140783">
        <w:rPr>
          <w:rFonts w:asciiTheme="minorHAnsi" w:hAnsiTheme="minorHAnsi" w:cstheme="minorHAnsi"/>
          <w:sz w:val="24"/>
          <w:szCs w:val="24"/>
        </w:rPr>
        <w:t>W Małopolsce w 2020 r. pieczę zastępczą opuściło 358 osób, z czego 19,8% (71 osób) powróciło do rodzin naturalnych, a 54,2% (194 osoby) założyło własne gospodarstwa domowe. Przy czym wychowankowie placówek opiekuńczo - wychowawczych (piecza instytucjonalna) znacznie częściej powracali do rodzin naturalnych, w których się wychowywali przed umieszczeniem w placówce (58 osób) niż wychowankowie rodzin zastępczych i rodzinnych domów dziecka (tylko 13 osób) – ci częściej zakładają własne gospodarstwa domowe. Chociaż zmniejsza się odsetek wychowanków pieczy zastępczej powracających do poprzednich środowisk, to nadal Małopolska ma wskaźniki wyższe niż przeciętne dla kraju</w:t>
      </w:r>
      <w:r w:rsidR="00ED0273" w:rsidRPr="00140783">
        <w:rPr>
          <w:rFonts w:asciiTheme="minorHAnsi" w:hAnsiTheme="minorHAnsi" w:cstheme="minorHAnsi"/>
          <w:sz w:val="24"/>
          <w:szCs w:val="24"/>
        </w:rPr>
        <w:t xml:space="preserve"> (24,</w:t>
      </w:r>
      <w:r w:rsidR="00B7367E" w:rsidRPr="00140783">
        <w:rPr>
          <w:rFonts w:asciiTheme="minorHAnsi" w:hAnsiTheme="minorHAnsi" w:cstheme="minorHAnsi"/>
          <w:sz w:val="24"/>
          <w:szCs w:val="24"/>
        </w:rPr>
        <w:t>26</w:t>
      </w:r>
      <w:r w:rsidR="00ED0273" w:rsidRPr="00140783">
        <w:rPr>
          <w:rFonts w:asciiTheme="minorHAnsi" w:hAnsiTheme="minorHAnsi" w:cstheme="minorHAnsi"/>
          <w:sz w:val="24"/>
          <w:szCs w:val="24"/>
        </w:rPr>
        <w:t>% w 2020 r. w porównaniu do 15,3% w Polsce)</w:t>
      </w:r>
      <w:r w:rsidRPr="00140783">
        <w:rPr>
          <w:rFonts w:asciiTheme="minorHAnsi" w:hAnsiTheme="minorHAnsi" w:cstheme="minorHAnsi"/>
          <w:sz w:val="24"/>
          <w:szCs w:val="24"/>
        </w:rPr>
        <w:t xml:space="preserve">. </w:t>
      </w:r>
    </w:p>
    <w:p w14:paraId="38B7159B" w14:textId="58C65B7E" w:rsidR="00770051" w:rsidRPr="00863DEC" w:rsidRDefault="00770051" w:rsidP="003023FA">
      <w:pPr>
        <w:pStyle w:val="Akapitzlist"/>
        <w:numPr>
          <w:ilvl w:val="0"/>
          <w:numId w:val="17"/>
        </w:numPr>
        <w:tabs>
          <w:tab w:val="left" w:pos="284"/>
        </w:tabs>
        <w:spacing w:after="0" w:line="360" w:lineRule="auto"/>
        <w:ind w:left="284" w:hanging="284"/>
        <w:jc w:val="both"/>
        <w:rPr>
          <w:rFonts w:asciiTheme="minorHAnsi" w:hAnsiTheme="minorHAnsi" w:cstheme="minorHAnsi"/>
          <w:sz w:val="24"/>
          <w:szCs w:val="24"/>
        </w:rPr>
      </w:pPr>
      <w:r w:rsidRPr="00140783">
        <w:rPr>
          <w:rFonts w:asciiTheme="minorHAnsi" w:hAnsiTheme="minorHAnsi" w:cstheme="minorHAnsi"/>
          <w:sz w:val="24"/>
          <w:szCs w:val="24"/>
        </w:rPr>
        <w:t xml:space="preserve">Jednocześnie w regionie w 2020 r. na 105 mieszkań chronionych funkcjonujących </w:t>
      </w:r>
      <w:r w:rsidRPr="00863DEC">
        <w:rPr>
          <w:rFonts w:asciiTheme="minorHAnsi" w:hAnsiTheme="minorHAnsi" w:cstheme="minorHAnsi"/>
          <w:sz w:val="24"/>
          <w:szCs w:val="24"/>
        </w:rPr>
        <w:t xml:space="preserve">w sektorze pomocy społecznej tylko 22 przeznaczone były dla „osób usamodzielnianych </w:t>
      </w:r>
      <w:r w:rsidRPr="00863DEC">
        <w:rPr>
          <w:rFonts w:asciiTheme="minorHAnsi" w:hAnsiTheme="minorHAnsi" w:cstheme="minorHAnsi"/>
          <w:sz w:val="24"/>
          <w:szCs w:val="24"/>
        </w:rPr>
        <w:lastRenderedPageBreak/>
        <w:t>opuszczających niektóre typy placówek opiekuńczo-wychowawczych, schroniska, zakłady poprawcze i inne” (21%). Dysponowały one zaledwie 69 miejscami. W ciągu roku skorzystało z nich 57 osób.</w:t>
      </w:r>
      <w:r w:rsidR="009E7ED5" w:rsidRPr="00863DEC">
        <w:rPr>
          <w:rStyle w:val="Odwoanieprzypisudolnego"/>
          <w:rFonts w:asciiTheme="minorHAnsi" w:hAnsiTheme="minorHAnsi" w:cstheme="minorHAnsi"/>
          <w:sz w:val="24"/>
          <w:szCs w:val="24"/>
        </w:rPr>
        <w:t xml:space="preserve"> </w:t>
      </w:r>
    </w:p>
    <w:p w14:paraId="62C4A227" w14:textId="293FC708" w:rsidR="00770051" w:rsidRPr="00863DEC" w:rsidRDefault="00770051" w:rsidP="00ED0273">
      <w:pPr>
        <w:pStyle w:val="Akapitzlist"/>
        <w:numPr>
          <w:ilvl w:val="0"/>
          <w:numId w:val="17"/>
        </w:numPr>
        <w:tabs>
          <w:tab w:val="left" w:pos="284"/>
        </w:tabs>
        <w:spacing w:after="0" w:line="360" w:lineRule="auto"/>
        <w:ind w:left="284" w:hanging="284"/>
        <w:contextualSpacing w:val="0"/>
        <w:jc w:val="both"/>
        <w:rPr>
          <w:rFonts w:asciiTheme="minorHAnsi" w:hAnsiTheme="minorHAnsi" w:cstheme="minorHAnsi"/>
          <w:color w:val="000000" w:themeColor="text1"/>
          <w:sz w:val="24"/>
          <w:szCs w:val="24"/>
        </w:rPr>
      </w:pPr>
      <w:r w:rsidRPr="00863DEC">
        <w:rPr>
          <w:rFonts w:asciiTheme="minorHAnsi" w:hAnsiTheme="minorHAnsi" w:cstheme="minorHAnsi"/>
          <w:color w:val="000000" w:themeColor="text1"/>
          <w:sz w:val="24"/>
          <w:szCs w:val="24"/>
        </w:rPr>
        <w:t xml:space="preserve">Jak wykazało badanie </w:t>
      </w:r>
      <w:bookmarkStart w:id="25" w:name="_Hlk84855241"/>
      <w:r w:rsidRPr="00863DEC">
        <w:rPr>
          <w:rFonts w:asciiTheme="minorHAnsi" w:hAnsiTheme="minorHAnsi" w:cstheme="minorHAnsi"/>
          <w:i/>
          <w:iCs/>
          <w:color w:val="000000" w:themeColor="text1"/>
          <w:sz w:val="24"/>
          <w:szCs w:val="24"/>
        </w:rPr>
        <w:t xml:space="preserve">„Mieszkania chronione dla osób opuszczających pieczę zastępczą </w:t>
      </w:r>
      <w:r w:rsidRPr="00863DEC">
        <w:rPr>
          <w:rFonts w:asciiTheme="minorHAnsi" w:hAnsiTheme="minorHAnsi" w:cstheme="minorHAnsi"/>
          <w:i/>
          <w:iCs/>
          <w:color w:val="000000" w:themeColor="text1"/>
          <w:sz w:val="24"/>
          <w:szCs w:val="24"/>
        </w:rPr>
        <w:br/>
        <w:t>w Małopolsce. Analiza dostępnej oferty oraz zapotrzebowania”,</w:t>
      </w:r>
      <w:r w:rsidRPr="00863DEC">
        <w:rPr>
          <w:rFonts w:asciiTheme="minorHAnsi" w:hAnsiTheme="minorHAnsi" w:cstheme="minorHAnsi"/>
          <w:color w:val="000000" w:themeColor="text1"/>
          <w:sz w:val="24"/>
          <w:szCs w:val="24"/>
        </w:rPr>
        <w:t xml:space="preserve"> przeprowadzone przez Regionalny Ośrodek Polityki Społecznej w Krakowie w 2015 r.:</w:t>
      </w:r>
      <w:bookmarkEnd w:id="25"/>
    </w:p>
    <w:p w14:paraId="2C8D953A" w14:textId="0EC3405F" w:rsidR="00770051" w:rsidRPr="00863DEC" w:rsidRDefault="00770051" w:rsidP="00863DEC">
      <w:pPr>
        <w:pStyle w:val="Akapitzlist"/>
        <w:numPr>
          <w:ilvl w:val="0"/>
          <w:numId w:val="15"/>
        </w:numPr>
        <w:autoSpaceDE w:val="0"/>
        <w:autoSpaceDN w:val="0"/>
        <w:adjustRightInd w:val="0"/>
        <w:spacing w:before="120" w:after="0" w:line="360" w:lineRule="auto"/>
        <w:ind w:left="567" w:hanging="283"/>
        <w:jc w:val="both"/>
        <w:rPr>
          <w:rFonts w:asciiTheme="minorHAnsi" w:hAnsiTheme="minorHAnsi" w:cstheme="minorHAnsi"/>
          <w:color w:val="00B050"/>
          <w:sz w:val="24"/>
          <w:szCs w:val="24"/>
        </w:rPr>
      </w:pPr>
      <w:r w:rsidRPr="00863DEC">
        <w:rPr>
          <w:rFonts w:asciiTheme="minorHAnsi" w:hAnsiTheme="minorHAnsi" w:cstheme="minorHAnsi"/>
          <w:color w:val="000000" w:themeColor="text1"/>
          <w:sz w:val="24"/>
          <w:szCs w:val="24"/>
        </w:rPr>
        <w:t xml:space="preserve">„nie sprawdza się prowadzenie mieszkań chronionych dla osób opuszczających pieczę zastępczą w mniejszych miejscowościach, a zwłaszcza poza miejscowościami, </w:t>
      </w:r>
      <w:r w:rsidRPr="00863DEC">
        <w:rPr>
          <w:rFonts w:asciiTheme="minorHAnsi" w:hAnsiTheme="minorHAnsi" w:cstheme="minorHAnsi"/>
          <w:color w:val="000000" w:themeColor="text1"/>
          <w:sz w:val="24"/>
          <w:szCs w:val="24"/>
        </w:rPr>
        <w:br/>
        <w:t xml:space="preserve">w których siedzibę ma instytucja prowadząca mieszkanie. W trakcie badania żadne z mieszkań udostępnionych przez mniejsze gminy (głównie wiejskie), nie było wykorzystywane przez byłych wychowanków pieczy. Może się to wiązać z kilkoma przyczynami, na przykład brakiem zapotrzebowania – być może akurat w tym czasie żadna z osób opuszczających pieczę zastępczą (lub jeszcze w niej przebywających) nie pochodziła z gmin, które dysponują mieszkaniami chronionymi. Nie mniej z badania jasno można wysnuć również inne ważne przyczyny takiego stanu rzeczy. Należą do nich: ograniczona atrakcyjność małych miejscowości, niechęć części wychowanków do powrotu w rodzinne strony czy oddalenie od znanego środowiska (np. szkoły i znajomych). Rekomenduje się zatem tworzenie mieszkań chronionych w miejscowościach z potencjałem: w miastach powiatowych, w miejscowościach dających szersze możliwości edukacji, zwiększających szanse na zatrudnienie, atrakcyjnych dla byłych wychowanków pieczy zastępczej pod innymi, życiowymi względami. Kluczowym założeniem jest zapewnienie dostępności miejsc w mieszkaniach chronionych wszystkim młodym ludziom opuszczającym pieczę zastępczą, którzy będą zainteresowani taką formą wsparcia.” </w:t>
      </w:r>
    </w:p>
    <w:p w14:paraId="4EA28A7E" w14:textId="77777777" w:rsidR="00770051" w:rsidRPr="00863DEC" w:rsidRDefault="00770051" w:rsidP="00863DEC">
      <w:pPr>
        <w:pStyle w:val="Akapitzlist"/>
        <w:numPr>
          <w:ilvl w:val="0"/>
          <w:numId w:val="15"/>
        </w:numPr>
        <w:autoSpaceDE w:val="0"/>
        <w:autoSpaceDN w:val="0"/>
        <w:adjustRightInd w:val="0"/>
        <w:spacing w:before="120" w:after="0" w:line="360" w:lineRule="auto"/>
        <w:ind w:left="567" w:hanging="283"/>
        <w:jc w:val="both"/>
        <w:rPr>
          <w:rFonts w:asciiTheme="minorHAnsi" w:hAnsiTheme="minorHAnsi" w:cstheme="minorHAnsi"/>
          <w:color w:val="000000" w:themeColor="text1"/>
          <w:sz w:val="24"/>
          <w:szCs w:val="24"/>
        </w:rPr>
      </w:pPr>
      <w:r w:rsidRPr="00863DEC">
        <w:rPr>
          <w:rFonts w:asciiTheme="minorHAnsi" w:hAnsiTheme="minorHAnsi" w:cstheme="minorHAnsi"/>
          <w:color w:val="000000" w:themeColor="text1"/>
          <w:sz w:val="24"/>
          <w:szCs w:val="24"/>
        </w:rPr>
        <w:t xml:space="preserve">(…) „W trakcie w/w badania okazało się, że kilka mieszkań chronionych jest zlokalizowanych przy różnego rodzaju instytucjach. Jest to rozwiązanie, które w świetle celów procesu usamodzielnienia, nie powinno mieć miejsca. Umiejscowienie mieszkania chronionego np. przy ośrodku interwencji kryzysowej lub domu pomocy społecznej nie tylko sytuuje młodego człowieka poza środowiskiem lokalnym, ale także pogłębia zagrożenie wykluczeniem społecznym i jest samo w sobie stygmatyzujące. Dodatkowo takie lokum może charakteryzować się (przynajmniej w części) instytucjonalnymi warunkami, co przeczy idei usamodzielnienia. Mieszkania chronione, </w:t>
      </w:r>
      <w:r w:rsidRPr="00863DEC">
        <w:rPr>
          <w:rFonts w:asciiTheme="minorHAnsi" w:hAnsiTheme="minorHAnsi" w:cstheme="minorHAnsi"/>
          <w:color w:val="000000" w:themeColor="text1"/>
          <w:sz w:val="24"/>
          <w:szCs w:val="24"/>
        </w:rPr>
        <w:lastRenderedPageBreak/>
        <w:t>zgodnie z zapisami Ustawy o pomocy społecznej, powinny dawać możliwość nauki samodzielnego funkcjonowania w środowisku i w integracji ze społecznością lokalną. Sytuowanie takich mieszkań np. przy instytucji je prowadzącej jest niezgodne również z tą ideą.” (…)</w:t>
      </w:r>
    </w:p>
    <w:p w14:paraId="4CA7D4FF" w14:textId="23695DDD" w:rsidR="00770051" w:rsidRPr="00863DEC" w:rsidRDefault="00770051" w:rsidP="00863DEC">
      <w:pPr>
        <w:pStyle w:val="Akapitzlist"/>
        <w:numPr>
          <w:ilvl w:val="0"/>
          <w:numId w:val="15"/>
        </w:numPr>
        <w:autoSpaceDE w:val="0"/>
        <w:autoSpaceDN w:val="0"/>
        <w:adjustRightInd w:val="0"/>
        <w:spacing w:before="120" w:after="0" w:line="360" w:lineRule="auto"/>
        <w:ind w:left="567" w:hanging="283"/>
        <w:jc w:val="both"/>
        <w:rPr>
          <w:rFonts w:asciiTheme="minorHAnsi" w:hAnsiTheme="minorHAnsi" w:cstheme="minorHAnsi"/>
          <w:color w:val="000000" w:themeColor="text1"/>
          <w:sz w:val="24"/>
          <w:szCs w:val="24"/>
        </w:rPr>
      </w:pPr>
      <w:r w:rsidRPr="00863DEC">
        <w:rPr>
          <w:rFonts w:asciiTheme="minorHAnsi" w:hAnsiTheme="minorHAnsi" w:cstheme="minorHAnsi"/>
          <w:color w:val="000000" w:themeColor="text1"/>
          <w:sz w:val="24"/>
          <w:szCs w:val="24"/>
        </w:rPr>
        <w:t xml:space="preserve"> „Czasami, w przypadku starszych mieszkań lub tych dawno nieremontowanych i zamieszkanych już przez kolejne osoby, zgłaszają uwagi i propozycje napraw. W jednym przypadku mieszkaniec zamieszkał w przyzwoitych warunkach dzięki własnemu zaangażowaniu w remont mieszkania oraz wsparciu placówki opiekuńczo-wychowawczej, w której dotychczas przebywał. Funkcjonowanie jednego z mieszkań chronionych w województwie zostało wstrzymane do czasu przeprowadzenia remontu w budynku, w którym ma się znajdować. Te dwa ostatnie przypadki pokazują istniejącą potrzebę wsparcia niektórych jednostek prowadzących mieszkania chronione w zakresie podnoszenia standardów lokali przeznaczanych na ten cel. Stąd też rekomenduje się promowanie funkcjonujących zewnętrznych mechanizmów finansowych, które pozwalają tworzyć nowe mieszkania chronione (wynajem lub zakup lokalu) oraz remontować te już istniejące”</w:t>
      </w:r>
      <w:r w:rsidR="00730186">
        <w:rPr>
          <w:rFonts w:asciiTheme="minorHAnsi" w:hAnsiTheme="minorHAnsi" w:cstheme="minorHAnsi"/>
          <w:color w:val="000000" w:themeColor="text1"/>
          <w:sz w:val="24"/>
          <w:szCs w:val="24"/>
        </w:rPr>
        <w:t>.</w:t>
      </w:r>
    </w:p>
    <w:p w14:paraId="5DA31094" w14:textId="7321253E" w:rsidR="00770051" w:rsidRPr="00863DEC" w:rsidRDefault="00770051" w:rsidP="00F462F9">
      <w:pPr>
        <w:autoSpaceDE w:val="0"/>
        <w:autoSpaceDN w:val="0"/>
        <w:adjustRightInd w:val="0"/>
        <w:spacing w:before="120" w:after="0" w:line="360" w:lineRule="auto"/>
        <w:jc w:val="both"/>
        <w:rPr>
          <w:rFonts w:asciiTheme="minorHAnsi" w:hAnsiTheme="minorHAnsi" w:cstheme="minorHAnsi"/>
          <w:color w:val="000000" w:themeColor="text1"/>
          <w:sz w:val="24"/>
          <w:szCs w:val="24"/>
        </w:rPr>
      </w:pPr>
      <w:r w:rsidRPr="00863DEC">
        <w:rPr>
          <w:rFonts w:asciiTheme="minorHAnsi" w:hAnsiTheme="minorHAnsi" w:cstheme="minorHAnsi"/>
          <w:color w:val="000000" w:themeColor="text1"/>
          <w:sz w:val="24"/>
          <w:szCs w:val="24"/>
        </w:rPr>
        <w:t>Powyższe cytaty wskazują na potrzebę, wynikającą z różnych przyczyn, remontów, przebudowy, wyposażania, ale też budowy w nowych usytuowaniach infrastruktury na cele mieszkań o charakterze wspomaganym</w:t>
      </w:r>
      <w:r w:rsidR="004F6701">
        <w:rPr>
          <w:rFonts w:asciiTheme="minorHAnsi" w:hAnsiTheme="minorHAnsi" w:cstheme="minorHAnsi"/>
          <w:color w:val="000000" w:themeColor="text1"/>
          <w:sz w:val="24"/>
          <w:szCs w:val="24"/>
        </w:rPr>
        <w:t>, chronionym</w:t>
      </w:r>
      <w:r w:rsidRPr="00863DEC">
        <w:rPr>
          <w:rFonts w:asciiTheme="minorHAnsi" w:hAnsiTheme="minorHAnsi" w:cstheme="minorHAnsi"/>
          <w:color w:val="000000" w:themeColor="text1"/>
          <w:sz w:val="24"/>
          <w:szCs w:val="24"/>
        </w:rPr>
        <w:t>, tak by ulokować je w odpowiednich miejscach i dostosować do potrzeb, zwiększając tym samym szanse młodych ludzi na edukację, zatrudnienie, integrację, uniknięcie bezdomności.</w:t>
      </w:r>
      <w:r w:rsidR="00730186">
        <w:rPr>
          <w:rFonts w:asciiTheme="minorHAnsi" w:hAnsiTheme="minorHAnsi" w:cstheme="minorHAnsi"/>
          <w:color w:val="000000" w:themeColor="text1"/>
          <w:sz w:val="24"/>
          <w:szCs w:val="24"/>
        </w:rPr>
        <w:t xml:space="preserve"> Mimo, że od realizacji cytowanego badania minęło kilka lat rekomendacje w nim zawarte pozostają nadal aktualne</w:t>
      </w:r>
      <w:r w:rsidR="004F6701">
        <w:rPr>
          <w:rFonts w:asciiTheme="minorHAnsi" w:hAnsiTheme="minorHAnsi" w:cstheme="minorHAnsi"/>
          <w:color w:val="000000" w:themeColor="text1"/>
          <w:sz w:val="24"/>
          <w:szCs w:val="24"/>
        </w:rPr>
        <w:t xml:space="preserve"> szczególnie w odniesieniu do kwestii mieszkaniowych</w:t>
      </w:r>
      <w:r w:rsidR="00730186">
        <w:rPr>
          <w:rFonts w:asciiTheme="minorHAnsi" w:hAnsiTheme="minorHAnsi" w:cstheme="minorHAnsi"/>
          <w:color w:val="000000" w:themeColor="text1"/>
          <w:sz w:val="24"/>
          <w:szCs w:val="24"/>
        </w:rPr>
        <w:t>.</w:t>
      </w:r>
    </w:p>
    <w:p w14:paraId="53BFE4B7" w14:textId="77777777" w:rsidR="00770051" w:rsidRPr="00863DEC" w:rsidRDefault="00770051" w:rsidP="00FE65A9">
      <w:pPr>
        <w:autoSpaceDE w:val="0"/>
        <w:autoSpaceDN w:val="0"/>
        <w:adjustRightInd w:val="0"/>
        <w:spacing w:before="120" w:after="0" w:line="360" w:lineRule="auto"/>
        <w:jc w:val="both"/>
        <w:rPr>
          <w:rFonts w:asciiTheme="minorHAnsi" w:hAnsiTheme="minorHAnsi" w:cstheme="minorHAnsi"/>
          <w:color w:val="000000" w:themeColor="text1"/>
          <w:sz w:val="24"/>
          <w:szCs w:val="24"/>
        </w:rPr>
      </w:pPr>
      <w:r w:rsidRPr="00863DEC">
        <w:rPr>
          <w:rFonts w:asciiTheme="minorHAnsi" w:hAnsiTheme="minorHAnsi" w:cstheme="minorHAnsi"/>
          <w:color w:val="000000" w:themeColor="text1"/>
          <w:sz w:val="24"/>
          <w:szCs w:val="24"/>
        </w:rPr>
        <w:t xml:space="preserve">Raport z kontroli NIK </w:t>
      </w:r>
      <w:r w:rsidRPr="00863DEC">
        <w:rPr>
          <w:rFonts w:asciiTheme="minorHAnsi" w:hAnsiTheme="minorHAnsi" w:cstheme="minorHAnsi"/>
          <w:i/>
          <w:iCs/>
          <w:color w:val="000000" w:themeColor="text1"/>
          <w:sz w:val="24"/>
          <w:szCs w:val="24"/>
        </w:rPr>
        <w:t>„Pomoc w usamodzielnianiu się pełnoletnich wychowanków pieczy zastępczej</w:t>
      </w:r>
      <w:r w:rsidRPr="00863DEC">
        <w:rPr>
          <w:rFonts w:asciiTheme="minorHAnsi" w:hAnsiTheme="minorHAnsi" w:cstheme="minorHAnsi"/>
          <w:color w:val="000000" w:themeColor="text1"/>
          <w:sz w:val="24"/>
          <w:szCs w:val="24"/>
        </w:rPr>
        <w:t>”</w:t>
      </w:r>
      <w:r w:rsidRPr="00863DEC">
        <w:rPr>
          <w:rStyle w:val="Odwoanieprzypisudolnego"/>
          <w:rFonts w:asciiTheme="minorHAnsi" w:hAnsiTheme="minorHAnsi" w:cstheme="minorHAnsi"/>
          <w:color w:val="000000" w:themeColor="text1"/>
          <w:sz w:val="24"/>
          <w:szCs w:val="24"/>
        </w:rPr>
        <w:footnoteReference w:id="18"/>
      </w:r>
      <w:r w:rsidRPr="00863DEC">
        <w:rPr>
          <w:rFonts w:asciiTheme="minorHAnsi" w:hAnsiTheme="minorHAnsi" w:cstheme="minorHAnsi"/>
          <w:color w:val="000000" w:themeColor="text1"/>
          <w:sz w:val="24"/>
          <w:szCs w:val="24"/>
        </w:rPr>
        <w:t xml:space="preserve"> stwierdza jednocześnie: </w:t>
      </w:r>
    </w:p>
    <w:p w14:paraId="03B6305A" w14:textId="0A0AF912" w:rsidR="00770051" w:rsidRPr="00863DEC" w:rsidRDefault="00770051" w:rsidP="00863DEC">
      <w:pPr>
        <w:pStyle w:val="Akapitzlist"/>
        <w:numPr>
          <w:ilvl w:val="0"/>
          <w:numId w:val="15"/>
        </w:numPr>
        <w:autoSpaceDE w:val="0"/>
        <w:autoSpaceDN w:val="0"/>
        <w:adjustRightInd w:val="0"/>
        <w:spacing w:before="120" w:after="0" w:line="360" w:lineRule="auto"/>
        <w:ind w:left="567" w:hanging="283"/>
        <w:jc w:val="both"/>
        <w:rPr>
          <w:rFonts w:asciiTheme="minorHAnsi" w:hAnsiTheme="minorHAnsi" w:cstheme="minorHAnsi"/>
          <w:color w:val="000000" w:themeColor="text1"/>
          <w:sz w:val="24"/>
          <w:szCs w:val="24"/>
        </w:rPr>
      </w:pPr>
      <w:r w:rsidRPr="00863DEC">
        <w:rPr>
          <w:rFonts w:asciiTheme="minorHAnsi" w:hAnsiTheme="minorHAnsi" w:cstheme="minorHAnsi"/>
          <w:color w:val="000000" w:themeColor="text1"/>
          <w:sz w:val="24"/>
          <w:szCs w:val="24"/>
        </w:rPr>
        <w:t xml:space="preserve">„Ustawa o wspieraniu rodziny i systemie pieczy zastępczej nie precyzuje, na czym ma polegać pomoc w udzieleniu odpowiednich warunków mieszkaniowych. Dlatego też wykonanie dyspozycji art. 140 ust. 1 pkt 2 </w:t>
      </w:r>
      <w:proofErr w:type="spellStart"/>
      <w:r w:rsidRPr="00863DEC">
        <w:rPr>
          <w:rFonts w:asciiTheme="minorHAnsi" w:hAnsiTheme="minorHAnsi" w:cstheme="minorHAnsi"/>
          <w:color w:val="000000" w:themeColor="text1"/>
          <w:sz w:val="24"/>
          <w:szCs w:val="24"/>
        </w:rPr>
        <w:t>ppkt</w:t>
      </w:r>
      <w:proofErr w:type="spellEnd"/>
      <w:r w:rsidRPr="00863DEC">
        <w:rPr>
          <w:rFonts w:asciiTheme="minorHAnsi" w:hAnsiTheme="minorHAnsi" w:cstheme="minorHAnsi"/>
          <w:color w:val="000000" w:themeColor="text1"/>
          <w:sz w:val="24"/>
          <w:szCs w:val="24"/>
        </w:rPr>
        <w:t xml:space="preserve"> a ustawy (udziela się pomocy w uzyskaniu odpowiednich warunków mieszkaniowych) stwarza trudności samorządom </w:t>
      </w:r>
      <w:r w:rsidRPr="00863DEC">
        <w:rPr>
          <w:rFonts w:asciiTheme="minorHAnsi" w:hAnsiTheme="minorHAnsi" w:cstheme="minorHAnsi"/>
          <w:color w:val="000000" w:themeColor="text1"/>
          <w:sz w:val="24"/>
          <w:szCs w:val="24"/>
        </w:rPr>
        <w:lastRenderedPageBreak/>
        <w:t>powiatowym, ponieważ powiat nie posiada takich możliwości jakie ma gmina. Zapewnienie lokalu mieszkalnego osobie pozbawionej samodzielnej możliwości jego pozyskania jest zadaniem wydziałów mieszkalnictwa w urzędach gminy. Przy dużych deficytach lokali socjalnych i komunalnych w gminach, pracownicy PCPR rzadko mają wpływ na przyznanie lokalu osobie usamodzielnianej. Stąd wychowankowie pieczy zastępczej, którzy ubiegali się o lokale z zasobów gminy, mogli liczyć głównie na pismo popierające do</w:t>
      </w:r>
      <w:r w:rsidR="00730186">
        <w:rPr>
          <w:rFonts w:asciiTheme="minorHAnsi" w:hAnsiTheme="minorHAnsi" w:cstheme="minorHAnsi"/>
          <w:color w:val="000000" w:themeColor="text1"/>
          <w:sz w:val="24"/>
          <w:szCs w:val="24"/>
        </w:rPr>
        <w:t xml:space="preserve"> </w:t>
      </w:r>
      <w:r w:rsidRPr="00863DEC">
        <w:rPr>
          <w:rFonts w:asciiTheme="minorHAnsi" w:hAnsiTheme="minorHAnsi" w:cstheme="minorHAnsi"/>
          <w:color w:val="000000" w:themeColor="text1"/>
          <w:sz w:val="24"/>
          <w:szCs w:val="24"/>
        </w:rPr>
        <w:t>gminy ze strony PCPR oraz placówki opiekuńczo-wychowawczej. Skuteczność tych działań była jednak niska w sytuacji bardzo ograniczonej puli mieszkań komunalnych”.</w:t>
      </w:r>
    </w:p>
    <w:p w14:paraId="7F69A770" w14:textId="0FC9451D" w:rsidR="00770051" w:rsidRPr="00863DEC" w:rsidRDefault="00770051" w:rsidP="00863DEC">
      <w:pPr>
        <w:pStyle w:val="Akapitzlist"/>
        <w:numPr>
          <w:ilvl w:val="0"/>
          <w:numId w:val="15"/>
        </w:numPr>
        <w:autoSpaceDE w:val="0"/>
        <w:autoSpaceDN w:val="0"/>
        <w:adjustRightInd w:val="0"/>
        <w:spacing w:before="120" w:after="0" w:line="360" w:lineRule="auto"/>
        <w:ind w:left="567" w:hanging="283"/>
        <w:jc w:val="both"/>
        <w:rPr>
          <w:rFonts w:asciiTheme="minorHAnsi" w:hAnsiTheme="minorHAnsi" w:cstheme="minorHAnsi"/>
          <w:color w:val="000000" w:themeColor="text1"/>
          <w:sz w:val="24"/>
          <w:szCs w:val="24"/>
        </w:rPr>
      </w:pPr>
      <w:r w:rsidRPr="00863DEC">
        <w:rPr>
          <w:rFonts w:asciiTheme="minorHAnsi" w:hAnsiTheme="minorHAnsi" w:cstheme="minorHAnsi"/>
          <w:color w:val="000000" w:themeColor="text1"/>
          <w:sz w:val="24"/>
          <w:szCs w:val="24"/>
        </w:rPr>
        <w:t>(…) „Dla osób, które nie mogą nadal zamieszkiwać z rodziną zastępczą, nie mających możliwości powrotu do środowiska naturalnego, skuteczną formą pomocy jest możliwość zamieszkania w mieszkaniu chronionym do</w:t>
      </w:r>
      <w:r w:rsidR="00730186">
        <w:rPr>
          <w:rFonts w:asciiTheme="minorHAnsi" w:hAnsiTheme="minorHAnsi" w:cstheme="minorHAnsi"/>
          <w:color w:val="000000" w:themeColor="text1"/>
          <w:sz w:val="24"/>
          <w:szCs w:val="24"/>
        </w:rPr>
        <w:t xml:space="preserve"> </w:t>
      </w:r>
      <w:r w:rsidRPr="00863DEC">
        <w:rPr>
          <w:rFonts w:asciiTheme="minorHAnsi" w:hAnsiTheme="minorHAnsi" w:cstheme="minorHAnsi"/>
          <w:color w:val="000000" w:themeColor="text1"/>
          <w:sz w:val="24"/>
          <w:szCs w:val="24"/>
        </w:rPr>
        <w:t>czasu otrzymania mieszkania z</w:t>
      </w:r>
      <w:r w:rsidR="00730186">
        <w:rPr>
          <w:rFonts w:asciiTheme="minorHAnsi" w:hAnsiTheme="minorHAnsi" w:cstheme="minorHAnsi"/>
          <w:color w:val="000000" w:themeColor="text1"/>
          <w:sz w:val="24"/>
          <w:szCs w:val="24"/>
        </w:rPr>
        <w:t xml:space="preserve"> </w:t>
      </w:r>
      <w:r w:rsidRPr="00863DEC">
        <w:rPr>
          <w:rFonts w:asciiTheme="minorHAnsi" w:hAnsiTheme="minorHAnsi" w:cstheme="minorHAnsi"/>
          <w:color w:val="000000" w:themeColor="text1"/>
          <w:sz w:val="24"/>
          <w:szCs w:val="24"/>
        </w:rPr>
        <w:t>zasobów gminy. Z ustaleń kontroli wynika, że odczuwalny jest brak mieszkań chronionych, w których pełnoletni mogliby czasowo przebywać do</w:t>
      </w:r>
      <w:r w:rsidR="00730186">
        <w:rPr>
          <w:rFonts w:asciiTheme="minorHAnsi" w:hAnsiTheme="minorHAnsi" w:cstheme="minorHAnsi"/>
          <w:color w:val="000000" w:themeColor="text1"/>
          <w:sz w:val="24"/>
          <w:szCs w:val="24"/>
        </w:rPr>
        <w:t xml:space="preserve"> </w:t>
      </w:r>
      <w:r w:rsidRPr="00863DEC">
        <w:rPr>
          <w:rFonts w:asciiTheme="minorHAnsi" w:hAnsiTheme="minorHAnsi" w:cstheme="minorHAnsi"/>
          <w:color w:val="000000" w:themeColor="text1"/>
          <w:sz w:val="24"/>
          <w:szCs w:val="24"/>
        </w:rPr>
        <w:t>chwili uzyskania własnego lokalu.” (…) „Szczególnie drastyczną sytuację stwierdzono w Katowicach. Miasto nie dysponowało wystarczającą bazą mieszkaniową, a wychowankom udostępniano miejsca w noclegowni dla bezdomnych.”</w:t>
      </w:r>
    </w:p>
    <w:p w14:paraId="13495D1D" w14:textId="55B5A2F3" w:rsidR="00770051" w:rsidRPr="00863DEC" w:rsidRDefault="00770051" w:rsidP="00863DEC">
      <w:pPr>
        <w:pStyle w:val="Akapitzlist"/>
        <w:numPr>
          <w:ilvl w:val="0"/>
          <w:numId w:val="15"/>
        </w:numPr>
        <w:autoSpaceDE w:val="0"/>
        <w:autoSpaceDN w:val="0"/>
        <w:adjustRightInd w:val="0"/>
        <w:spacing w:before="120" w:after="0" w:line="360" w:lineRule="auto"/>
        <w:ind w:left="567" w:hanging="283"/>
        <w:jc w:val="both"/>
        <w:rPr>
          <w:rFonts w:asciiTheme="minorHAnsi" w:hAnsiTheme="minorHAnsi" w:cstheme="minorHAnsi"/>
          <w:color w:val="000000" w:themeColor="text1"/>
          <w:sz w:val="24"/>
          <w:szCs w:val="24"/>
        </w:rPr>
      </w:pPr>
      <w:r w:rsidRPr="00863DEC">
        <w:rPr>
          <w:rFonts w:asciiTheme="minorHAnsi" w:hAnsiTheme="minorHAnsi" w:cstheme="minorHAnsi"/>
          <w:color w:val="000000" w:themeColor="text1"/>
          <w:sz w:val="24"/>
          <w:szCs w:val="24"/>
        </w:rPr>
        <w:t>(…) Z ustaleń kontroli wynika, iż w przyjętych przez rady gmin uchwałach określających zasady wynajmowania lokali mieszkalnych, pierwszeństwo w</w:t>
      </w:r>
      <w:r w:rsidR="00730186">
        <w:rPr>
          <w:rFonts w:asciiTheme="minorHAnsi" w:hAnsiTheme="minorHAnsi" w:cstheme="minorHAnsi"/>
          <w:color w:val="000000" w:themeColor="text1"/>
          <w:sz w:val="24"/>
          <w:szCs w:val="24"/>
        </w:rPr>
        <w:t xml:space="preserve"> </w:t>
      </w:r>
      <w:r w:rsidRPr="00863DEC">
        <w:rPr>
          <w:rFonts w:asciiTheme="minorHAnsi" w:hAnsiTheme="minorHAnsi" w:cstheme="minorHAnsi"/>
          <w:color w:val="000000" w:themeColor="text1"/>
          <w:sz w:val="24"/>
          <w:szCs w:val="24"/>
        </w:rPr>
        <w:t>otrzymaniu mieszkania komunalnego przysługuje pełnoletnim wychowankom rodzin zastępczych i</w:t>
      </w:r>
      <w:r w:rsidR="00F462F9" w:rsidRPr="00863DEC">
        <w:rPr>
          <w:rFonts w:asciiTheme="minorHAnsi" w:hAnsiTheme="minorHAnsi" w:cstheme="minorHAnsi"/>
          <w:color w:val="000000" w:themeColor="text1"/>
          <w:sz w:val="24"/>
          <w:szCs w:val="24"/>
        </w:rPr>
        <w:t xml:space="preserve"> </w:t>
      </w:r>
      <w:r w:rsidRPr="00863DEC">
        <w:rPr>
          <w:rFonts w:asciiTheme="minorHAnsi" w:hAnsiTheme="minorHAnsi" w:cstheme="minorHAnsi"/>
          <w:color w:val="000000" w:themeColor="text1"/>
          <w:sz w:val="24"/>
          <w:szCs w:val="24"/>
        </w:rPr>
        <w:t>placówek opiekuńczo-wychowawczych. (…) Mimo ułatwień wynikających z uchwał rad gmin, okres oczekiwania na mieszkanie komunalne wynosił od kilku miesięcy do kilku lub nawet kilkunastu lat. (…) Ponadto często otrzymane mieszkania umiejscowione były w budynkach zamieszkiwanych przez rodziny dotknięte różnego rodzaju patologiami (m.in. uzależnieniami, przemocą w rodzinie).”</w:t>
      </w:r>
    </w:p>
    <w:p w14:paraId="0085EAE5" w14:textId="45FA11FD" w:rsidR="00770051" w:rsidRPr="00863DEC" w:rsidRDefault="00770051" w:rsidP="003023FA">
      <w:pPr>
        <w:pStyle w:val="Akapitzlist"/>
        <w:numPr>
          <w:ilvl w:val="0"/>
          <w:numId w:val="14"/>
        </w:numPr>
        <w:autoSpaceDE w:val="0"/>
        <w:autoSpaceDN w:val="0"/>
        <w:adjustRightInd w:val="0"/>
        <w:spacing w:before="120" w:after="0" w:line="360" w:lineRule="auto"/>
        <w:jc w:val="both"/>
        <w:rPr>
          <w:rFonts w:asciiTheme="minorHAnsi" w:eastAsiaTheme="minorHAnsi" w:hAnsiTheme="minorHAnsi" w:cstheme="minorHAnsi"/>
          <w:vanish/>
          <w:color w:val="000000" w:themeColor="text1"/>
          <w:sz w:val="24"/>
          <w:szCs w:val="24"/>
          <w:specVanish/>
        </w:rPr>
      </w:pPr>
      <w:r w:rsidRPr="00863DEC">
        <w:rPr>
          <w:rFonts w:asciiTheme="minorHAnsi" w:hAnsiTheme="minorHAnsi" w:cstheme="minorHAnsi"/>
          <w:color w:val="000000" w:themeColor="text1"/>
          <w:sz w:val="24"/>
          <w:szCs w:val="24"/>
        </w:rPr>
        <w:t>Według danych Oceny zasobów pomocy społecznej województwa małopolskiego w Małopolsce w 2020 r. było 6 152 mieszka</w:t>
      </w:r>
      <w:r w:rsidR="00422915">
        <w:rPr>
          <w:rFonts w:asciiTheme="minorHAnsi" w:hAnsiTheme="minorHAnsi" w:cstheme="minorHAnsi"/>
          <w:color w:val="000000" w:themeColor="text1"/>
          <w:sz w:val="24"/>
          <w:szCs w:val="24"/>
        </w:rPr>
        <w:t>nia</w:t>
      </w:r>
      <w:r w:rsidRPr="00863DEC">
        <w:rPr>
          <w:rFonts w:asciiTheme="minorHAnsi" w:hAnsiTheme="minorHAnsi" w:cstheme="minorHAnsi"/>
          <w:color w:val="000000" w:themeColor="text1"/>
          <w:sz w:val="24"/>
          <w:szCs w:val="24"/>
        </w:rPr>
        <w:t xml:space="preserve"> socjaln</w:t>
      </w:r>
      <w:r w:rsidR="00422915">
        <w:rPr>
          <w:rFonts w:asciiTheme="minorHAnsi" w:hAnsiTheme="minorHAnsi" w:cstheme="minorHAnsi"/>
          <w:color w:val="000000" w:themeColor="text1"/>
          <w:sz w:val="24"/>
          <w:szCs w:val="24"/>
        </w:rPr>
        <w:t>e</w:t>
      </w:r>
      <w:r w:rsidRPr="00863DEC">
        <w:rPr>
          <w:rFonts w:asciiTheme="minorHAnsi" w:hAnsiTheme="minorHAnsi" w:cstheme="minorHAnsi"/>
          <w:color w:val="000000" w:themeColor="text1"/>
          <w:sz w:val="24"/>
          <w:szCs w:val="24"/>
        </w:rPr>
        <w:t xml:space="preserve"> </w:t>
      </w:r>
      <w:r w:rsidR="00730186">
        <w:rPr>
          <w:rFonts w:asciiTheme="minorHAnsi" w:hAnsiTheme="minorHAnsi" w:cstheme="minorHAnsi"/>
          <w:color w:val="000000" w:themeColor="text1"/>
          <w:sz w:val="24"/>
          <w:szCs w:val="24"/>
        </w:rPr>
        <w:t>w</w:t>
      </w:r>
      <w:r w:rsidR="00730186" w:rsidRPr="00863DEC">
        <w:rPr>
          <w:rFonts w:asciiTheme="minorHAnsi" w:hAnsiTheme="minorHAnsi" w:cstheme="minorHAnsi"/>
          <w:color w:val="000000" w:themeColor="text1"/>
          <w:sz w:val="24"/>
          <w:szCs w:val="24"/>
        </w:rPr>
        <w:t xml:space="preserve"> 109 gminach</w:t>
      </w:r>
      <w:r w:rsidR="00730186">
        <w:rPr>
          <w:rFonts w:asciiTheme="minorHAnsi" w:hAnsiTheme="minorHAnsi" w:cstheme="minorHAnsi"/>
          <w:color w:val="000000" w:themeColor="text1"/>
          <w:sz w:val="24"/>
          <w:szCs w:val="24"/>
        </w:rPr>
        <w:t xml:space="preserve"> </w:t>
      </w:r>
      <w:r w:rsidRPr="00863DEC">
        <w:rPr>
          <w:rFonts w:asciiTheme="minorHAnsi" w:hAnsiTheme="minorHAnsi" w:cstheme="minorHAnsi"/>
          <w:color w:val="000000" w:themeColor="text1"/>
          <w:sz w:val="24"/>
          <w:szCs w:val="24"/>
        </w:rPr>
        <w:t>- o 761 mniej niż w 2019 r. o i 529 mniej niż w 2018 r.</w:t>
      </w:r>
      <w:r w:rsidR="00730186">
        <w:rPr>
          <w:rFonts w:asciiTheme="minorHAnsi" w:hAnsiTheme="minorHAnsi" w:cstheme="minorHAnsi"/>
          <w:color w:val="000000" w:themeColor="text1"/>
          <w:sz w:val="24"/>
          <w:szCs w:val="24"/>
        </w:rPr>
        <w:t>,</w:t>
      </w:r>
      <w:r w:rsidR="007C1C00">
        <w:rPr>
          <w:rFonts w:asciiTheme="minorHAnsi" w:hAnsiTheme="minorHAnsi" w:cstheme="minorHAnsi"/>
          <w:color w:val="000000" w:themeColor="text1"/>
          <w:sz w:val="24"/>
          <w:szCs w:val="24"/>
        </w:rPr>
        <w:t xml:space="preserve"> ale o 1 775 więcej niż w 2014 r.</w:t>
      </w:r>
      <w:r w:rsidR="00730186">
        <w:rPr>
          <w:rFonts w:asciiTheme="minorHAnsi" w:hAnsiTheme="minorHAnsi" w:cstheme="minorHAnsi"/>
          <w:color w:val="000000" w:themeColor="text1"/>
          <w:sz w:val="24"/>
          <w:szCs w:val="24"/>
        </w:rPr>
        <w:t xml:space="preserve"> </w:t>
      </w:r>
      <w:r w:rsidR="007C1C00">
        <w:rPr>
          <w:rFonts w:asciiTheme="minorHAnsi" w:hAnsiTheme="minorHAnsi" w:cstheme="minorHAnsi"/>
          <w:color w:val="000000" w:themeColor="text1"/>
          <w:sz w:val="24"/>
          <w:szCs w:val="24"/>
        </w:rPr>
        <w:t xml:space="preserve">Jednak </w:t>
      </w:r>
      <w:r w:rsidR="00730186">
        <w:rPr>
          <w:rFonts w:asciiTheme="minorHAnsi" w:hAnsiTheme="minorHAnsi" w:cstheme="minorHAnsi"/>
          <w:color w:val="000000" w:themeColor="text1"/>
          <w:sz w:val="24"/>
          <w:szCs w:val="24"/>
        </w:rPr>
        <w:t xml:space="preserve">większość </w:t>
      </w:r>
      <w:r w:rsidR="007C1C00">
        <w:rPr>
          <w:rFonts w:asciiTheme="minorHAnsi" w:hAnsiTheme="minorHAnsi" w:cstheme="minorHAnsi"/>
          <w:color w:val="000000" w:themeColor="text1"/>
          <w:sz w:val="24"/>
          <w:szCs w:val="24"/>
        </w:rPr>
        <w:t xml:space="preserve">z nich zlokalizowana była </w:t>
      </w:r>
      <w:r w:rsidR="00730186">
        <w:rPr>
          <w:rFonts w:asciiTheme="minorHAnsi" w:hAnsiTheme="minorHAnsi" w:cstheme="minorHAnsi"/>
          <w:color w:val="000000" w:themeColor="text1"/>
          <w:sz w:val="24"/>
          <w:szCs w:val="24"/>
        </w:rPr>
        <w:t xml:space="preserve">w Krakowie </w:t>
      </w:r>
      <w:r w:rsidRPr="00863DEC">
        <w:rPr>
          <w:rFonts w:asciiTheme="minorHAnsi" w:hAnsiTheme="minorHAnsi" w:cstheme="minorHAnsi"/>
          <w:color w:val="000000" w:themeColor="text1"/>
          <w:sz w:val="24"/>
          <w:szCs w:val="24"/>
        </w:rPr>
        <w:t>(3</w:t>
      </w:r>
      <w:r w:rsidR="007C1C00">
        <w:rPr>
          <w:rFonts w:asciiTheme="minorHAnsi" w:hAnsiTheme="minorHAnsi" w:cstheme="minorHAnsi"/>
          <w:color w:val="000000" w:themeColor="text1"/>
          <w:sz w:val="24"/>
          <w:szCs w:val="24"/>
        </w:rPr>
        <w:t> </w:t>
      </w:r>
      <w:r w:rsidRPr="00863DEC">
        <w:rPr>
          <w:rFonts w:asciiTheme="minorHAnsi" w:hAnsiTheme="minorHAnsi" w:cstheme="minorHAnsi"/>
          <w:color w:val="000000" w:themeColor="text1"/>
          <w:sz w:val="24"/>
          <w:szCs w:val="24"/>
        </w:rPr>
        <w:t>713</w:t>
      </w:r>
      <w:r w:rsidR="007C1C00">
        <w:rPr>
          <w:rFonts w:asciiTheme="minorHAnsi" w:hAnsiTheme="minorHAnsi" w:cstheme="minorHAnsi"/>
          <w:color w:val="000000" w:themeColor="text1"/>
          <w:sz w:val="24"/>
          <w:szCs w:val="24"/>
        </w:rPr>
        <w:t xml:space="preserve"> mieszkania</w:t>
      </w:r>
      <w:r w:rsidRPr="00863DEC">
        <w:rPr>
          <w:rFonts w:asciiTheme="minorHAnsi" w:hAnsiTheme="minorHAnsi" w:cstheme="minorHAnsi"/>
          <w:color w:val="000000" w:themeColor="text1"/>
          <w:sz w:val="24"/>
          <w:szCs w:val="24"/>
        </w:rPr>
        <w:t>). 73 samorządy gminne, w tym 63 wiejskie nie dysponowały mieszkaniami socjalnymi. Natomiast oczekujących na mieszkanie socjalne było w tym czasie</w:t>
      </w:r>
      <w:r w:rsidR="00F462F9" w:rsidRPr="00863DEC">
        <w:rPr>
          <w:rFonts w:asciiTheme="minorHAnsi" w:hAnsiTheme="minorHAnsi" w:cstheme="minorHAnsi"/>
          <w:color w:val="000000" w:themeColor="text1"/>
          <w:sz w:val="24"/>
          <w:szCs w:val="24"/>
        </w:rPr>
        <w:t xml:space="preserve"> </w:t>
      </w:r>
      <w:r w:rsidRPr="00863DEC">
        <w:rPr>
          <w:rFonts w:asciiTheme="minorHAnsi" w:hAnsiTheme="minorHAnsi" w:cstheme="minorHAnsi"/>
          <w:color w:val="000000" w:themeColor="text1"/>
          <w:sz w:val="24"/>
          <w:szCs w:val="24"/>
        </w:rPr>
        <w:t>1</w:t>
      </w:r>
      <w:r w:rsidR="007C1C00">
        <w:rPr>
          <w:rFonts w:asciiTheme="minorHAnsi" w:hAnsiTheme="minorHAnsi" w:cstheme="minorHAnsi"/>
          <w:color w:val="000000" w:themeColor="text1"/>
          <w:sz w:val="24"/>
          <w:szCs w:val="24"/>
        </w:rPr>
        <w:t> </w:t>
      </w:r>
      <w:r w:rsidRPr="00863DEC">
        <w:rPr>
          <w:rFonts w:asciiTheme="minorHAnsi" w:hAnsiTheme="minorHAnsi" w:cstheme="minorHAnsi"/>
          <w:color w:val="000000" w:themeColor="text1"/>
          <w:sz w:val="24"/>
          <w:szCs w:val="24"/>
        </w:rPr>
        <w:t xml:space="preserve">837 </w:t>
      </w:r>
      <w:r w:rsidR="007C1C00" w:rsidRPr="00863DEC">
        <w:rPr>
          <w:rFonts w:asciiTheme="minorHAnsi" w:hAnsiTheme="minorHAnsi" w:cstheme="minorHAnsi"/>
          <w:color w:val="000000" w:themeColor="text1"/>
          <w:sz w:val="24"/>
          <w:szCs w:val="24"/>
        </w:rPr>
        <w:t xml:space="preserve">osób </w:t>
      </w:r>
      <w:r w:rsidRPr="00863DEC">
        <w:rPr>
          <w:rFonts w:asciiTheme="minorHAnsi" w:hAnsiTheme="minorHAnsi" w:cstheme="minorHAnsi"/>
          <w:color w:val="000000" w:themeColor="text1"/>
          <w:sz w:val="24"/>
          <w:szCs w:val="24"/>
        </w:rPr>
        <w:t>(o 298 osób mniej niż w 2019 r. o i 567 mniej niż 2018 r.</w:t>
      </w:r>
      <w:r w:rsidR="007C1C00">
        <w:rPr>
          <w:rFonts w:asciiTheme="minorHAnsi" w:hAnsiTheme="minorHAnsi" w:cstheme="minorHAnsi"/>
          <w:color w:val="000000" w:themeColor="text1"/>
          <w:sz w:val="24"/>
          <w:szCs w:val="24"/>
        </w:rPr>
        <w:t>, ale o 413 więcej niż w 2014 r.</w:t>
      </w:r>
      <w:r w:rsidRPr="00863DEC">
        <w:rPr>
          <w:rFonts w:asciiTheme="minorHAnsi" w:hAnsiTheme="minorHAnsi" w:cstheme="minorHAnsi"/>
          <w:color w:val="000000" w:themeColor="text1"/>
          <w:sz w:val="24"/>
          <w:szCs w:val="24"/>
        </w:rPr>
        <w:t xml:space="preserve">) w 74 gminach (w tym w Krakowie 555 </w:t>
      </w:r>
      <w:r w:rsidRPr="00863DEC">
        <w:rPr>
          <w:rFonts w:asciiTheme="minorHAnsi" w:hAnsiTheme="minorHAnsi" w:cstheme="minorHAnsi"/>
          <w:color w:val="000000" w:themeColor="text1"/>
          <w:sz w:val="24"/>
          <w:szCs w:val="24"/>
        </w:rPr>
        <w:lastRenderedPageBreak/>
        <w:t xml:space="preserve">osób). </w:t>
      </w:r>
    </w:p>
    <w:p w14:paraId="2C910000" w14:textId="77777777" w:rsidR="00770051" w:rsidRPr="00863DEC" w:rsidRDefault="00770051" w:rsidP="003023FA">
      <w:pPr>
        <w:pStyle w:val="Akapitzlist"/>
        <w:numPr>
          <w:ilvl w:val="0"/>
          <w:numId w:val="14"/>
        </w:numPr>
        <w:autoSpaceDE w:val="0"/>
        <w:autoSpaceDN w:val="0"/>
        <w:adjustRightInd w:val="0"/>
        <w:spacing w:before="120" w:after="0" w:line="360" w:lineRule="auto"/>
        <w:jc w:val="both"/>
        <w:rPr>
          <w:rFonts w:asciiTheme="minorHAnsi" w:eastAsiaTheme="minorHAnsi" w:hAnsiTheme="minorHAnsi" w:cstheme="minorHAnsi"/>
          <w:vanish/>
          <w:color w:val="000000" w:themeColor="text1"/>
          <w:sz w:val="24"/>
          <w:szCs w:val="24"/>
          <w:specVanish/>
        </w:rPr>
      </w:pPr>
    </w:p>
    <w:p w14:paraId="51B9CB4E" w14:textId="77777777" w:rsidR="00770051" w:rsidRPr="00863DEC" w:rsidRDefault="00770051" w:rsidP="003023FA">
      <w:pPr>
        <w:pStyle w:val="Akapitzlist"/>
        <w:numPr>
          <w:ilvl w:val="0"/>
          <w:numId w:val="14"/>
        </w:numPr>
        <w:autoSpaceDE w:val="0"/>
        <w:autoSpaceDN w:val="0"/>
        <w:adjustRightInd w:val="0"/>
        <w:spacing w:before="120" w:after="0" w:line="360" w:lineRule="auto"/>
        <w:jc w:val="both"/>
        <w:rPr>
          <w:rFonts w:asciiTheme="minorHAnsi" w:eastAsiaTheme="minorHAnsi" w:hAnsiTheme="minorHAnsi" w:cstheme="minorHAnsi"/>
          <w:vanish/>
          <w:color w:val="000000" w:themeColor="text1"/>
          <w:sz w:val="24"/>
          <w:szCs w:val="24"/>
          <w:specVanish/>
        </w:rPr>
      </w:pPr>
      <w:r w:rsidRPr="00863DEC">
        <w:rPr>
          <w:rFonts w:asciiTheme="minorHAnsi" w:hAnsiTheme="minorHAnsi" w:cstheme="minorHAnsi"/>
          <w:color w:val="000000" w:themeColor="text1"/>
          <w:sz w:val="24"/>
          <w:szCs w:val="24"/>
        </w:rPr>
        <w:t>Jednocześnie w 2020 r. wydano 966 wyroków eksmisyjnych bez wskazania lokalu socjalnego (podobnie jak w 2019 r. i o 53 mniej niż w 2018 r.) w 34 gminach (w tym 831 w Krakowie).</w:t>
      </w:r>
    </w:p>
    <w:p w14:paraId="615A4F01" w14:textId="60BF172D" w:rsidR="00770051" w:rsidRPr="007C1C00" w:rsidRDefault="007C1C00" w:rsidP="00667E91">
      <w:pPr>
        <w:pStyle w:val="Akapitzlist"/>
        <w:numPr>
          <w:ilvl w:val="0"/>
          <w:numId w:val="14"/>
        </w:numPr>
        <w:autoSpaceDE w:val="0"/>
        <w:autoSpaceDN w:val="0"/>
        <w:adjustRightInd w:val="0"/>
        <w:spacing w:before="120" w:after="0" w:line="360" w:lineRule="auto"/>
        <w:jc w:val="both"/>
        <w:rPr>
          <w:rFonts w:asciiTheme="minorHAnsi" w:eastAsiaTheme="minorHAnsi" w:hAnsiTheme="minorHAnsi" w:cstheme="minorHAnsi"/>
          <w:color w:val="000000" w:themeColor="text1"/>
          <w:sz w:val="24"/>
          <w:szCs w:val="24"/>
        </w:rPr>
      </w:pPr>
      <w:r w:rsidRPr="007C1C00">
        <w:rPr>
          <w:rFonts w:asciiTheme="minorHAnsi" w:hAnsiTheme="minorHAnsi" w:cstheme="minorHAnsi"/>
          <w:color w:val="000000" w:themeColor="text1"/>
          <w:sz w:val="24"/>
          <w:szCs w:val="24"/>
        </w:rPr>
        <w:t xml:space="preserve"> </w:t>
      </w:r>
      <w:r w:rsidR="00770051" w:rsidRPr="007C1C00">
        <w:rPr>
          <w:rFonts w:asciiTheme="minorHAnsi" w:hAnsiTheme="minorHAnsi" w:cstheme="minorHAnsi"/>
          <w:color w:val="000000" w:themeColor="text1"/>
          <w:sz w:val="24"/>
          <w:szCs w:val="24"/>
        </w:rPr>
        <w:t>6 gmin, w których wydano wyroki eksmisyjne bez wskazania lokalu socjalnego nie dysponowało mieszkaniami socjalnymi</w:t>
      </w:r>
      <w:r>
        <w:rPr>
          <w:rFonts w:asciiTheme="minorHAnsi" w:hAnsiTheme="minorHAnsi" w:cstheme="minorHAnsi"/>
          <w:color w:val="000000" w:themeColor="text1"/>
          <w:sz w:val="24"/>
          <w:szCs w:val="24"/>
        </w:rPr>
        <w:t>.</w:t>
      </w:r>
    </w:p>
    <w:p w14:paraId="6095BBBE" w14:textId="257F7EA4" w:rsidR="00770051" w:rsidRPr="002E3247" w:rsidRDefault="00770051" w:rsidP="002E3247">
      <w:pPr>
        <w:pStyle w:val="Akapitzlist"/>
        <w:numPr>
          <w:ilvl w:val="0"/>
          <w:numId w:val="14"/>
        </w:numPr>
        <w:autoSpaceDE w:val="0"/>
        <w:autoSpaceDN w:val="0"/>
        <w:adjustRightInd w:val="0"/>
        <w:spacing w:before="120" w:after="0" w:line="360" w:lineRule="auto"/>
        <w:jc w:val="both"/>
        <w:rPr>
          <w:rFonts w:asciiTheme="minorHAnsi" w:eastAsiaTheme="minorHAnsi" w:hAnsiTheme="minorHAnsi" w:cstheme="minorHAnsi"/>
          <w:color w:val="000000" w:themeColor="text1"/>
          <w:sz w:val="24"/>
          <w:szCs w:val="24"/>
        </w:rPr>
      </w:pPr>
      <w:r w:rsidRPr="00863DEC">
        <w:rPr>
          <w:rFonts w:asciiTheme="minorHAnsi" w:hAnsiTheme="minorHAnsi" w:cstheme="minorHAnsi"/>
          <w:color w:val="000000" w:themeColor="text1"/>
          <w:sz w:val="24"/>
          <w:szCs w:val="24"/>
        </w:rPr>
        <w:t>Projekt</w:t>
      </w:r>
      <w:r w:rsidRPr="00863DEC">
        <w:rPr>
          <w:rFonts w:asciiTheme="minorHAnsi" w:eastAsiaTheme="minorHAnsi" w:hAnsiTheme="minorHAnsi" w:cstheme="minorHAnsi"/>
          <w:color w:val="000000" w:themeColor="text1"/>
          <w:sz w:val="24"/>
          <w:szCs w:val="24"/>
        </w:rPr>
        <w:t xml:space="preserve"> krajowej </w:t>
      </w:r>
      <w:r w:rsidRPr="00863DEC">
        <w:rPr>
          <w:rFonts w:asciiTheme="minorHAnsi" w:eastAsiaTheme="minorHAnsi" w:hAnsiTheme="minorHAnsi" w:cstheme="minorHAnsi"/>
          <w:i/>
          <w:iCs/>
          <w:color w:val="000000" w:themeColor="text1"/>
          <w:sz w:val="24"/>
          <w:szCs w:val="24"/>
        </w:rPr>
        <w:t>Strategii Rozwoju Usług Społecznych</w:t>
      </w:r>
      <w:r w:rsidRPr="00863DEC">
        <w:rPr>
          <w:rFonts w:asciiTheme="minorHAnsi" w:eastAsiaTheme="minorHAnsi" w:hAnsiTheme="minorHAnsi" w:cstheme="minorHAnsi"/>
          <w:color w:val="000000" w:themeColor="text1"/>
          <w:sz w:val="24"/>
          <w:szCs w:val="24"/>
        </w:rPr>
        <w:t xml:space="preserve"> –</w:t>
      </w:r>
      <w:r w:rsidR="002E3247">
        <w:rPr>
          <w:rFonts w:asciiTheme="minorHAnsi" w:eastAsiaTheme="minorHAnsi" w:hAnsiTheme="minorHAnsi" w:cstheme="minorHAnsi"/>
          <w:color w:val="000000" w:themeColor="text1"/>
          <w:sz w:val="24"/>
          <w:szCs w:val="24"/>
        </w:rPr>
        <w:t xml:space="preserve"> polityka publiczna na lata </w:t>
      </w:r>
      <w:r w:rsidRPr="00863DEC">
        <w:rPr>
          <w:rFonts w:asciiTheme="minorHAnsi" w:eastAsiaTheme="minorHAnsi" w:hAnsiTheme="minorHAnsi" w:cstheme="minorHAnsi"/>
          <w:color w:val="000000" w:themeColor="text1"/>
          <w:sz w:val="24"/>
          <w:szCs w:val="24"/>
        </w:rPr>
        <w:t>2021-20</w:t>
      </w:r>
      <w:r w:rsidR="002E3247">
        <w:rPr>
          <w:rFonts w:asciiTheme="minorHAnsi" w:eastAsiaTheme="minorHAnsi" w:hAnsiTheme="minorHAnsi" w:cstheme="minorHAnsi"/>
          <w:color w:val="000000" w:themeColor="text1"/>
          <w:sz w:val="24"/>
          <w:szCs w:val="24"/>
        </w:rPr>
        <w:t>35</w:t>
      </w:r>
      <w:r w:rsidRPr="00863DEC">
        <w:rPr>
          <w:rFonts w:asciiTheme="minorHAnsi" w:eastAsiaTheme="minorHAnsi" w:hAnsiTheme="minorHAnsi" w:cstheme="minorHAnsi"/>
          <w:color w:val="000000" w:themeColor="text1"/>
          <w:sz w:val="24"/>
          <w:szCs w:val="24"/>
        </w:rPr>
        <w:t xml:space="preserve"> </w:t>
      </w:r>
      <w:r w:rsidRPr="002E3247">
        <w:rPr>
          <w:rFonts w:asciiTheme="minorHAnsi" w:eastAsiaTheme="minorHAnsi" w:hAnsiTheme="minorHAnsi" w:cstheme="minorHAnsi"/>
          <w:color w:val="000000" w:themeColor="text1"/>
          <w:sz w:val="24"/>
          <w:szCs w:val="24"/>
        </w:rPr>
        <w:t>zakłada (</w:t>
      </w:r>
      <w:r w:rsidR="002E3247">
        <w:rPr>
          <w:rFonts w:asciiTheme="minorHAnsi" w:eastAsiaTheme="minorHAnsi" w:hAnsiTheme="minorHAnsi" w:cstheme="minorHAnsi"/>
          <w:color w:val="000000" w:themeColor="text1"/>
          <w:sz w:val="24"/>
          <w:szCs w:val="24"/>
        </w:rPr>
        <w:t xml:space="preserve">stan na: </w:t>
      </w:r>
      <w:r w:rsidRPr="002E3247">
        <w:rPr>
          <w:rFonts w:asciiTheme="minorHAnsi" w:eastAsiaTheme="minorHAnsi" w:hAnsiTheme="minorHAnsi" w:cstheme="minorHAnsi"/>
          <w:color w:val="000000" w:themeColor="text1"/>
          <w:sz w:val="24"/>
          <w:szCs w:val="24"/>
        </w:rPr>
        <w:t>dokument w fazie konsultacji):</w:t>
      </w:r>
    </w:p>
    <w:p w14:paraId="6B5054D1" w14:textId="736CF39C" w:rsidR="00770051" w:rsidRPr="00863DEC" w:rsidRDefault="00770051" w:rsidP="00863DEC">
      <w:pPr>
        <w:pStyle w:val="Akapitzlist"/>
        <w:numPr>
          <w:ilvl w:val="0"/>
          <w:numId w:val="16"/>
        </w:numPr>
        <w:autoSpaceDE w:val="0"/>
        <w:autoSpaceDN w:val="0"/>
        <w:adjustRightInd w:val="0"/>
        <w:spacing w:before="120" w:after="0" w:line="360" w:lineRule="auto"/>
        <w:ind w:left="567" w:hanging="283"/>
        <w:jc w:val="both"/>
        <w:rPr>
          <w:rFonts w:asciiTheme="minorHAnsi" w:eastAsiaTheme="minorHAnsi" w:hAnsiTheme="minorHAnsi" w:cstheme="minorHAnsi"/>
          <w:color w:val="000000" w:themeColor="text1"/>
          <w:sz w:val="24"/>
          <w:szCs w:val="24"/>
        </w:rPr>
      </w:pPr>
      <w:r w:rsidRPr="00863DEC">
        <w:rPr>
          <w:rFonts w:asciiTheme="minorHAnsi" w:eastAsiaTheme="minorHAnsi" w:hAnsiTheme="minorHAnsi" w:cstheme="minorHAnsi"/>
          <w:color w:val="000000" w:themeColor="text1"/>
          <w:sz w:val="24"/>
          <w:szCs w:val="24"/>
        </w:rPr>
        <w:t>Zwiększenie zasobu mieszkalnictwa treningowego dla osób usamodzielnianych</w:t>
      </w:r>
      <w:r w:rsidR="00472BFF" w:rsidRPr="00863DEC">
        <w:rPr>
          <w:rFonts w:asciiTheme="minorHAnsi" w:eastAsiaTheme="minorHAnsi" w:hAnsiTheme="minorHAnsi" w:cstheme="minorHAnsi"/>
          <w:color w:val="000000" w:themeColor="text1"/>
          <w:sz w:val="24"/>
          <w:szCs w:val="24"/>
        </w:rPr>
        <w:t xml:space="preserve"> </w:t>
      </w:r>
      <w:r w:rsidRPr="00863DEC">
        <w:rPr>
          <w:rFonts w:asciiTheme="minorHAnsi" w:eastAsiaTheme="minorHAnsi" w:hAnsiTheme="minorHAnsi" w:cstheme="minorHAnsi"/>
          <w:color w:val="000000" w:themeColor="text1"/>
          <w:sz w:val="24"/>
          <w:szCs w:val="24"/>
        </w:rPr>
        <w:t xml:space="preserve">– z 380 do </w:t>
      </w:r>
      <w:r w:rsidR="00472BFF" w:rsidRPr="00863DEC">
        <w:rPr>
          <w:rFonts w:asciiTheme="minorHAnsi" w:eastAsiaTheme="minorHAnsi" w:hAnsiTheme="minorHAnsi" w:cstheme="minorHAnsi"/>
          <w:color w:val="000000" w:themeColor="text1"/>
          <w:sz w:val="24"/>
          <w:szCs w:val="24"/>
        </w:rPr>
        <w:t>7</w:t>
      </w:r>
      <w:r w:rsidRPr="00863DEC">
        <w:rPr>
          <w:rFonts w:asciiTheme="minorHAnsi" w:eastAsiaTheme="minorHAnsi" w:hAnsiTheme="minorHAnsi" w:cstheme="minorHAnsi"/>
          <w:color w:val="000000" w:themeColor="text1"/>
          <w:sz w:val="24"/>
          <w:szCs w:val="24"/>
        </w:rPr>
        <w:t>00 mieszkań</w:t>
      </w:r>
      <w:r w:rsidR="00D40625" w:rsidRPr="00863DEC">
        <w:rPr>
          <w:rFonts w:asciiTheme="minorHAnsi" w:eastAsiaTheme="minorHAnsi" w:hAnsiTheme="minorHAnsi" w:cstheme="minorHAnsi"/>
          <w:color w:val="000000" w:themeColor="text1"/>
          <w:sz w:val="24"/>
          <w:szCs w:val="24"/>
        </w:rPr>
        <w:t xml:space="preserve"> do końca 2035 r.</w:t>
      </w:r>
      <w:r w:rsidRPr="00863DEC">
        <w:rPr>
          <w:rFonts w:asciiTheme="minorHAnsi" w:eastAsiaTheme="minorHAnsi" w:hAnsiTheme="minorHAnsi" w:cstheme="minorHAnsi"/>
          <w:color w:val="000000" w:themeColor="text1"/>
          <w:sz w:val="24"/>
          <w:szCs w:val="24"/>
        </w:rPr>
        <w:t>;</w:t>
      </w:r>
    </w:p>
    <w:p w14:paraId="7E2DBA49" w14:textId="2A8F4E1A" w:rsidR="00B818BD" w:rsidRPr="00863DEC" w:rsidRDefault="00B818BD" w:rsidP="00863DEC">
      <w:pPr>
        <w:pStyle w:val="Akapitzlist"/>
        <w:numPr>
          <w:ilvl w:val="0"/>
          <w:numId w:val="16"/>
        </w:numPr>
        <w:autoSpaceDE w:val="0"/>
        <w:autoSpaceDN w:val="0"/>
        <w:adjustRightInd w:val="0"/>
        <w:spacing w:before="120" w:after="0" w:line="360" w:lineRule="auto"/>
        <w:ind w:left="567" w:hanging="283"/>
        <w:jc w:val="both"/>
        <w:rPr>
          <w:rFonts w:asciiTheme="minorHAnsi" w:eastAsiaTheme="minorHAnsi" w:hAnsiTheme="minorHAnsi" w:cstheme="minorHAnsi"/>
          <w:color w:val="000000" w:themeColor="text1"/>
          <w:sz w:val="24"/>
          <w:szCs w:val="24"/>
        </w:rPr>
      </w:pPr>
      <w:r w:rsidRPr="00863DEC">
        <w:rPr>
          <w:rFonts w:asciiTheme="minorHAnsi" w:eastAsiaTheme="minorHAnsi" w:hAnsiTheme="minorHAnsi" w:cstheme="minorHAnsi"/>
          <w:color w:val="000000" w:themeColor="text1"/>
          <w:sz w:val="24"/>
          <w:szCs w:val="24"/>
        </w:rPr>
        <w:t>Odsetek wychowanków, którzy w okresie do 3 lat od usamodzielnienia zamieszkują w lokalu do własnej dyspozycji – założenie 100%</w:t>
      </w:r>
      <w:r w:rsidR="00D40625" w:rsidRPr="00863DEC">
        <w:rPr>
          <w:rFonts w:asciiTheme="minorHAnsi" w:eastAsiaTheme="minorHAnsi" w:hAnsiTheme="minorHAnsi" w:cstheme="minorHAnsi"/>
          <w:color w:val="000000" w:themeColor="text1"/>
          <w:sz w:val="24"/>
          <w:szCs w:val="24"/>
        </w:rPr>
        <w:t xml:space="preserve"> do końca 2035 r.</w:t>
      </w:r>
      <w:r w:rsidRPr="00863DEC">
        <w:rPr>
          <w:rFonts w:asciiTheme="minorHAnsi" w:eastAsiaTheme="minorHAnsi" w:hAnsiTheme="minorHAnsi" w:cstheme="minorHAnsi"/>
          <w:color w:val="000000" w:themeColor="text1"/>
          <w:sz w:val="24"/>
          <w:szCs w:val="24"/>
        </w:rPr>
        <w:t>;</w:t>
      </w:r>
    </w:p>
    <w:p w14:paraId="48F212CE" w14:textId="272A0E68" w:rsidR="00770051" w:rsidRPr="00863DEC" w:rsidRDefault="00770051" w:rsidP="00863DEC">
      <w:pPr>
        <w:pStyle w:val="Akapitzlist"/>
        <w:numPr>
          <w:ilvl w:val="0"/>
          <w:numId w:val="16"/>
        </w:numPr>
        <w:autoSpaceDE w:val="0"/>
        <w:autoSpaceDN w:val="0"/>
        <w:adjustRightInd w:val="0"/>
        <w:spacing w:before="120" w:after="0" w:line="360" w:lineRule="auto"/>
        <w:ind w:left="567" w:hanging="283"/>
        <w:jc w:val="both"/>
        <w:rPr>
          <w:rFonts w:asciiTheme="minorHAnsi" w:eastAsiaTheme="minorHAnsi" w:hAnsiTheme="minorHAnsi" w:cstheme="minorHAnsi"/>
          <w:color w:val="000000" w:themeColor="text1"/>
          <w:sz w:val="24"/>
          <w:szCs w:val="24"/>
        </w:rPr>
      </w:pPr>
      <w:r w:rsidRPr="00863DEC">
        <w:rPr>
          <w:rFonts w:asciiTheme="minorHAnsi" w:eastAsiaTheme="minorHAnsi" w:hAnsiTheme="minorHAnsi" w:cstheme="minorHAnsi"/>
          <w:color w:val="000000" w:themeColor="text1"/>
          <w:sz w:val="24"/>
          <w:szCs w:val="24"/>
        </w:rPr>
        <w:t xml:space="preserve">Stworzenie sieci mieszkań treningowych z asystenturą, doradztwem zawodowym i treningami pracy </w:t>
      </w:r>
      <w:r w:rsidRPr="00863DEC">
        <w:rPr>
          <w:rFonts w:asciiTheme="minorHAnsi" w:hAnsiTheme="minorHAnsi" w:cstheme="minorHAnsi"/>
          <w:color w:val="000000" w:themeColor="text1"/>
          <w:sz w:val="24"/>
          <w:szCs w:val="24"/>
        </w:rPr>
        <w:t>dla osób w kryzysie psychicznym</w:t>
      </w:r>
      <w:r w:rsidRPr="00863DEC">
        <w:rPr>
          <w:rFonts w:asciiTheme="minorHAnsi" w:eastAsiaTheme="minorHAnsi" w:hAnsiTheme="minorHAnsi" w:cstheme="minorHAnsi"/>
          <w:color w:val="000000" w:themeColor="text1"/>
          <w:sz w:val="24"/>
          <w:szCs w:val="24"/>
        </w:rPr>
        <w:t xml:space="preserve"> – założenie: </w:t>
      </w:r>
      <w:r w:rsidR="00D40625" w:rsidRPr="00863DEC">
        <w:rPr>
          <w:rFonts w:asciiTheme="minorHAnsi" w:eastAsiaTheme="minorHAnsi" w:hAnsiTheme="minorHAnsi" w:cstheme="minorHAnsi"/>
          <w:color w:val="000000" w:themeColor="text1"/>
          <w:sz w:val="24"/>
          <w:szCs w:val="24"/>
        </w:rPr>
        <w:t xml:space="preserve">z 219 do </w:t>
      </w:r>
      <w:r w:rsidRPr="00863DEC">
        <w:rPr>
          <w:rFonts w:asciiTheme="minorHAnsi" w:eastAsiaTheme="minorHAnsi" w:hAnsiTheme="minorHAnsi" w:cstheme="minorHAnsi"/>
          <w:color w:val="000000" w:themeColor="text1"/>
          <w:sz w:val="24"/>
          <w:szCs w:val="24"/>
        </w:rPr>
        <w:t>1 000 mieszkań</w:t>
      </w:r>
      <w:r w:rsidR="00D40625" w:rsidRPr="00863DEC">
        <w:rPr>
          <w:rFonts w:asciiTheme="minorHAnsi" w:eastAsiaTheme="minorHAnsi" w:hAnsiTheme="minorHAnsi" w:cstheme="minorHAnsi"/>
          <w:color w:val="000000" w:themeColor="text1"/>
          <w:sz w:val="24"/>
          <w:szCs w:val="24"/>
        </w:rPr>
        <w:t xml:space="preserve"> do końca 2035 r.</w:t>
      </w:r>
      <w:r w:rsidRPr="00863DEC">
        <w:rPr>
          <w:rFonts w:asciiTheme="minorHAnsi" w:eastAsiaTheme="minorHAnsi" w:hAnsiTheme="minorHAnsi" w:cstheme="minorHAnsi"/>
          <w:color w:val="000000" w:themeColor="text1"/>
          <w:sz w:val="24"/>
          <w:szCs w:val="24"/>
        </w:rPr>
        <w:t>;</w:t>
      </w:r>
    </w:p>
    <w:p w14:paraId="09C85017" w14:textId="49ABB317" w:rsidR="00770051" w:rsidRPr="00863DEC" w:rsidRDefault="000274F3" w:rsidP="00863DEC">
      <w:pPr>
        <w:pStyle w:val="Akapitzlist"/>
        <w:numPr>
          <w:ilvl w:val="0"/>
          <w:numId w:val="16"/>
        </w:numPr>
        <w:autoSpaceDE w:val="0"/>
        <w:autoSpaceDN w:val="0"/>
        <w:adjustRightInd w:val="0"/>
        <w:spacing w:before="120" w:after="0" w:line="360" w:lineRule="auto"/>
        <w:ind w:left="567" w:hanging="283"/>
        <w:jc w:val="both"/>
        <w:rPr>
          <w:rFonts w:asciiTheme="minorHAnsi" w:eastAsiaTheme="minorHAnsi" w:hAnsiTheme="minorHAnsi" w:cstheme="minorHAnsi"/>
          <w:color w:val="000000" w:themeColor="text1"/>
          <w:sz w:val="24"/>
          <w:szCs w:val="24"/>
        </w:rPr>
      </w:pPr>
      <w:r w:rsidRPr="00863DEC">
        <w:rPr>
          <w:rFonts w:asciiTheme="minorHAnsi" w:eastAsiaTheme="minorHAnsi" w:hAnsiTheme="minorHAnsi" w:cstheme="minorHAnsi"/>
          <w:color w:val="000000" w:themeColor="text1"/>
          <w:sz w:val="24"/>
          <w:szCs w:val="24"/>
        </w:rPr>
        <w:t>Liczba mieszkań dla osób wychodzących z kryzysu bezdomności – założenie 6</w:t>
      </w:r>
      <w:r w:rsidR="00D40625" w:rsidRPr="00863DEC">
        <w:rPr>
          <w:rFonts w:asciiTheme="minorHAnsi" w:eastAsiaTheme="minorHAnsi" w:hAnsiTheme="minorHAnsi" w:cstheme="minorHAnsi"/>
          <w:color w:val="000000" w:themeColor="text1"/>
          <w:sz w:val="24"/>
          <w:szCs w:val="24"/>
        </w:rPr>
        <w:t> </w:t>
      </w:r>
      <w:r w:rsidRPr="00863DEC">
        <w:rPr>
          <w:rFonts w:asciiTheme="minorHAnsi" w:eastAsiaTheme="minorHAnsi" w:hAnsiTheme="minorHAnsi" w:cstheme="minorHAnsi"/>
          <w:color w:val="000000" w:themeColor="text1"/>
          <w:sz w:val="24"/>
          <w:szCs w:val="24"/>
        </w:rPr>
        <w:t>400</w:t>
      </w:r>
      <w:r w:rsidR="00D40625" w:rsidRPr="00863DEC">
        <w:rPr>
          <w:rFonts w:asciiTheme="minorHAnsi" w:eastAsiaTheme="minorHAnsi" w:hAnsiTheme="minorHAnsi" w:cstheme="minorHAnsi"/>
          <w:color w:val="000000" w:themeColor="text1"/>
          <w:sz w:val="24"/>
          <w:szCs w:val="24"/>
        </w:rPr>
        <w:t xml:space="preserve"> do końca 2035 r.;</w:t>
      </w:r>
    </w:p>
    <w:p w14:paraId="6EEC9F55" w14:textId="6A5677DE" w:rsidR="00D40625" w:rsidRPr="00863DEC" w:rsidRDefault="00D40625" w:rsidP="00863DEC">
      <w:pPr>
        <w:pStyle w:val="Akapitzlist"/>
        <w:numPr>
          <w:ilvl w:val="0"/>
          <w:numId w:val="16"/>
        </w:numPr>
        <w:autoSpaceDE w:val="0"/>
        <w:autoSpaceDN w:val="0"/>
        <w:adjustRightInd w:val="0"/>
        <w:spacing w:before="120" w:after="0" w:line="360" w:lineRule="auto"/>
        <w:ind w:left="567" w:hanging="283"/>
        <w:jc w:val="both"/>
        <w:rPr>
          <w:rFonts w:asciiTheme="minorHAnsi" w:eastAsiaTheme="minorHAnsi" w:hAnsiTheme="minorHAnsi" w:cstheme="minorHAnsi"/>
          <w:color w:val="000000" w:themeColor="text1"/>
          <w:sz w:val="24"/>
          <w:szCs w:val="24"/>
        </w:rPr>
      </w:pPr>
      <w:r w:rsidRPr="00863DEC">
        <w:rPr>
          <w:rFonts w:asciiTheme="minorHAnsi" w:eastAsiaTheme="minorHAnsi" w:hAnsiTheme="minorHAnsi" w:cstheme="minorHAnsi"/>
          <w:color w:val="000000" w:themeColor="text1"/>
          <w:sz w:val="24"/>
          <w:szCs w:val="24"/>
        </w:rPr>
        <w:t>Tworzenie społecznych agencji najmu i zapewnianie możliwości podnajęcia lokalu mieszkalnego m.in. osobom w kryzysie bezdomności lub zagrożonym bezdomnością zastępujących sukcesywnie miejsca w placówkach instytucjonalnych – założenie: 100 do końca 2035 r.</w:t>
      </w:r>
      <w:r w:rsidR="002E3247">
        <w:rPr>
          <w:rFonts w:asciiTheme="minorHAnsi" w:eastAsiaTheme="minorHAnsi" w:hAnsiTheme="minorHAnsi" w:cstheme="minorHAnsi"/>
          <w:color w:val="000000" w:themeColor="text1"/>
          <w:sz w:val="24"/>
          <w:szCs w:val="24"/>
        </w:rPr>
        <w:t>;</w:t>
      </w:r>
    </w:p>
    <w:p w14:paraId="33F81CF1" w14:textId="57F7665C" w:rsidR="00472BFF" w:rsidRPr="00863DEC" w:rsidRDefault="00472BFF" w:rsidP="00863DEC">
      <w:pPr>
        <w:pStyle w:val="Akapitzlist"/>
        <w:numPr>
          <w:ilvl w:val="0"/>
          <w:numId w:val="16"/>
        </w:numPr>
        <w:autoSpaceDE w:val="0"/>
        <w:autoSpaceDN w:val="0"/>
        <w:adjustRightInd w:val="0"/>
        <w:spacing w:before="120" w:after="0" w:line="360" w:lineRule="auto"/>
        <w:ind w:left="567" w:hanging="283"/>
        <w:jc w:val="both"/>
        <w:rPr>
          <w:rFonts w:asciiTheme="minorHAnsi" w:hAnsiTheme="minorHAnsi" w:cstheme="minorHAnsi"/>
          <w:color w:val="000000" w:themeColor="text1"/>
          <w:sz w:val="24"/>
          <w:szCs w:val="24"/>
        </w:rPr>
      </w:pPr>
      <w:r w:rsidRPr="00863DEC">
        <w:rPr>
          <w:rFonts w:asciiTheme="minorHAnsi" w:hAnsiTheme="minorHAnsi" w:cstheme="minorHAnsi"/>
          <w:color w:val="000000" w:themeColor="text1"/>
          <w:sz w:val="24"/>
          <w:szCs w:val="24"/>
        </w:rPr>
        <w:t>Utworzenie mieszkań wspomaganych (Wdrożenie systemowej usługi mieszkalnictwa wspomaganego) – założenie: 5</w:t>
      </w:r>
      <w:r w:rsidR="002E3247">
        <w:rPr>
          <w:rFonts w:asciiTheme="minorHAnsi" w:hAnsiTheme="minorHAnsi" w:cstheme="minorHAnsi"/>
          <w:color w:val="000000" w:themeColor="text1"/>
          <w:sz w:val="24"/>
          <w:szCs w:val="24"/>
        </w:rPr>
        <w:t> </w:t>
      </w:r>
      <w:r w:rsidRPr="00863DEC">
        <w:rPr>
          <w:rFonts w:asciiTheme="minorHAnsi" w:hAnsiTheme="minorHAnsi" w:cstheme="minorHAnsi"/>
          <w:color w:val="000000" w:themeColor="text1"/>
          <w:sz w:val="24"/>
          <w:szCs w:val="24"/>
        </w:rPr>
        <w:t>000</w:t>
      </w:r>
      <w:r w:rsidR="002E3247">
        <w:rPr>
          <w:rFonts w:asciiTheme="minorHAnsi" w:hAnsiTheme="minorHAnsi" w:cstheme="minorHAnsi"/>
          <w:color w:val="000000" w:themeColor="text1"/>
          <w:sz w:val="24"/>
          <w:szCs w:val="24"/>
        </w:rPr>
        <w:t xml:space="preserve"> do 31 grudnia 2035 r.</w:t>
      </w:r>
    </w:p>
    <w:p w14:paraId="64B5415E" w14:textId="4C4166AE" w:rsidR="00770051" w:rsidRPr="00863DEC" w:rsidRDefault="00770051" w:rsidP="00F462F9">
      <w:pPr>
        <w:autoSpaceDE w:val="0"/>
        <w:autoSpaceDN w:val="0"/>
        <w:adjustRightInd w:val="0"/>
        <w:spacing w:before="120" w:after="0" w:line="360" w:lineRule="auto"/>
        <w:jc w:val="both"/>
        <w:rPr>
          <w:rFonts w:asciiTheme="minorHAnsi" w:hAnsiTheme="minorHAnsi" w:cstheme="minorHAnsi"/>
          <w:color w:val="000000" w:themeColor="text1"/>
          <w:sz w:val="24"/>
          <w:szCs w:val="24"/>
        </w:rPr>
      </w:pPr>
      <w:r w:rsidRPr="00863DEC">
        <w:rPr>
          <w:rFonts w:asciiTheme="minorHAnsi" w:hAnsiTheme="minorHAnsi" w:cstheme="minorHAnsi"/>
          <w:i/>
          <w:iCs/>
          <w:color w:val="000000" w:themeColor="text1"/>
          <w:sz w:val="24"/>
          <w:szCs w:val="24"/>
        </w:rPr>
        <w:t xml:space="preserve">Strategia </w:t>
      </w:r>
      <w:r w:rsidR="00B4747A" w:rsidRPr="00863DEC">
        <w:rPr>
          <w:rFonts w:asciiTheme="minorHAnsi" w:hAnsiTheme="minorHAnsi" w:cstheme="minorHAnsi"/>
          <w:i/>
          <w:iCs/>
          <w:color w:val="000000" w:themeColor="text1"/>
          <w:sz w:val="24"/>
          <w:szCs w:val="24"/>
        </w:rPr>
        <w:t>Rozwoju Usług Społecznych</w:t>
      </w:r>
      <w:r w:rsidR="00B4747A" w:rsidRPr="00863DEC">
        <w:rPr>
          <w:rFonts w:asciiTheme="minorHAnsi" w:hAnsiTheme="minorHAnsi" w:cstheme="minorHAnsi"/>
          <w:color w:val="000000" w:themeColor="text1"/>
          <w:sz w:val="24"/>
          <w:szCs w:val="24"/>
        </w:rPr>
        <w:t xml:space="preserve"> </w:t>
      </w:r>
      <w:r w:rsidRPr="00863DEC">
        <w:rPr>
          <w:rFonts w:asciiTheme="minorHAnsi" w:hAnsiTheme="minorHAnsi" w:cstheme="minorHAnsi"/>
          <w:color w:val="000000" w:themeColor="text1"/>
          <w:sz w:val="24"/>
          <w:szCs w:val="24"/>
        </w:rPr>
        <w:t xml:space="preserve">wśród źródeł finansowania zapisanych w niej działań wskazuje </w:t>
      </w:r>
      <w:r w:rsidR="000274F3" w:rsidRPr="00863DEC">
        <w:rPr>
          <w:rFonts w:asciiTheme="minorHAnsi" w:hAnsiTheme="minorHAnsi" w:cstheme="minorHAnsi"/>
          <w:color w:val="000000" w:themeColor="text1"/>
          <w:sz w:val="24"/>
          <w:szCs w:val="24"/>
        </w:rPr>
        <w:t xml:space="preserve">Fundusz Dopłat, ale też </w:t>
      </w:r>
      <w:r w:rsidRPr="00863DEC">
        <w:rPr>
          <w:rFonts w:asciiTheme="minorHAnsi" w:hAnsiTheme="minorHAnsi" w:cstheme="minorHAnsi"/>
          <w:color w:val="000000" w:themeColor="text1"/>
          <w:sz w:val="24"/>
          <w:szCs w:val="24"/>
        </w:rPr>
        <w:t xml:space="preserve">Europejski Fundusz Społeczny, w tym Regionalne Programy Operacyjne, wiążąc z nimi duże nadzieje na realizację projektowanych reform. Dokument podkreśla także rolę samorządów, w tym samorządów regionalnych w zapewnieniu zmian koniecznych dla powodzenia rozpoczętego w Polsce procesu </w:t>
      </w:r>
      <w:proofErr w:type="spellStart"/>
      <w:r w:rsidRPr="00863DEC">
        <w:rPr>
          <w:rFonts w:asciiTheme="minorHAnsi" w:hAnsiTheme="minorHAnsi" w:cstheme="minorHAnsi"/>
          <w:color w:val="000000" w:themeColor="text1"/>
          <w:sz w:val="24"/>
          <w:szCs w:val="24"/>
        </w:rPr>
        <w:t>deinstytucjonalizacji</w:t>
      </w:r>
      <w:proofErr w:type="spellEnd"/>
      <w:r w:rsidRPr="00863DEC">
        <w:rPr>
          <w:rFonts w:asciiTheme="minorHAnsi" w:hAnsiTheme="minorHAnsi" w:cstheme="minorHAnsi"/>
          <w:color w:val="000000" w:themeColor="text1"/>
          <w:sz w:val="24"/>
          <w:szCs w:val="24"/>
        </w:rPr>
        <w:t xml:space="preserve"> usług społecznych.</w:t>
      </w:r>
      <w:r w:rsidR="00F53298" w:rsidRPr="00863DEC">
        <w:rPr>
          <w:rFonts w:asciiTheme="minorHAnsi" w:hAnsiTheme="minorHAnsi" w:cstheme="minorHAnsi"/>
          <w:color w:val="000000" w:themeColor="text1"/>
          <w:sz w:val="24"/>
          <w:szCs w:val="24"/>
        </w:rPr>
        <w:t xml:space="preserve"> </w:t>
      </w:r>
    </w:p>
    <w:p w14:paraId="4EE24948" w14:textId="3C408975" w:rsidR="00F53298" w:rsidRPr="00863DEC" w:rsidRDefault="00F53298" w:rsidP="00F53298">
      <w:pPr>
        <w:spacing w:after="0" w:line="360" w:lineRule="auto"/>
        <w:ind w:firstLine="360"/>
        <w:jc w:val="both"/>
        <w:rPr>
          <w:rFonts w:asciiTheme="minorHAnsi" w:hAnsiTheme="minorHAnsi" w:cstheme="minorHAnsi"/>
          <w:color w:val="000000" w:themeColor="text1"/>
          <w:sz w:val="24"/>
          <w:szCs w:val="24"/>
        </w:rPr>
      </w:pPr>
      <w:r w:rsidRPr="00863DEC">
        <w:rPr>
          <w:rFonts w:asciiTheme="minorHAnsi" w:hAnsiTheme="minorHAnsi" w:cstheme="minorHAnsi"/>
          <w:color w:val="000000" w:themeColor="text1"/>
          <w:sz w:val="24"/>
          <w:szCs w:val="24"/>
        </w:rPr>
        <w:t>W związku z pracami nad regionalnym programem operacyjnym na okres lat 2021-2027 trwającymi w województwie małopolskim Regionalny Ośrodek Polityki Społecznej w Krakowie</w:t>
      </w:r>
      <w:r w:rsidR="002E3247">
        <w:rPr>
          <w:rFonts w:asciiTheme="minorHAnsi" w:hAnsiTheme="minorHAnsi" w:cstheme="minorHAnsi"/>
          <w:color w:val="000000" w:themeColor="text1"/>
          <w:sz w:val="24"/>
          <w:szCs w:val="24"/>
        </w:rPr>
        <w:t>,</w:t>
      </w:r>
      <w:r w:rsidRPr="00863DEC">
        <w:rPr>
          <w:rFonts w:asciiTheme="minorHAnsi" w:hAnsiTheme="minorHAnsi" w:cstheme="minorHAnsi"/>
          <w:color w:val="000000" w:themeColor="text1"/>
          <w:sz w:val="24"/>
          <w:szCs w:val="24"/>
        </w:rPr>
        <w:t xml:space="preserve"> wśród działań na rzecz włączenia społecznego i rozwoju usług społecznych</w:t>
      </w:r>
      <w:r w:rsidR="002E3247">
        <w:rPr>
          <w:rFonts w:asciiTheme="minorHAnsi" w:hAnsiTheme="minorHAnsi" w:cstheme="minorHAnsi"/>
          <w:color w:val="000000" w:themeColor="text1"/>
          <w:sz w:val="24"/>
          <w:szCs w:val="24"/>
        </w:rPr>
        <w:t>,</w:t>
      </w:r>
      <w:r w:rsidRPr="00863DEC">
        <w:rPr>
          <w:rFonts w:asciiTheme="minorHAnsi" w:hAnsiTheme="minorHAnsi" w:cstheme="minorHAnsi"/>
          <w:color w:val="000000" w:themeColor="text1"/>
          <w:sz w:val="24"/>
          <w:szCs w:val="24"/>
        </w:rPr>
        <w:t xml:space="preserve"> zaplanował przedsięwzięcia w czterech obszarach tematycznych, obejmujących:</w:t>
      </w:r>
    </w:p>
    <w:p w14:paraId="5A2234D5" w14:textId="77777777" w:rsidR="00F53298" w:rsidRPr="00863DEC" w:rsidRDefault="00F53298" w:rsidP="00A22A4F">
      <w:pPr>
        <w:pStyle w:val="Akapitzlist"/>
        <w:numPr>
          <w:ilvl w:val="0"/>
          <w:numId w:val="42"/>
        </w:numPr>
        <w:spacing w:after="0" w:line="360" w:lineRule="auto"/>
        <w:jc w:val="both"/>
        <w:rPr>
          <w:rFonts w:asciiTheme="minorHAnsi" w:hAnsiTheme="minorHAnsi" w:cstheme="minorHAnsi"/>
          <w:color w:val="000000" w:themeColor="text1"/>
          <w:sz w:val="24"/>
          <w:szCs w:val="24"/>
        </w:rPr>
      </w:pPr>
      <w:r w:rsidRPr="00863DEC">
        <w:rPr>
          <w:rFonts w:asciiTheme="minorHAnsi" w:hAnsiTheme="minorHAnsi" w:cstheme="minorHAnsi"/>
          <w:color w:val="000000" w:themeColor="text1"/>
          <w:sz w:val="24"/>
          <w:szCs w:val="24"/>
        </w:rPr>
        <w:lastRenderedPageBreak/>
        <w:t>dzieci i młodzież,</w:t>
      </w:r>
    </w:p>
    <w:p w14:paraId="6D51BBDF" w14:textId="77777777" w:rsidR="00F53298" w:rsidRPr="00863DEC" w:rsidRDefault="00F53298" w:rsidP="00A22A4F">
      <w:pPr>
        <w:pStyle w:val="Akapitzlist"/>
        <w:numPr>
          <w:ilvl w:val="0"/>
          <w:numId w:val="42"/>
        </w:numPr>
        <w:spacing w:after="0" w:line="360" w:lineRule="auto"/>
        <w:jc w:val="both"/>
        <w:rPr>
          <w:rFonts w:asciiTheme="minorHAnsi" w:hAnsiTheme="minorHAnsi" w:cstheme="minorHAnsi"/>
          <w:color w:val="000000" w:themeColor="text1"/>
          <w:sz w:val="24"/>
          <w:szCs w:val="24"/>
        </w:rPr>
      </w:pPr>
      <w:r w:rsidRPr="00863DEC">
        <w:rPr>
          <w:rFonts w:asciiTheme="minorHAnsi" w:hAnsiTheme="minorHAnsi" w:cstheme="minorHAnsi"/>
          <w:color w:val="000000" w:themeColor="text1"/>
          <w:sz w:val="24"/>
          <w:szCs w:val="24"/>
        </w:rPr>
        <w:t>rodziny,</w:t>
      </w:r>
    </w:p>
    <w:p w14:paraId="73A15AD0" w14:textId="77777777" w:rsidR="00F53298" w:rsidRPr="00863DEC" w:rsidRDefault="00F53298" w:rsidP="00A22A4F">
      <w:pPr>
        <w:pStyle w:val="Akapitzlist"/>
        <w:numPr>
          <w:ilvl w:val="0"/>
          <w:numId w:val="42"/>
        </w:numPr>
        <w:spacing w:after="0" w:line="360" w:lineRule="auto"/>
        <w:jc w:val="both"/>
        <w:rPr>
          <w:rFonts w:asciiTheme="minorHAnsi" w:hAnsiTheme="minorHAnsi" w:cstheme="minorHAnsi"/>
          <w:color w:val="000000" w:themeColor="text1"/>
          <w:sz w:val="24"/>
          <w:szCs w:val="24"/>
        </w:rPr>
      </w:pPr>
      <w:r w:rsidRPr="00863DEC">
        <w:rPr>
          <w:rFonts w:asciiTheme="minorHAnsi" w:hAnsiTheme="minorHAnsi" w:cstheme="minorHAnsi"/>
          <w:color w:val="000000" w:themeColor="text1"/>
          <w:sz w:val="24"/>
          <w:szCs w:val="24"/>
        </w:rPr>
        <w:t>osoby starsze,</w:t>
      </w:r>
    </w:p>
    <w:p w14:paraId="1025C0B2" w14:textId="77777777" w:rsidR="00F53298" w:rsidRPr="00863DEC" w:rsidRDefault="00F53298" w:rsidP="00A22A4F">
      <w:pPr>
        <w:pStyle w:val="Akapitzlist"/>
        <w:numPr>
          <w:ilvl w:val="0"/>
          <w:numId w:val="42"/>
        </w:numPr>
        <w:spacing w:after="0" w:line="360" w:lineRule="auto"/>
        <w:jc w:val="both"/>
        <w:rPr>
          <w:rFonts w:asciiTheme="minorHAnsi" w:hAnsiTheme="minorHAnsi" w:cstheme="minorHAnsi"/>
          <w:color w:val="000000" w:themeColor="text1"/>
          <w:sz w:val="24"/>
          <w:szCs w:val="24"/>
        </w:rPr>
      </w:pPr>
      <w:r w:rsidRPr="00863DEC">
        <w:rPr>
          <w:rFonts w:asciiTheme="minorHAnsi" w:hAnsiTheme="minorHAnsi" w:cstheme="minorHAnsi"/>
          <w:color w:val="000000" w:themeColor="text1"/>
          <w:sz w:val="24"/>
          <w:szCs w:val="24"/>
        </w:rPr>
        <w:t>aktywną integrację i ekonomię społeczną.</w:t>
      </w:r>
    </w:p>
    <w:p w14:paraId="5C1EFE34" w14:textId="61D7CC67" w:rsidR="00F53298" w:rsidRPr="00863DEC" w:rsidRDefault="00F53298" w:rsidP="00F462F9">
      <w:pPr>
        <w:autoSpaceDE w:val="0"/>
        <w:autoSpaceDN w:val="0"/>
        <w:adjustRightInd w:val="0"/>
        <w:spacing w:before="120" w:after="0" w:line="360" w:lineRule="auto"/>
        <w:jc w:val="both"/>
        <w:rPr>
          <w:rFonts w:asciiTheme="minorHAnsi" w:hAnsiTheme="minorHAnsi" w:cstheme="minorHAnsi"/>
          <w:color w:val="000000" w:themeColor="text1"/>
          <w:sz w:val="24"/>
          <w:szCs w:val="24"/>
        </w:rPr>
      </w:pPr>
      <w:r w:rsidRPr="00863DEC">
        <w:rPr>
          <w:rFonts w:asciiTheme="minorHAnsi" w:hAnsiTheme="minorHAnsi" w:cstheme="minorHAnsi"/>
          <w:color w:val="000000" w:themeColor="text1"/>
          <w:sz w:val="24"/>
          <w:szCs w:val="24"/>
        </w:rPr>
        <w:t xml:space="preserve">Działania dotyczące rozwoju mieszkalnictwa wspomaganego i treningowego mieszczą się przede wszystkim w projektach ROPS w Krakowie </w:t>
      </w:r>
      <w:r w:rsidR="002E3247">
        <w:rPr>
          <w:rFonts w:asciiTheme="minorHAnsi" w:hAnsiTheme="minorHAnsi" w:cstheme="minorHAnsi"/>
          <w:color w:val="000000" w:themeColor="text1"/>
          <w:sz w:val="24"/>
          <w:szCs w:val="24"/>
        </w:rPr>
        <w:t>ulok</w:t>
      </w:r>
      <w:r w:rsidRPr="00863DEC">
        <w:rPr>
          <w:rFonts w:asciiTheme="minorHAnsi" w:hAnsiTheme="minorHAnsi" w:cstheme="minorHAnsi"/>
          <w:color w:val="000000" w:themeColor="text1"/>
          <w:sz w:val="24"/>
          <w:szCs w:val="24"/>
        </w:rPr>
        <w:t>owanych w obszarach „Dzieci i młodzież”, a także „Aktywna integracja i Ekonomia Społeczna”.</w:t>
      </w:r>
    </w:p>
    <w:p w14:paraId="515EC2A8" w14:textId="1846B88D" w:rsidR="00464E4F" w:rsidRPr="00C5600C" w:rsidRDefault="00E20613" w:rsidP="00C5600C">
      <w:pPr>
        <w:spacing w:before="240" w:after="240" w:line="360" w:lineRule="auto"/>
        <w:jc w:val="both"/>
        <w:rPr>
          <w:rFonts w:asciiTheme="minorHAnsi" w:hAnsiTheme="minorHAnsi" w:cstheme="minorHAnsi"/>
          <w:b/>
          <w:bCs/>
          <w:sz w:val="24"/>
          <w:szCs w:val="24"/>
        </w:rPr>
      </w:pPr>
      <w:r w:rsidRPr="00C5600C">
        <w:rPr>
          <w:rFonts w:asciiTheme="minorHAnsi" w:hAnsiTheme="minorHAnsi" w:cstheme="minorHAnsi"/>
          <w:b/>
          <w:bCs/>
          <w:sz w:val="24"/>
          <w:szCs w:val="24"/>
        </w:rPr>
        <w:t>Sytuacja zdrowotna dzieci wychowujących się poza rodziną biologiczną</w:t>
      </w:r>
    </w:p>
    <w:p w14:paraId="61BF9BA9" w14:textId="7821165D" w:rsidR="004C64EF" w:rsidRPr="00863DEC" w:rsidRDefault="004C64EF" w:rsidP="003023FA">
      <w:pPr>
        <w:pStyle w:val="Akapitzlist"/>
        <w:numPr>
          <w:ilvl w:val="0"/>
          <w:numId w:val="17"/>
        </w:numPr>
        <w:tabs>
          <w:tab w:val="left" w:pos="284"/>
        </w:tabs>
        <w:spacing w:after="0" w:line="360" w:lineRule="auto"/>
        <w:ind w:left="284" w:hanging="284"/>
        <w:jc w:val="both"/>
        <w:rPr>
          <w:rFonts w:asciiTheme="minorHAnsi" w:hAnsiTheme="minorHAnsi" w:cstheme="minorHAnsi"/>
          <w:bCs/>
          <w:color w:val="FF0000"/>
          <w:sz w:val="24"/>
          <w:szCs w:val="24"/>
        </w:rPr>
      </w:pPr>
      <w:r w:rsidRPr="00863DEC">
        <w:rPr>
          <w:rFonts w:asciiTheme="minorHAnsi" w:hAnsiTheme="minorHAnsi" w:cstheme="minorHAnsi"/>
          <w:bCs/>
          <w:sz w:val="24"/>
          <w:szCs w:val="24"/>
        </w:rPr>
        <w:t xml:space="preserve">Do pieczy zastępczej, a potem potencjalnie do adopcji </w:t>
      </w:r>
      <w:r w:rsidR="00B96CD5">
        <w:rPr>
          <w:rFonts w:asciiTheme="minorHAnsi" w:hAnsiTheme="minorHAnsi" w:cstheme="minorHAnsi"/>
          <w:bCs/>
          <w:sz w:val="24"/>
          <w:szCs w:val="24"/>
        </w:rPr>
        <w:t xml:space="preserve">nader często </w:t>
      </w:r>
      <w:r w:rsidRPr="00863DEC">
        <w:rPr>
          <w:rFonts w:asciiTheme="minorHAnsi" w:hAnsiTheme="minorHAnsi" w:cstheme="minorHAnsi"/>
          <w:bCs/>
          <w:sz w:val="24"/>
          <w:szCs w:val="24"/>
        </w:rPr>
        <w:t>trafiają dzieci, które, z powodu rażących zaniedbań w opiece rodzicielskiej lub traum wywołanych przemocą fizyczną, psychiczną lub seksualną, na pewnym etapie swojego życia zostają odebrane naturalnym rodzicom i umieszczone w pieczy zastępczej. Mniej lub bardziej urazowe przeżycia dzieci, traumy wyniesione z dysfunkcyjnego domu istotnie organizują ich późniejsze doświadczenia i mają wpływ na ich poziom przystosowania i funkcjonowania w rodzinie i społeczeństwie. Jak wynika z badań nad częstotliwością występowania zaburzeń psychicznych u dzieci, problemy natury psychicznej zdecydowanie częściej pojawiają się u dzieci z rodzin adopcyjnych i zastępczych – wśród najczęściej występujących wymieniane są m.in.: zaburzenia przywiązania, zespół nadpobudliwości psychoruchowej (ADHD), zaburzenia zachowania, zaburzenia emocjonalne czy zaburzenia stresowe pourazowe (PTSD)</w:t>
      </w:r>
      <w:r w:rsidR="00B96CD5">
        <w:rPr>
          <w:rStyle w:val="Odwoanieprzypisudolnego"/>
          <w:rFonts w:asciiTheme="minorHAnsi" w:hAnsiTheme="minorHAnsi" w:cstheme="minorHAnsi"/>
          <w:bCs/>
          <w:sz w:val="24"/>
          <w:szCs w:val="24"/>
        </w:rPr>
        <w:footnoteReference w:id="19"/>
      </w:r>
      <w:r w:rsidRPr="00863DEC">
        <w:rPr>
          <w:rFonts w:asciiTheme="minorHAnsi" w:hAnsiTheme="minorHAnsi" w:cstheme="minorHAnsi"/>
          <w:bCs/>
          <w:sz w:val="24"/>
          <w:szCs w:val="24"/>
        </w:rPr>
        <w:t xml:space="preserve">. </w:t>
      </w:r>
    </w:p>
    <w:p w14:paraId="523BE6CC" w14:textId="16C9F3DB" w:rsidR="00A80EA0" w:rsidRPr="00863DEC" w:rsidRDefault="004C64EF" w:rsidP="003023FA">
      <w:pPr>
        <w:pStyle w:val="Akapitzlist"/>
        <w:numPr>
          <w:ilvl w:val="0"/>
          <w:numId w:val="17"/>
        </w:numPr>
        <w:spacing w:after="0" w:line="360" w:lineRule="auto"/>
        <w:ind w:left="284" w:hanging="284"/>
        <w:jc w:val="both"/>
        <w:rPr>
          <w:rStyle w:val="Pogrubienie"/>
          <w:rFonts w:asciiTheme="minorHAnsi" w:hAnsiTheme="minorHAnsi" w:cstheme="minorHAnsi"/>
          <w:b w:val="0"/>
          <w:bCs w:val="0"/>
          <w:sz w:val="24"/>
          <w:szCs w:val="24"/>
        </w:rPr>
      </w:pPr>
      <w:r w:rsidRPr="00863DEC">
        <w:rPr>
          <w:rStyle w:val="Pogrubienie"/>
          <w:rFonts w:asciiTheme="minorHAnsi" w:hAnsiTheme="minorHAnsi" w:cstheme="minorHAnsi"/>
          <w:b w:val="0"/>
          <w:bCs w:val="0"/>
          <w:sz w:val="24"/>
          <w:szCs w:val="24"/>
        </w:rPr>
        <w:t xml:space="preserve">Wiemy, że </w:t>
      </w:r>
      <w:r w:rsidR="00A80EA0" w:rsidRPr="00863DEC">
        <w:rPr>
          <w:rStyle w:val="Pogrubienie"/>
          <w:rFonts w:asciiTheme="minorHAnsi" w:hAnsiTheme="minorHAnsi" w:cstheme="minorHAnsi"/>
          <w:b w:val="0"/>
          <w:bCs w:val="0"/>
          <w:sz w:val="24"/>
          <w:szCs w:val="24"/>
        </w:rPr>
        <w:t>80% dzieci i młodzieży dotkniętych FAS/FAE</w:t>
      </w:r>
      <w:r w:rsidR="00B96CD5">
        <w:rPr>
          <w:rStyle w:val="Odwoanieprzypisudolnego"/>
          <w:rFonts w:asciiTheme="minorHAnsi" w:hAnsiTheme="minorHAnsi" w:cstheme="minorHAnsi"/>
          <w:sz w:val="24"/>
          <w:szCs w:val="24"/>
        </w:rPr>
        <w:footnoteReference w:id="20"/>
      </w:r>
      <w:r w:rsidR="00A80EA0" w:rsidRPr="00863DEC">
        <w:rPr>
          <w:rStyle w:val="Pogrubienie"/>
          <w:rFonts w:asciiTheme="minorHAnsi" w:hAnsiTheme="minorHAnsi" w:cstheme="minorHAnsi"/>
          <w:b w:val="0"/>
          <w:bCs w:val="0"/>
          <w:sz w:val="24"/>
          <w:szCs w:val="24"/>
        </w:rPr>
        <w:t xml:space="preserve"> wychowuje się poza rodzinami biologicznymi – w rodzinach adopcyjnych i zastępczych oraz w placówkach opiekuńczo - wychowawczych. Większość tych dzieci rodzi się w rodzinach z problemem alkoholowym, o niskim statusie społecznym – ubogich, uzależnionych od alkoholu, narkotyków i nikotyny. </w:t>
      </w:r>
    </w:p>
    <w:p w14:paraId="52B6CE08" w14:textId="3CFA998D" w:rsidR="00A80EA0" w:rsidRPr="00863DEC" w:rsidRDefault="004C64EF" w:rsidP="003023FA">
      <w:pPr>
        <w:pStyle w:val="Akapitzlist"/>
        <w:numPr>
          <w:ilvl w:val="0"/>
          <w:numId w:val="17"/>
        </w:numPr>
        <w:spacing w:after="0" w:line="360" w:lineRule="auto"/>
        <w:ind w:left="284" w:hanging="284"/>
        <w:jc w:val="both"/>
        <w:rPr>
          <w:rStyle w:val="Pogrubienie"/>
          <w:rFonts w:asciiTheme="minorHAnsi" w:hAnsiTheme="minorHAnsi" w:cstheme="minorHAnsi"/>
          <w:b w:val="0"/>
          <w:bCs w:val="0"/>
          <w:color w:val="00B050"/>
          <w:sz w:val="24"/>
          <w:szCs w:val="24"/>
        </w:rPr>
      </w:pPr>
      <w:r w:rsidRPr="00863DEC">
        <w:rPr>
          <w:rStyle w:val="Pogrubienie"/>
          <w:rFonts w:asciiTheme="minorHAnsi" w:hAnsiTheme="minorHAnsi" w:cstheme="minorHAnsi"/>
          <w:b w:val="0"/>
          <w:bCs w:val="0"/>
          <w:sz w:val="24"/>
          <w:szCs w:val="24"/>
        </w:rPr>
        <w:t xml:space="preserve">Istotny jest i nie maleje odsetek dzieci z niepełnosprawnościami wychowujących się w rodzinnej pieczy zastępczej (brak danych dla pieczy instytucjonalnej). </w:t>
      </w:r>
      <w:r w:rsidR="00235AE6" w:rsidRPr="00863DEC">
        <w:rPr>
          <w:rStyle w:val="Pogrubienie"/>
          <w:rFonts w:asciiTheme="minorHAnsi" w:hAnsiTheme="minorHAnsi" w:cstheme="minorHAnsi"/>
          <w:b w:val="0"/>
          <w:bCs w:val="0"/>
          <w:sz w:val="24"/>
          <w:szCs w:val="24"/>
        </w:rPr>
        <w:t>R</w:t>
      </w:r>
      <w:r w:rsidR="00A80EA0" w:rsidRPr="00863DEC">
        <w:rPr>
          <w:rStyle w:val="Pogrubienie"/>
          <w:rFonts w:asciiTheme="minorHAnsi" w:hAnsiTheme="minorHAnsi" w:cstheme="minorHAnsi"/>
          <w:b w:val="0"/>
          <w:bCs w:val="0"/>
          <w:sz w:val="24"/>
          <w:szCs w:val="24"/>
        </w:rPr>
        <w:t>aport GU</w:t>
      </w:r>
      <w:r w:rsidR="00235AE6" w:rsidRPr="00863DEC">
        <w:rPr>
          <w:rStyle w:val="Pogrubienie"/>
          <w:rFonts w:asciiTheme="minorHAnsi" w:hAnsiTheme="minorHAnsi" w:cstheme="minorHAnsi"/>
          <w:b w:val="0"/>
          <w:bCs w:val="0"/>
          <w:sz w:val="24"/>
          <w:szCs w:val="24"/>
        </w:rPr>
        <w:t xml:space="preserve">S </w:t>
      </w:r>
      <w:r w:rsidR="00A80EA0" w:rsidRPr="007A6247">
        <w:rPr>
          <w:rStyle w:val="Pogrubienie"/>
          <w:rFonts w:asciiTheme="minorHAnsi" w:hAnsiTheme="minorHAnsi" w:cstheme="minorHAnsi"/>
          <w:b w:val="0"/>
          <w:bCs w:val="0"/>
          <w:sz w:val="24"/>
          <w:szCs w:val="24"/>
        </w:rPr>
        <w:t>„Pomoc społeczna i opieka nad dzieckiem i rodziną w 201</w:t>
      </w:r>
      <w:r w:rsidR="00F65151" w:rsidRPr="007A6247">
        <w:rPr>
          <w:rStyle w:val="Pogrubienie"/>
          <w:rFonts w:asciiTheme="minorHAnsi" w:hAnsiTheme="minorHAnsi" w:cstheme="minorHAnsi"/>
          <w:b w:val="0"/>
          <w:bCs w:val="0"/>
          <w:sz w:val="24"/>
          <w:szCs w:val="24"/>
        </w:rPr>
        <w:t>9</w:t>
      </w:r>
      <w:r w:rsidR="00A80EA0" w:rsidRPr="007A6247">
        <w:rPr>
          <w:rStyle w:val="Pogrubienie"/>
          <w:rFonts w:asciiTheme="minorHAnsi" w:hAnsiTheme="minorHAnsi" w:cstheme="minorHAnsi"/>
          <w:b w:val="0"/>
          <w:bCs w:val="0"/>
          <w:sz w:val="24"/>
          <w:szCs w:val="24"/>
        </w:rPr>
        <w:t xml:space="preserve"> roku” </w:t>
      </w:r>
      <w:r w:rsidR="00A80EA0" w:rsidRPr="00863DEC">
        <w:rPr>
          <w:rStyle w:val="Pogrubienie"/>
          <w:rFonts w:asciiTheme="minorHAnsi" w:hAnsiTheme="minorHAnsi" w:cstheme="minorHAnsi"/>
          <w:b w:val="0"/>
          <w:bCs w:val="0"/>
          <w:sz w:val="24"/>
          <w:szCs w:val="24"/>
        </w:rPr>
        <w:t xml:space="preserve">wskazuje, że </w:t>
      </w:r>
      <w:r w:rsidR="00F65151" w:rsidRPr="00863DEC">
        <w:rPr>
          <w:rStyle w:val="Pogrubienie"/>
          <w:rFonts w:asciiTheme="minorHAnsi" w:hAnsiTheme="minorHAnsi" w:cstheme="minorHAnsi"/>
          <w:b w:val="0"/>
          <w:bCs w:val="0"/>
          <w:sz w:val="24"/>
          <w:szCs w:val="24"/>
        </w:rPr>
        <w:t>„</w:t>
      </w:r>
      <w:r w:rsidR="00F65151" w:rsidRPr="00863DEC">
        <w:rPr>
          <w:rFonts w:asciiTheme="minorHAnsi" w:hAnsiTheme="minorHAnsi" w:cstheme="minorHAnsi"/>
          <w:sz w:val="24"/>
          <w:szCs w:val="24"/>
        </w:rPr>
        <w:t xml:space="preserve">W rodzinnej pieczy </w:t>
      </w:r>
      <w:r w:rsidR="00F65151" w:rsidRPr="00863DEC">
        <w:rPr>
          <w:rFonts w:asciiTheme="minorHAnsi" w:hAnsiTheme="minorHAnsi" w:cstheme="minorHAnsi"/>
          <w:sz w:val="24"/>
          <w:szCs w:val="24"/>
        </w:rPr>
        <w:lastRenderedPageBreak/>
        <w:t>zastępczej przebywało łącznie 6,0 tys. dzieci posiadających orzeczenie o niepełnosprawności, co stanowiło 10,9% wszystkich podopiecznych</w:t>
      </w:r>
      <w:r w:rsidR="00B96CD5">
        <w:rPr>
          <w:rFonts w:asciiTheme="minorHAnsi" w:hAnsiTheme="minorHAnsi" w:cstheme="minorHAnsi"/>
          <w:sz w:val="24"/>
          <w:szCs w:val="24"/>
        </w:rPr>
        <w:t xml:space="preserve"> </w:t>
      </w:r>
      <w:r w:rsidR="00B96CD5" w:rsidRPr="00863DEC">
        <w:rPr>
          <w:rStyle w:val="Pogrubienie"/>
          <w:rFonts w:asciiTheme="minorHAnsi" w:hAnsiTheme="minorHAnsi" w:cstheme="minorHAnsi"/>
          <w:b w:val="0"/>
          <w:bCs w:val="0"/>
          <w:sz w:val="24"/>
          <w:szCs w:val="24"/>
        </w:rPr>
        <w:t>(w 2015 r. było to 10,5%)</w:t>
      </w:r>
      <w:r w:rsidR="00F65151" w:rsidRPr="00863DEC">
        <w:rPr>
          <w:rFonts w:asciiTheme="minorHAnsi" w:hAnsiTheme="minorHAnsi" w:cstheme="minorHAnsi"/>
          <w:sz w:val="24"/>
          <w:szCs w:val="24"/>
        </w:rPr>
        <w:t>, wobec 3%</w:t>
      </w:r>
      <w:r w:rsidRPr="00863DEC">
        <w:rPr>
          <w:rStyle w:val="Odwoanieprzypisudolnego"/>
          <w:rFonts w:asciiTheme="minorHAnsi" w:hAnsiTheme="minorHAnsi" w:cstheme="minorHAnsi"/>
          <w:sz w:val="24"/>
          <w:szCs w:val="24"/>
        </w:rPr>
        <w:footnoteReference w:id="21"/>
      </w:r>
      <w:r w:rsidR="00F65151" w:rsidRPr="00863DEC">
        <w:rPr>
          <w:rFonts w:asciiTheme="minorHAnsi" w:hAnsiTheme="minorHAnsi" w:cstheme="minorHAnsi"/>
          <w:sz w:val="24"/>
          <w:szCs w:val="24"/>
        </w:rPr>
        <w:t xml:space="preserve"> dzieci niepełnosprawnych w całej populacji.</w:t>
      </w:r>
      <w:r w:rsidR="00F65151" w:rsidRPr="00863DEC" w:rsidDel="00F65151">
        <w:rPr>
          <w:rStyle w:val="Pogrubienie"/>
          <w:rFonts w:asciiTheme="minorHAnsi" w:hAnsiTheme="minorHAnsi" w:cstheme="minorHAnsi"/>
          <w:b w:val="0"/>
          <w:bCs w:val="0"/>
          <w:sz w:val="24"/>
          <w:szCs w:val="24"/>
        </w:rPr>
        <w:t xml:space="preserve"> </w:t>
      </w:r>
      <w:r w:rsidR="00A80EA0" w:rsidRPr="00863DEC">
        <w:rPr>
          <w:rStyle w:val="Pogrubienie"/>
          <w:rFonts w:asciiTheme="minorHAnsi" w:hAnsiTheme="minorHAnsi" w:cstheme="minorHAnsi"/>
          <w:b w:val="0"/>
          <w:bCs w:val="0"/>
          <w:sz w:val="24"/>
          <w:szCs w:val="24"/>
        </w:rPr>
        <w:t xml:space="preserve">Niestety, </w:t>
      </w:r>
      <w:r w:rsidRPr="00863DEC">
        <w:rPr>
          <w:rStyle w:val="Pogrubienie"/>
          <w:rFonts w:asciiTheme="minorHAnsi" w:hAnsiTheme="minorHAnsi" w:cstheme="minorHAnsi"/>
          <w:b w:val="0"/>
          <w:bCs w:val="0"/>
          <w:sz w:val="24"/>
          <w:szCs w:val="24"/>
        </w:rPr>
        <w:t>brak jest</w:t>
      </w:r>
      <w:r w:rsidR="00A80EA0" w:rsidRPr="00863DEC">
        <w:rPr>
          <w:rStyle w:val="Pogrubienie"/>
          <w:rFonts w:asciiTheme="minorHAnsi" w:hAnsiTheme="minorHAnsi" w:cstheme="minorHAnsi"/>
          <w:b w:val="0"/>
          <w:bCs w:val="0"/>
          <w:sz w:val="24"/>
          <w:szCs w:val="24"/>
        </w:rPr>
        <w:t xml:space="preserve"> informacji o tym, jaki odsetek pozostałych dzieci posiada inne dysfunkcje, np. trudności w uczeniu się, zaburzenia emocjonalne i zaburzenia zachowania. Przypuszczać można, powołując się na badania ze Stanów Zjednoczonych i Wielkiej Brytanii, że jest ich więcej niż dzieci z orzeczeniem o niepełnosprawności.</w:t>
      </w:r>
      <w:r w:rsidR="00235AE6" w:rsidRPr="00863DEC">
        <w:rPr>
          <w:rStyle w:val="Pogrubienie"/>
          <w:rFonts w:asciiTheme="minorHAnsi" w:hAnsiTheme="minorHAnsi" w:cstheme="minorHAnsi"/>
          <w:b w:val="0"/>
          <w:bCs w:val="0"/>
          <w:sz w:val="24"/>
          <w:szCs w:val="24"/>
        </w:rPr>
        <w:t xml:space="preserve"> </w:t>
      </w:r>
      <w:r w:rsidR="00A80EA0" w:rsidRPr="00863DEC">
        <w:rPr>
          <w:rStyle w:val="Pogrubienie"/>
          <w:rFonts w:asciiTheme="minorHAnsi" w:hAnsiTheme="minorHAnsi" w:cstheme="minorHAnsi"/>
          <w:b w:val="0"/>
          <w:bCs w:val="0"/>
          <w:i/>
          <w:iCs/>
          <w:sz w:val="24"/>
          <w:szCs w:val="24"/>
        </w:rPr>
        <w:t>Jacek Błeszyński</w:t>
      </w:r>
      <w:r w:rsidR="00A80EA0" w:rsidRPr="00863DEC">
        <w:rPr>
          <w:rStyle w:val="Pogrubienie"/>
          <w:rFonts w:asciiTheme="minorHAnsi" w:hAnsiTheme="minorHAnsi" w:cstheme="minorHAnsi"/>
          <w:b w:val="0"/>
          <w:bCs w:val="0"/>
          <w:sz w:val="24"/>
          <w:szCs w:val="24"/>
        </w:rPr>
        <w:t xml:space="preserve"> po przebadaniu 97 rodzin adopcyjnych, podaje, że u 41 przysposobionych przez nie dzieci stwierdzono objawy różnych chorób oraz/lub zaburzenia rozwojowe.</w:t>
      </w:r>
    </w:p>
    <w:p w14:paraId="601E6BC3" w14:textId="4F4AF7CC" w:rsidR="00E20613" w:rsidRPr="00E20613" w:rsidRDefault="004C64EF" w:rsidP="00E20613">
      <w:pPr>
        <w:pStyle w:val="Akapitzlist"/>
        <w:numPr>
          <w:ilvl w:val="0"/>
          <w:numId w:val="17"/>
        </w:numPr>
        <w:spacing w:after="0" w:line="360" w:lineRule="auto"/>
        <w:ind w:left="284" w:hanging="284"/>
        <w:jc w:val="both"/>
        <w:rPr>
          <w:rStyle w:val="Pogrubienie"/>
          <w:rFonts w:asciiTheme="minorHAnsi" w:hAnsiTheme="minorHAnsi" w:cstheme="minorHAnsi"/>
          <w:sz w:val="24"/>
          <w:szCs w:val="24"/>
        </w:rPr>
      </w:pPr>
      <w:r w:rsidRPr="00863DEC">
        <w:rPr>
          <w:rStyle w:val="Pogrubienie"/>
          <w:rFonts w:asciiTheme="minorHAnsi" w:hAnsiTheme="minorHAnsi" w:cstheme="minorHAnsi"/>
          <w:b w:val="0"/>
          <w:bCs w:val="0"/>
          <w:sz w:val="24"/>
          <w:szCs w:val="24"/>
        </w:rPr>
        <w:t>Wiadomo też, że</w:t>
      </w:r>
      <w:r w:rsidRPr="00863DEC">
        <w:rPr>
          <w:rStyle w:val="Pogrubienie"/>
          <w:rFonts w:asciiTheme="minorHAnsi" w:hAnsiTheme="minorHAnsi" w:cstheme="minorHAnsi"/>
          <w:sz w:val="24"/>
          <w:szCs w:val="24"/>
        </w:rPr>
        <w:t xml:space="preserve"> </w:t>
      </w:r>
      <w:r w:rsidR="00C5563F" w:rsidRPr="00C5563F">
        <w:rPr>
          <w:rStyle w:val="Pogrubienie"/>
          <w:rFonts w:asciiTheme="minorHAnsi" w:hAnsiTheme="minorHAnsi" w:cstheme="minorHAnsi"/>
          <w:b w:val="0"/>
          <w:bCs w:val="0"/>
          <w:sz w:val="24"/>
          <w:szCs w:val="24"/>
        </w:rPr>
        <w:t>w</w:t>
      </w:r>
      <w:r w:rsidR="00A80EA0" w:rsidRPr="00C5563F">
        <w:rPr>
          <w:rStyle w:val="Pogrubienie"/>
          <w:rFonts w:asciiTheme="minorHAnsi" w:hAnsiTheme="minorHAnsi" w:cstheme="minorHAnsi"/>
          <w:b w:val="0"/>
          <w:bCs w:val="0"/>
          <w:sz w:val="24"/>
          <w:szCs w:val="24"/>
        </w:rPr>
        <w:t xml:space="preserve"> </w:t>
      </w:r>
      <w:r w:rsidR="00A80EA0" w:rsidRPr="00863DEC">
        <w:rPr>
          <w:rStyle w:val="Pogrubienie"/>
          <w:rFonts w:asciiTheme="minorHAnsi" w:hAnsiTheme="minorHAnsi" w:cstheme="minorHAnsi"/>
          <w:b w:val="0"/>
          <w:bCs w:val="0"/>
          <w:sz w:val="24"/>
          <w:szCs w:val="24"/>
        </w:rPr>
        <w:t>Polsce odsetek dzieci adoptowanych korzystających z opieki psychiatrycznej jest wyższy</w:t>
      </w:r>
      <w:r w:rsidRPr="00863DEC">
        <w:rPr>
          <w:rStyle w:val="Pogrubienie"/>
          <w:rFonts w:asciiTheme="minorHAnsi" w:hAnsiTheme="minorHAnsi" w:cstheme="minorHAnsi"/>
          <w:b w:val="0"/>
          <w:bCs w:val="0"/>
          <w:sz w:val="24"/>
          <w:szCs w:val="24"/>
        </w:rPr>
        <w:t xml:space="preserve"> </w:t>
      </w:r>
      <w:r w:rsidR="00A80EA0" w:rsidRPr="00863DEC">
        <w:rPr>
          <w:rStyle w:val="Pogrubienie"/>
          <w:rFonts w:asciiTheme="minorHAnsi" w:hAnsiTheme="minorHAnsi" w:cstheme="minorHAnsi"/>
          <w:b w:val="0"/>
          <w:bCs w:val="0"/>
          <w:sz w:val="24"/>
          <w:szCs w:val="24"/>
        </w:rPr>
        <w:t>od odsetka dzieci nieadoptowanych</w:t>
      </w:r>
      <w:r w:rsidR="00C5563F">
        <w:rPr>
          <w:rStyle w:val="Pogrubienie"/>
          <w:rFonts w:asciiTheme="minorHAnsi" w:hAnsiTheme="minorHAnsi" w:cstheme="minorHAnsi"/>
          <w:b w:val="0"/>
          <w:bCs w:val="0"/>
          <w:sz w:val="24"/>
          <w:szCs w:val="24"/>
        </w:rPr>
        <w:t xml:space="preserve">, a najczęstszymi powodami są </w:t>
      </w:r>
      <w:r w:rsidR="00A80EA0" w:rsidRPr="00863DEC">
        <w:rPr>
          <w:rStyle w:val="Pogrubienie"/>
          <w:rFonts w:asciiTheme="minorHAnsi" w:hAnsiTheme="minorHAnsi" w:cstheme="minorHAnsi"/>
          <w:b w:val="0"/>
          <w:bCs w:val="0"/>
          <w:sz w:val="24"/>
          <w:szCs w:val="24"/>
        </w:rPr>
        <w:t>nadpobudliwość psychoruchowa i zaburzenia emocjonalne.</w:t>
      </w:r>
    </w:p>
    <w:p w14:paraId="55963A08" w14:textId="77777777" w:rsidR="00E20613" w:rsidRPr="00863DEC" w:rsidRDefault="00E20613" w:rsidP="00E20613">
      <w:pPr>
        <w:pStyle w:val="Nagwek2"/>
        <w:spacing w:after="240"/>
        <w:rPr>
          <w:rStyle w:val="Pogrubienie"/>
          <w:rFonts w:asciiTheme="minorHAnsi" w:hAnsiTheme="minorHAnsi" w:cstheme="minorHAnsi"/>
          <w:b/>
          <w:bCs/>
          <w:color w:val="auto"/>
          <w:sz w:val="24"/>
          <w:szCs w:val="24"/>
        </w:rPr>
      </w:pPr>
      <w:bookmarkStart w:id="26" w:name="_Toc85455576"/>
      <w:bookmarkStart w:id="27" w:name="_Toc88216298"/>
      <w:r w:rsidRPr="00863DEC">
        <w:rPr>
          <w:rStyle w:val="Pogrubienie"/>
          <w:rFonts w:asciiTheme="minorHAnsi" w:hAnsiTheme="minorHAnsi" w:cstheme="minorHAnsi"/>
          <w:b/>
          <w:bCs/>
          <w:color w:val="auto"/>
          <w:sz w:val="24"/>
          <w:szCs w:val="24"/>
        </w:rPr>
        <w:t>ADOPCJA</w:t>
      </w:r>
      <w:bookmarkEnd w:id="26"/>
      <w:bookmarkEnd w:id="27"/>
    </w:p>
    <w:p w14:paraId="674A11A0" w14:textId="77777777" w:rsidR="00E20613" w:rsidRPr="00863DEC" w:rsidRDefault="00E20613" w:rsidP="00A22A4F">
      <w:pPr>
        <w:pStyle w:val="Akapitzlist"/>
        <w:numPr>
          <w:ilvl w:val="0"/>
          <w:numId w:val="29"/>
        </w:numPr>
        <w:spacing w:after="0" w:line="360" w:lineRule="auto"/>
        <w:jc w:val="both"/>
        <w:rPr>
          <w:rStyle w:val="Pogrubienie"/>
          <w:rFonts w:asciiTheme="minorHAnsi" w:hAnsiTheme="minorHAnsi" w:cstheme="minorHAnsi"/>
          <w:b w:val="0"/>
          <w:bCs w:val="0"/>
          <w:sz w:val="24"/>
          <w:szCs w:val="24"/>
        </w:rPr>
      </w:pPr>
      <w:r w:rsidRPr="00863DEC">
        <w:rPr>
          <w:rStyle w:val="Pogrubienie"/>
          <w:rFonts w:asciiTheme="minorHAnsi" w:hAnsiTheme="minorHAnsi" w:cstheme="minorHAnsi"/>
          <w:b w:val="0"/>
          <w:bCs w:val="0"/>
          <w:sz w:val="24"/>
          <w:szCs w:val="24"/>
        </w:rPr>
        <w:t>W ciągu ostatnich 6 lat (2015-2020 r.) ustanowiono w regionie 1 019 rodzin adopcyjnych, od 191 w 2017 r. po 141 w 2020 r.</w:t>
      </w:r>
    </w:p>
    <w:p w14:paraId="4E5C9721" w14:textId="77777777" w:rsidR="00E20613" w:rsidRPr="00863DEC" w:rsidRDefault="00E20613" w:rsidP="00A22A4F">
      <w:pPr>
        <w:pStyle w:val="Akapitzlist"/>
        <w:numPr>
          <w:ilvl w:val="0"/>
          <w:numId w:val="29"/>
        </w:numPr>
        <w:spacing w:after="0" w:line="360" w:lineRule="auto"/>
        <w:jc w:val="both"/>
        <w:rPr>
          <w:rFonts w:asciiTheme="minorHAnsi" w:hAnsiTheme="minorHAnsi" w:cstheme="minorHAnsi"/>
          <w:sz w:val="24"/>
          <w:szCs w:val="24"/>
        </w:rPr>
      </w:pPr>
      <w:r w:rsidRPr="00863DEC">
        <w:rPr>
          <w:rFonts w:asciiTheme="minorHAnsi" w:hAnsiTheme="minorHAnsi" w:cstheme="minorHAnsi"/>
          <w:sz w:val="24"/>
          <w:szCs w:val="24"/>
        </w:rPr>
        <w:t>W 2020 r. na 171 dzieci przysposobionych:</w:t>
      </w:r>
    </w:p>
    <w:p w14:paraId="511EA9E6" w14:textId="77777777" w:rsidR="00E20613" w:rsidRPr="00863DEC" w:rsidRDefault="00E20613" w:rsidP="00A22A4F">
      <w:pPr>
        <w:numPr>
          <w:ilvl w:val="0"/>
          <w:numId w:val="22"/>
        </w:numPr>
        <w:autoSpaceDE w:val="0"/>
        <w:autoSpaceDN w:val="0"/>
        <w:adjustRightInd w:val="0"/>
        <w:spacing w:after="0" w:line="360" w:lineRule="auto"/>
        <w:ind w:left="850" w:hanging="425"/>
        <w:contextualSpacing/>
        <w:jc w:val="both"/>
        <w:rPr>
          <w:rFonts w:asciiTheme="minorHAnsi" w:hAnsiTheme="minorHAnsi" w:cstheme="minorHAnsi"/>
          <w:sz w:val="24"/>
          <w:szCs w:val="24"/>
        </w:rPr>
      </w:pPr>
      <w:r w:rsidRPr="00863DEC">
        <w:rPr>
          <w:rFonts w:asciiTheme="minorHAnsi" w:hAnsiTheme="minorHAnsi" w:cstheme="minorHAnsi"/>
          <w:sz w:val="24"/>
          <w:szCs w:val="24"/>
        </w:rPr>
        <w:t xml:space="preserve">68 (40%) dzieci przysposobionych, zakwalifikowanych zostało przez ośrodek adopcyjny z terenu Małopolski. </w:t>
      </w:r>
    </w:p>
    <w:p w14:paraId="2068BF63" w14:textId="77777777" w:rsidR="00E20613" w:rsidRPr="00863DEC" w:rsidRDefault="00E20613" w:rsidP="00A22A4F">
      <w:pPr>
        <w:numPr>
          <w:ilvl w:val="0"/>
          <w:numId w:val="22"/>
        </w:numPr>
        <w:autoSpaceDE w:val="0"/>
        <w:autoSpaceDN w:val="0"/>
        <w:adjustRightInd w:val="0"/>
        <w:spacing w:after="0" w:line="360" w:lineRule="auto"/>
        <w:ind w:left="850" w:hanging="425"/>
        <w:contextualSpacing/>
        <w:jc w:val="both"/>
        <w:rPr>
          <w:rFonts w:asciiTheme="minorHAnsi" w:hAnsiTheme="minorHAnsi" w:cstheme="minorHAnsi"/>
          <w:sz w:val="24"/>
          <w:szCs w:val="24"/>
        </w:rPr>
      </w:pPr>
      <w:r w:rsidRPr="00863DEC">
        <w:rPr>
          <w:rFonts w:asciiTheme="minorHAnsi" w:hAnsiTheme="minorHAnsi" w:cstheme="minorHAnsi"/>
          <w:sz w:val="24"/>
          <w:szCs w:val="24"/>
        </w:rPr>
        <w:t>45 (26%) dzieci zakwalifikowanych zostało przez ośrodki adopcyjne spoza województwa małopolskiego, a przysposobione przez kandydatów na rodziców adopcyjnych przeszkolonych przez lokalne ośrodki adopcyjne</w:t>
      </w:r>
    </w:p>
    <w:p w14:paraId="6D8302D7" w14:textId="77777777" w:rsidR="00E20613" w:rsidRPr="00863DEC" w:rsidRDefault="00E20613" w:rsidP="00A22A4F">
      <w:pPr>
        <w:numPr>
          <w:ilvl w:val="0"/>
          <w:numId w:val="22"/>
        </w:numPr>
        <w:autoSpaceDE w:val="0"/>
        <w:autoSpaceDN w:val="0"/>
        <w:adjustRightInd w:val="0"/>
        <w:spacing w:after="0" w:line="360" w:lineRule="auto"/>
        <w:ind w:left="850" w:hanging="425"/>
        <w:contextualSpacing/>
        <w:jc w:val="both"/>
        <w:rPr>
          <w:rFonts w:asciiTheme="minorHAnsi" w:hAnsiTheme="minorHAnsi" w:cstheme="minorHAnsi"/>
          <w:sz w:val="24"/>
          <w:szCs w:val="24"/>
        </w:rPr>
      </w:pPr>
      <w:r w:rsidRPr="00863DEC">
        <w:rPr>
          <w:rFonts w:asciiTheme="minorHAnsi" w:hAnsiTheme="minorHAnsi" w:cstheme="minorHAnsi"/>
          <w:sz w:val="24"/>
          <w:szCs w:val="24"/>
        </w:rPr>
        <w:t>55 (32%) dzieci przysposobionych zostało w ramach adopcji „wewnątrzrodzinnych”.</w:t>
      </w:r>
    </w:p>
    <w:p w14:paraId="49BBAE4E" w14:textId="243B8761" w:rsidR="00E20613" w:rsidRPr="0030510C" w:rsidRDefault="00E20613" w:rsidP="00A22A4F">
      <w:pPr>
        <w:pStyle w:val="Akapitzlist"/>
        <w:numPr>
          <w:ilvl w:val="0"/>
          <w:numId w:val="29"/>
        </w:numPr>
        <w:spacing w:after="0" w:line="360" w:lineRule="auto"/>
        <w:jc w:val="both"/>
        <w:rPr>
          <w:rFonts w:asciiTheme="minorHAnsi" w:hAnsiTheme="minorHAnsi" w:cstheme="minorHAnsi"/>
          <w:sz w:val="24"/>
          <w:szCs w:val="24"/>
        </w:rPr>
      </w:pPr>
      <w:r w:rsidRPr="00863DEC">
        <w:rPr>
          <w:rFonts w:asciiTheme="minorHAnsi" w:hAnsiTheme="minorHAnsi" w:cstheme="minorHAnsi"/>
          <w:sz w:val="24"/>
          <w:szCs w:val="24"/>
        </w:rPr>
        <w:t xml:space="preserve">W latach 2013-2020 największa liczba dzieci przed przysposobieniem przebywała </w:t>
      </w:r>
      <w:r w:rsidRPr="00863DEC">
        <w:rPr>
          <w:rFonts w:asciiTheme="minorHAnsi" w:hAnsiTheme="minorHAnsi" w:cstheme="minorHAnsi"/>
          <w:sz w:val="24"/>
          <w:szCs w:val="24"/>
        </w:rPr>
        <w:br/>
        <w:t xml:space="preserve">w rodzinnej pieczy zastępczej – stanowiły one blisko 60% wszystkich przysposobionych dzieci. W analizowanym okresie co czwarte dziecko przebywało przed przysposobieniem </w:t>
      </w:r>
      <w:r w:rsidRPr="00863DEC">
        <w:rPr>
          <w:rFonts w:asciiTheme="minorHAnsi" w:hAnsiTheme="minorHAnsi" w:cstheme="minorHAnsi"/>
          <w:sz w:val="24"/>
          <w:szCs w:val="24"/>
        </w:rPr>
        <w:br/>
        <w:t>w rodzinie biologicznej, a dla 14% miejscem pobytu była placówka opiekuńczo -</w:t>
      </w:r>
      <w:r w:rsidRPr="0030510C">
        <w:rPr>
          <w:rFonts w:asciiTheme="minorHAnsi" w:hAnsiTheme="minorHAnsi" w:cstheme="minorHAnsi"/>
          <w:sz w:val="24"/>
          <w:szCs w:val="24"/>
        </w:rPr>
        <w:t xml:space="preserve"> wychowawcza. </w:t>
      </w:r>
    </w:p>
    <w:p w14:paraId="401AC32C" w14:textId="4A8BC252" w:rsidR="00E20613" w:rsidRPr="00863DEC" w:rsidRDefault="00E20613" w:rsidP="00A22A4F">
      <w:pPr>
        <w:pStyle w:val="Akapitzlist"/>
        <w:numPr>
          <w:ilvl w:val="0"/>
          <w:numId w:val="29"/>
        </w:numPr>
        <w:spacing w:after="0" w:line="360" w:lineRule="auto"/>
        <w:jc w:val="both"/>
        <w:rPr>
          <w:rFonts w:asciiTheme="minorHAnsi" w:hAnsiTheme="minorHAnsi" w:cstheme="minorHAnsi"/>
          <w:color w:val="00B050"/>
          <w:sz w:val="24"/>
          <w:szCs w:val="24"/>
        </w:rPr>
      </w:pPr>
      <w:r w:rsidRPr="0030510C">
        <w:rPr>
          <w:rFonts w:asciiTheme="minorHAnsi" w:hAnsiTheme="minorHAnsi" w:cstheme="minorHAnsi"/>
          <w:sz w:val="24"/>
          <w:szCs w:val="24"/>
        </w:rPr>
        <w:t xml:space="preserve">W latach 2013-2020 do </w:t>
      </w:r>
      <w:r w:rsidRPr="00863DEC">
        <w:rPr>
          <w:rFonts w:asciiTheme="minorHAnsi" w:hAnsiTheme="minorHAnsi" w:cstheme="minorHAnsi"/>
          <w:sz w:val="24"/>
          <w:szCs w:val="24"/>
        </w:rPr>
        <w:t xml:space="preserve">małopolskich ośrodków adopcyjnych zgłoszonych zostało 2 673 dzieci z uregulowaną sytuacją prawną z terenu województwa małopolskiego. Od roku 2016 utrzymuje się tendencja spadkowa liczby dzieci zgłaszanych do ośrodków, co z </w:t>
      </w:r>
      <w:r w:rsidRPr="00863DEC">
        <w:rPr>
          <w:rFonts w:asciiTheme="minorHAnsi" w:hAnsiTheme="minorHAnsi" w:cstheme="minorHAnsi"/>
          <w:sz w:val="24"/>
          <w:szCs w:val="24"/>
        </w:rPr>
        <w:lastRenderedPageBreak/>
        <w:t>jednej strony może stanowić skutek spadającej liczby urodzeń dzieci, ale z drugiej strony może stanowić efekt wydłużających się procedur regulujących sytuację dziecka i tendencję do pracy z rodziną biologiczną, celem stworzenia warunków do powrotu dziecka</w:t>
      </w:r>
      <w:r w:rsidRPr="00392BED">
        <w:rPr>
          <w:rFonts w:asciiTheme="minorHAnsi" w:hAnsiTheme="minorHAnsi" w:cstheme="minorHAnsi"/>
          <w:sz w:val="24"/>
          <w:szCs w:val="24"/>
        </w:rPr>
        <w:t xml:space="preserve">. </w:t>
      </w:r>
      <w:r w:rsidRPr="00863DEC">
        <w:rPr>
          <w:rFonts w:asciiTheme="minorHAnsi" w:hAnsiTheme="minorHAnsi" w:cstheme="minorHAnsi"/>
          <w:sz w:val="24"/>
          <w:szCs w:val="24"/>
        </w:rPr>
        <w:t>W ciągu 2020 roku do ośrodków adopcyjnych zgłoszonych zostało 250 dzieci i jest to o 9% mniej niż w poprzednim roku. Tym samym utrzymała się, choć mniej dynamiczna tendencja spadkowa w tym obszarze.</w:t>
      </w:r>
    </w:p>
    <w:p w14:paraId="5DBE4AD8" w14:textId="77777777" w:rsidR="00E20613" w:rsidRPr="00863DEC" w:rsidRDefault="00E20613" w:rsidP="00A22A4F">
      <w:pPr>
        <w:pStyle w:val="Akapitzlist"/>
        <w:numPr>
          <w:ilvl w:val="0"/>
          <w:numId w:val="29"/>
        </w:numPr>
        <w:spacing w:after="0" w:line="360" w:lineRule="auto"/>
        <w:jc w:val="both"/>
        <w:rPr>
          <w:rFonts w:asciiTheme="minorHAnsi" w:hAnsiTheme="minorHAnsi" w:cstheme="minorHAnsi"/>
          <w:color w:val="00B050"/>
          <w:sz w:val="24"/>
          <w:szCs w:val="24"/>
        </w:rPr>
      </w:pPr>
      <w:r w:rsidRPr="00863DEC">
        <w:rPr>
          <w:rFonts w:asciiTheme="minorHAnsi" w:hAnsiTheme="minorHAnsi" w:cstheme="minorHAnsi"/>
          <w:sz w:val="24"/>
          <w:szCs w:val="24"/>
        </w:rPr>
        <w:t>Na przestrzeni lat 2013-2020 obserwuje się tendencję spadkową liczby przysposabianych dzieci. Po 7% wzroście wskaźnika w roku 2019, w roku 2020 odnotowano 13% spadek liczby dzieci przysposobionych</w:t>
      </w:r>
      <w:r w:rsidRPr="00392BED">
        <w:rPr>
          <w:rFonts w:asciiTheme="minorHAnsi" w:hAnsiTheme="minorHAnsi" w:cstheme="minorHAnsi"/>
          <w:sz w:val="24"/>
          <w:szCs w:val="24"/>
        </w:rPr>
        <w:t xml:space="preserve">. </w:t>
      </w:r>
      <w:r w:rsidRPr="00863DEC">
        <w:rPr>
          <w:rFonts w:asciiTheme="minorHAnsi" w:hAnsiTheme="minorHAnsi" w:cstheme="minorHAnsi"/>
          <w:sz w:val="24"/>
          <w:szCs w:val="24"/>
        </w:rPr>
        <w:t>Na ogólną tendencję w roku 2020 nałożyła się dodatkowo trudna sytuacja pandemiczna, która miała bezpośredni wpływ na dynamikę regulowania sytuacji dzieci, ale również na decyzje adopcyjne osób rozważających przysposobienie dziecka.</w:t>
      </w:r>
    </w:p>
    <w:p w14:paraId="684A34D5" w14:textId="77777777" w:rsidR="00E20613" w:rsidRPr="00863DEC" w:rsidRDefault="00E20613" w:rsidP="00A22A4F">
      <w:pPr>
        <w:pStyle w:val="Akapitzlist"/>
        <w:numPr>
          <w:ilvl w:val="0"/>
          <w:numId w:val="29"/>
        </w:numPr>
        <w:spacing w:after="0" w:line="360" w:lineRule="auto"/>
        <w:jc w:val="both"/>
        <w:rPr>
          <w:rFonts w:asciiTheme="minorHAnsi" w:hAnsiTheme="minorHAnsi" w:cstheme="minorHAnsi"/>
          <w:sz w:val="24"/>
          <w:szCs w:val="24"/>
        </w:rPr>
      </w:pPr>
      <w:r w:rsidRPr="00863DEC">
        <w:rPr>
          <w:rFonts w:asciiTheme="minorHAnsi" w:hAnsiTheme="minorHAnsi" w:cstheme="minorHAnsi"/>
          <w:sz w:val="24"/>
          <w:szCs w:val="24"/>
        </w:rPr>
        <w:t xml:space="preserve">Od 2017 roku widoczny jest spadek liczby osób kończących szkolenie dla kandydatów do przysposobienia dziecka. Na utrzymującą się od 6 lat tendencję spadkową w liczbie szkolonych kandydatów bezpośredni wpływ ma zmniejszająca się w ostatnich latach liczba zgłoszeń nowych kandydatów do przysposobienia (32% spadek wobec roku 2019 oraz 45% w porównaniu z rokiem 2018). </w:t>
      </w:r>
    </w:p>
    <w:p w14:paraId="234817E1" w14:textId="3BEF5AA4" w:rsidR="007D6C0D" w:rsidRPr="00863DEC" w:rsidRDefault="007D6C0D" w:rsidP="00863DEC">
      <w:pPr>
        <w:pStyle w:val="Nagwek2"/>
        <w:spacing w:after="240"/>
        <w:rPr>
          <w:rStyle w:val="Pogrubienie"/>
          <w:rFonts w:asciiTheme="minorHAnsi" w:hAnsiTheme="minorHAnsi" w:cstheme="minorHAnsi"/>
          <w:b/>
          <w:bCs/>
          <w:color w:val="auto"/>
          <w:sz w:val="24"/>
          <w:szCs w:val="24"/>
        </w:rPr>
      </w:pPr>
      <w:bookmarkStart w:id="28" w:name="_Toc88216299"/>
      <w:bookmarkEnd w:id="10"/>
      <w:bookmarkEnd w:id="11"/>
      <w:r w:rsidRPr="00863DEC">
        <w:rPr>
          <w:rStyle w:val="Pogrubienie"/>
          <w:rFonts w:asciiTheme="minorHAnsi" w:hAnsiTheme="minorHAnsi" w:cstheme="minorHAnsi"/>
          <w:b/>
          <w:bCs/>
          <w:color w:val="auto"/>
          <w:sz w:val="24"/>
          <w:szCs w:val="24"/>
        </w:rPr>
        <w:t>KADRA SYSTEMU W</w:t>
      </w:r>
      <w:r w:rsidR="00D11841">
        <w:rPr>
          <w:rStyle w:val="Pogrubienie"/>
          <w:rFonts w:asciiTheme="minorHAnsi" w:hAnsiTheme="minorHAnsi" w:cstheme="minorHAnsi"/>
          <w:b/>
          <w:bCs/>
          <w:color w:val="auto"/>
          <w:sz w:val="24"/>
          <w:szCs w:val="24"/>
        </w:rPr>
        <w:t>SPIERANIA</w:t>
      </w:r>
      <w:r w:rsidRPr="00863DEC">
        <w:rPr>
          <w:rStyle w:val="Pogrubienie"/>
          <w:rFonts w:asciiTheme="minorHAnsi" w:hAnsiTheme="minorHAnsi" w:cstheme="minorHAnsi"/>
          <w:b/>
          <w:bCs/>
          <w:color w:val="auto"/>
          <w:sz w:val="24"/>
          <w:szCs w:val="24"/>
        </w:rPr>
        <w:t xml:space="preserve"> RODZINY I PIECZY ZASTĘPCZEJ</w:t>
      </w:r>
      <w:bookmarkEnd w:id="28"/>
      <w:r w:rsidR="0068202D">
        <w:rPr>
          <w:rStyle w:val="Pogrubienie"/>
          <w:rFonts w:asciiTheme="minorHAnsi" w:hAnsiTheme="minorHAnsi" w:cstheme="minorHAnsi"/>
          <w:b/>
          <w:bCs/>
          <w:color w:val="auto"/>
          <w:sz w:val="24"/>
          <w:szCs w:val="24"/>
        </w:rPr>
        <w:t xml:space="preserve"> </w:t>
      </w:r>
    </w:p>
    <w:p w14:paraId="1FC8E743" w14:textId="33F4C9A2" w:rsidR="007D6C0D" w:rsidRPr="00863DEC" w:rsidRDefault="007D6C0D" w:rsidP="007D6C0D">
      <w:pPr>
        <w:spacing w:after="0" w:line="360" w:lineRule="auto"/>
        <w:ind w:firstLine="357"/>
        <w:contextualSpacing/>
        <w:jc w:val="both"/>
        <w:rPr>
          <w:rFonts w:asciiTheme="minorHAnsi" w:eastAsiaTheme="minorEastAsia" w:hAnsiTheme="minorHAnsi" w:cstheme="minorHAnsi"/>
          <w:bCs/>
          <w:sz w:val="24"/>
          <w:szCs w:val="24"/>
          <w:lang w:eastAsia="pl-PL"/>
        </w:rPr>
      </w:pPr>
      <w:r w:rsidRPr="00863DEC">
        <w:rPr>
          <w:rFonts w:asciiTheme="minorHAnsi" w:eastAsiaTheme="minorEastAsia" w:hAnsiTheme="minorHAnsi" w:cstheme="minorHAnsi"/>
          <w:bCs/>
          <w:sz w:val="24"/>
          <w:szCs w:val="24"/>
          <w:lang w:eastAsia="pl-PL"/>
        </w:rPr>
        <w:t xml:space="preserve">Liczebność i kompetencje kadry jednostek pomocowych, to jedne z ważniejszych czynników wpływających na poziom usług i rozwój instrumentów wsparcia mieszkańców. Obecnie kadry pomocy i integracji społecznej stanęły przed nowymi zadaniami – wyzwaniami. Należy do nich </w:t>
      </w:r>
      <w:r w:rsidR="005305C1">
        <w:rPr>
          <w:rFonts w:asciiTheme="minorHAnsi" w:eastAsiaTheme="minorEastAsia" w:hAnsiTheme="minorHAnsi" w:cstheme="minorHAnsi"/>
          <w:bCs/>
          <w:sz w:val="24"/>
          <w:szCs w:val="24"/>
          <w:lang w:eastAsia="pl-PL"/>
        </w:rPr>
        <w:t xml:space="preserve">miedzy innymi </w:t>
      </w:r>
      <w:r w:rsidRPr="00863DEC">
        <w:rPr>
          <w:rFonts w:asciiTheme="minorHAnsi" w:eastAsiaTheme="minorEastAsia" w:hAnsiTheme="minorHAnsi" w:cstheme="minorHAnsi"/>
          <w:bCs/>
          <w:sz w:val="24"/>
          <w:szCs w:val="24"/>
          <w:lang w:eastAsia="pl-PL"/>
        </w:rPr>
        <w:t xml:space="preserve">rozpoczęty w Polsce proces </w:t>
      </w:r>
      <w:proofErr w:type="spellStart"/>
      <w:r w:rsidR="005305C1">
        <w:rPr>
          <w:rFonts w:asciiTheme="minorHAnsi" w:eastAsiaTheme="minorEastAsia" w:hAnsiTheme="minorHAnsi" w:cstheme="minorHAnsi"/>
          <w:bCs/>
          <w:sz w:val="24"/>
          <w:szCs w:val="24"/>
          <w:lang w:eastAsia="pl-PL"/>
        </w:rPr>
        <w:t>de</w:t>
      </w:r>
      <w:r w:rsidRPr="00863DEC">
        <w:rPr>
          <w:rFonts w:asciiTheme="minorHAnsi" w:eastAsiaTheme="minorEastAsia" w:hAnsiTheme="minorHAnsi" w:cstheme="minorHAnsi"/>
          <w:bCs/>
          <w:sz w:val="24"/>
          <w:szCs w:val="24"/>
          <w:lang w:eastAsia="pl-PL"/>
        </w:rPr>
        <w:t>instytucjonalizacji</w:t>
      </w:r>
      <w:proofErr w:type="spellEnd"/>
      <w:r w:rsidRPr="00863DEC">
        <w:rPr>
          <w:rFonts w:asciiTheme="minorHAnsi" w:eastAsiaTheme="minorEastAsia" w:hAnsiTheme="minorHAnsi" w:cstheme="minorHAnsi"/>
          <w:bCs/>
          <w:sz w:val="24"/>
          <w:szCs w:val="24"/>
          <w:lang w:eastAsia="pl-PL"/>
        </w:rPr>
        <w:t xml:space="preserve"> usług społecznych, wprowadzenie do porządku prawnego centrów usług społecznych (CUS) i pilotażowe ich uruchamiani</w:t>
      </w:r>
      <w:r w:rsidR="005305C1">
        <w:rPr>
          <w:rFonts w:asciiTheme="minorHAnsi" w:eastAsiaTheme="minorEastAsia" w:hAnsiTheme="minorHAnsi" w:cstheme="minorHAnsi"/>
          <w:bCs/>
          <w:sz w:val="24"/>
          <w:szCs w:val="24"/>
          <w:lang w:eastAsia="pl-PL"/>
        </w:rPr>
        <w:t>e</w:t>
      </w:r>
      <w:r w:rsidRPr="00863DEC">
        <w:rPr>
          <w:rFonts w:asciiTheme="minorHAnsi" w:eastAsiaTheme="minorEastAsia" w:hAnsiTheme="minorHAnsi" w:cstheme="minorHAnsi"/>
          <w:bCs/>
          <w:sz w:val="24"/>
          <w:szCs w:val="24"/>
          <w:lang w:eastAsia="pl-PL"/>
        </w:rPr>
        <w:t xml:space="preserve">, rzeczywistość </w:t>
      </w:r>
      <w:proofErr w:type="spellStart"/>
      <w:r w:rsidRPr="00863DEC">
        <w:rPr>
          <w:rFonts w:asciiTheme="minorHAnsi" w:eastAsiaTheme="minorEastAsia" w:hAnsiTheme="minorHAnsi" w:cstheme="minorHAnsi"/>
          <w:bCs/>
          <w:sz w:val="24"/>
          <w:szCs w:val="24"/>
          <w:lang w:eastAsia="pl-PL"/>
        </w:rPr>
        <w:t>postpandemiczna</w:t>
      </w:r>
      <w:proofErr w:type="spellEnd"/>
      <w:r w:rsidRPr="00863DEC">
        <w:rPr>
          <w:rFonts w:asciiTheme="minorHAnsi" w:eastAsiaTheme="minorEastAsia" w:hAnsiTheme="minorHAnsi" w:cstheme="minorHAnsi"/>
          <w:bCs/>
          <w:sz w:val="24"/>
          <w:szCs w:val="24"/>
          <w:lang w:eastAsia="pl-PL"/>
        </w:rPr>
        <w:t>.</w:t>
      </w:r>
    </w:p>
    <w:p w14:paraId="795CBB9F" w14:textId="77777777" w:rsidR="007D6C0D" w:rsidRPr="00863DEC" w:rsidRDefault="007D6C0D" w:rsidP="007D6C0D">
      <w:pPr>
        <w:spacing w:after="0" w:line="360" w:lineRule="auto"/>
        <w:ind w:firstLine="357"/>
        <w:contextualSpacing/>
        <w:jc w:val="both"/>
        <w:rPr>
          <w:rFonts w:asciiTheme="minorHAnsi" w:eastAsiaTheme="minorEastAsia" w:hAnsiTheme="minorHAnsi" w:cstheme="minorHAnsi"/>
          <w:bCs/>
          <w:sz w:val="24"/>
          <w:szCs w:val="24"/>
          <w:lang w:eastAsia="pl-PL"/>
        </w:rPr>
      </w:pPr>
      <w:r w:rsidRPr="00863DEC">
        <w:rPr>
          <w:rFonts w:asciiTheme="minorHAnsi" w:eastAsiaTheme="minorEastAsia" w:hAnsiTheme="minorHAnsi" w:cstheme="minorHAnsi"/>
          <w:bCs/>
          <w:sz w:val="24"/>
          <w:szCs w:val="24"/>
          <w:lang w:eastAsia="pl-PL"/>
        </w:rPr>
        <w:t>W 2020 r. w publicznych jednostkach pomocy społecznej w Małopolsce łącznie zatrudnionych było:</w:t>
      </w:r>
    </w:p>
    <w:p w14:paraId="7596AB22" w14:textId="2AEC5DB0" w:rsidR="007D6C0D" w:rsidRPr="00863DEC" w:rsidRDefault="007D6C0D" w:rsidP="00A22A4F">
      <w:pPr>
        <w:numPr>
          <w:ilvl w:val="0"/>
          <w:numId w:val="23"/>
        </w:numPr>
        <w:spacing w:after="0" w:line="360" w:lineRule="auto"/>
        <w:ind w:left="717"/>
        <w:jc w:val="both"/>
        <w:rPr>
          <w:rFonts w:asciiTheme="minorHAnsi" w:eastAsiaTheme="minorEastAsia" w:hAnsiTheme="minorHAnsi" w:cstheme="minorHAnsi"/>
          <w:bCs/>
          <w:color w:val="00B050"/>
          <w:sz w:val="24"/>
          <w:szCs w:val="24"/>
          <w:lang w:eastAsia="pl-PL"/>
        </w:rPr>
      </w:pPr>
      <w:r w:rsidRPr="00863DEC">
        <w:rPr>
          <w:rFonts w:asciiTheme="minorHAnsi" w:eastAsiaTheme="minorEastAsia" w:hAnsiTheme="minorHAnsi" w:cstheme="minorHAnsi"/>
          <w:bCs/>
          <w:sz w:val="24"/>
          <w:szCs w:val="24"/>
          <w:lang w:eastAsia="pl-PL"/>
        </w:rPr>
        <w:t>w 182 ośrodkach pomocy społecznej (w każdej gminie) - 3 513 pracowników, w tym w 3 ośrodkach miast na prawach powiatów – 844 os</w:t>
      </w:r>
      <w:r w:rsidR="000E49B3">
        <w:rPr>
          <w:rFonts w:asciiTheme="minorHAnsi" w:eastAsiaTheme="minorEastAsia" w:hAnsiTheme="minorHAnsi" w:cstheme="minorHAnsi"/>
          <w:bCs/>
          <w:sz w:val="24"/>
          <w:szCs w:val="24"/>
          <w:lang w:eastAsia="pl-PL"/>
        </w:rPr>
        <w:t>o</w:t>
      </w:r>
      <w:r w:rsidRPr="00863DEC">
        <w:rPr>
          <w:rFonts w:asciiTheme="minorHAnsi" w:eastAsiaTheme="minorEastAsia" w:hAnsiTheme="minorHAnsi" w:cstheme="minorHAnsi"/>
          <w:bCs/>
          <w:sz w:val="24"/>
          <w:szCs w:val="24"/>
          <w:lang w:eastAsia="pl-PL"/>
        </w:rPr>
        <w:t>b</w:t>
      </w:r>
      <w:r w:rsidR="000E49B3">
        <w:rPr>
          <w:rFonts w:asciiTheme="minorHAnsi" w:eastAsiaTheme="minorEastAsia" w:hAnsiTheme="minorHAnsi" w:cstheme="minorHAnsi"/>
          <w:bCs/>
          <w:sz w:val="24"/>
          <w:szCs w:val="24"/>
          <w:lang w:eastAsia="pl-PL"/>
        </w:rPr>
        <w:t>y</w:t>
      </w:r>
      <w:r w:rsidRPr="00863DEC">
        <w:rPr>
          <w:rFonts w:asciiTheme="minorHAnsi" w:eastAsiaTheme="minorEastAsia" w:hAnsiTheme="minorHAnsi" w:cstheme="minorHAnsi"/>
          <w:bCs/>
          <w:sz w:val="24"/>
          <w:szCs w:val="24"/>
          <w:lang w:eastAsia="pl-PL"/>
        </w:rPr>
        <w:t>,</w:t>
      </w:r>
    </w:p>
    <w:p w14:paraId="3030389B" w14:textId="77777777" w:rsidR="007D6C0D" w:rsidRPr="00863DEC" w:rsidRDefault="007D6C0D" w:rsidP="00A22A4F">
      <w:pPr>
        <w:numPr>
          <w:ilvl w:val="0"/>
          <w:numId w:val="23"/>
        </w:numPr>
        <w:spacing w:after="0" w:line="360" w:lineRule="auto"/>
        <w:ind w:left="717"/>
        <w:jc w:val="both"/>
        <w:rPr>
          <w:rFonts w:asciiTheme="minorHAnsi" w:eastAsiaTheme="minorEastAsia" w:hAnsiTheme="minorHAnsi" w:cstheme="minorHAnsi"/>
          <w:bCs/>
          <w:sz w:val="24"/>
          <w:szCs w:val="24"/>
          <w:lang w:eastAsia="pl-PL"/>
        </w:rPr>
      </w:pPr>
      <w:r w:rsidRPr="00863DEC">
        <w:rPr>
          <w:rFonts w:asciiTheme="minorHAnsi" w:eastAsiaTheme="minorEastAsia" w:hAnsiTheme="minorHAnsi" w:cstheme="minorHAnsi"/>
          <w:bCs/>
          <w:sz w:val="24"/>
          <w:szCs w:val="24"/>
          <w:lang w:eastAsia="pl-PL"/>
        </w:rPr>
        <w:t>w 19 powiatowych centrach pomocy rodzinie (w każdym powiecie, bez miast na prawach powiatów) - 400 pracowników,</w:t>
      </w:r>
    </w:p>
    <w:p w14:paraId="44F85286" w14:textId="77777777" w:rsidR="007D6C0D" w:rsidRPr="00863DEC" w:rsidRDefault="007D6C0D" w:rsidP="00A22A4F">
      <w:pPr>
        <w:numPr>
          <w:ilvl w:val="0"/>
          <w:numId w:val="23"/>
        </w:numPr>
        <w:spacing w:after="0" w:line="360" w:lineRule="auto"/>
        <w:ind w:left="717"/>
        <w:jc w:val="both"/>
        <w:rPr>
          <w:rFonts w:asciiTheme="minorHAnsi" w:eastAsiaTheme="minorEastAsia" w:hAnsiTheme="minorHAnsi" w:cstheme="minorHAnsi"/>
          <w:bCs/>
          <w:color w:val="00B050"/>
          <w:sz w:val="24"/>
          <w:szCs w:val="24"/>
          <w:lang w:eastAsia="pl-PL"/>
        </w:rPr>
      </w:pPr>
      <w:r w:rsidRPr="00863DEC">
        <w:rPr>
          <w:rFonts w:asciiTheme="minorHAnsi" w:eastAsiaTheme="minorEastAsia" w:hAnsiTheme="minorHAnsi" w:cstheme="minorHAnsi"/>
          <w:bCs/>
          <w:sz w:val="24"/>
          <w:szCs w:val="24"/>
          <w:lang w:eastAsia="pl-PL"/>
        </w:rPr>
        <w:lastRenderedPageBreak/>
        <w:t>w domach pomocy społecznej - 6 162 pracowników</w:t>
      </w:r>
      <w:r w:rsidRPr="00863DEC">
        <w:rPr>
          <w:rFonts w:asciiTheme="minorHAnsi" w:eastAsiaTheme="minorEastAsia" w:hAnsiTheme="minorHAnsi" w:cstheme="minorHAnsi"/>
          <w:bCs/>
          <w:sz w:val="24"/>
          <w:szCs w:val="24"/>
          <w:vertAlign w:val="superscript"/>
          <w:lang w:eastAsia="pl-PL"/>
        </w:rPr>
        <w:footnoteReference w:id="22"/>
      </w:r>
      <w:r w:rsidRPr="00863DEC">
        <w:rPr>
          <w:rFonts w:asciiTheme="minorHAnsi" w:eastAsiaTheme="minorEastAsia" w:hAnsiTheme="minorHAnsi" w:cstheme="minorHAnsi"/>
          <w:bCs/>
          <w:sz w:val="24"/>
          <w:szCs w:val="24"/>
          <w:lang w:eastAsia="pl-PL"/>
        </w:rPr>
        <w:t>,</w:t>
      </w:r>
    </w:p>
    <w:p w14:paraId="0582ABB6" w14:textId="77777777" w:rsidR="007D6C0D" w:rsidRPr="00863DEC" w:rsidRDefault="007D6C0D" w:rsidP="00A22A4F">
      <w:pPr>
        <w:numPr>
          <w:ilvl w:val="0"/>
          <w:numId w:val="23"/>
        </w:numPr>
        <w:spacing w:after="0" w:line="360" w:lineRule="auto"/>
        <w:ind w:left="717"/>
        <w:jc w:val="both"/>
        <w:rPr>
          <w:rFonts w:asciiTheme="minorHAnsi" w:eastAsiaTheme="minorEastAsia" w:hAnsiTheme="minorHAnsi" w:cstheme="minorHAnsi"/>
          <w:bCs/>
          <w:sz w:val="24"/>
          <w:szCs w:val="24"/>
          <w:lang w:eastAsia="pl-PL"/>
        </w:rPr>
      </w:pPr>
      <w:r w:rsidRPr="00863DEC">
        <w:rPr>
          <w:rFonts w:asciiTheme="minorHAnsi" w:eastAsiaTheme="minorEastAsia" w:hAnsiTheme="minorHAnsi" w:cstheme="minorHAnsi"/>
          <w:bCs/>
          <w:sz w:val="24"/>
          <w:szCs w:val="24"/>
          <w:lang w:eastAsia="pl-PL"/>
        </w:rPr>
        <w:t xml:space="preserve">w ośrodkach wsparcia: </w:t>
      </w:r>
    </w:p>
    <w:p w14:paraId="01020E1B" w14:textId="77777777" w:rsidR="007D6C0D" w:rsidRPr="00863DEC" w:rsidRDefault="007D6C0D" w:rsidP="00A22A4F">
      <w:pPr>
        <w:numPr>
          <w:ilvl w:val="0"/>
          <w:numId w:val="24"/>
        </w:numPr>
        <w:spacing w:after="0" w:line="360" w:lineRule="auto"/>
        <w:ind w:left="1276"/>
        <w:rPr>
          <w:rFonts w:asciiTheme="minorHAnsi" w:eastAsiaTheme="minorEastAsia" w:hAnsiTheme="minorHAnsi" w:cstheme="minorHAnsi"/>
          <w:bCs/>
          <w:sz w:val="24"/>
          <w:szCs w:val="24"/>
          <w:lang w:eastAsia="pl-PL"/>
        </w:rPr>
      </w:pPr>
      <w:r w:rsidRPr="00863DEC">
        <w:rPr>
          <w:rFonts w:asciiTheme="minorHAnsi" w:eastAsiaTheme="minorEastAsia" w:hAnsiTheme="minorHAnsi" w:cstheme="minorHAnsi"/>
          <w:bCs/>
          <w:sz w:val="24"/>
          <w:szCs w:val="24"/>
          <w:lang w:eastAsia="pl-PL"/>
        </w:rPr>
        <w:t>w środowiskowych domach samopomocy - 938,</w:t>
      </w:r>
    </w:p>
    <w:p w14:paraId="46E3E2FF" w14:textId="77777777" w:rsidR="007D6C0D" w:rsidRPr="00863DEC" w:rsidRDefault="007D6C0D" w:rsidP="00A22A4F">
      <w:pPr>
        <w:numPr>
          <w:ilvl w:val="0"/>
          <w:numId w:val="24"/>
        </w:numPr>
        <w:spacing w:after="0" w:line="360" w:lineRule="auto"/>
        <w:ind w:left="1276"/>
        <w:rPr>
          <w:rFonts w:asciiTheme="minorHAnsi" w:eastAsiaTheme="minorEastAsia" w:hAnsiTheme="minorHAnsi" w:cstheme="minorHAnsi"/>
          <w:bCs/>
          <w:sz w:val="24"/>
          <w:szCs w:val="24"/>
          <w:lang w:eastAsia="pl-PL"/>
        </w:rPr>
      </w:pPr>
      <w:r w:rsidRPr="00863DEC">
        <w:rPr>
          <w:rFonts w:asciiTheme="minorHAnsi" w:eastAsiaTheme="minorEastAsia" w:hAnsiTheme="minorHAnsi" w:cstheme="minorHAnsi"/>
          <w:bCs/>
          <w:sz w:val="24"/>
          <w:szCs w:val="24"/>
          <w:lang w:eastAsia="pl-PL"/>
        </w:rPr>
        <w:t>w dziennych domach pomocy - 275,</w:t>
      </w:r>
    </w:p>
    <w:p w14:paraId="2F882B87" w14:textId="77777777" w:rsidR="007D6C0D" w:rsidRPr="00863DEC" w:rsidRDefault="007D6C0D" w:rsidP="00A22A4F">
      <w:pPr>
        <w:numPr>
          <w:ilvl w:val="0"/>
          <w:numId w:val="24"/>
        </w:numPr>
        <w:spacing w:after="0" w:line="360" w:lineRule="auto"/>
        <w:ind w:left="1276"/>
        <w:rPr>
          <w:rFonts w:asciiTheme="minorHAnsi" w:eastAsiaTheme="minorEastAsia" w:hAnsiTheme="minorHAnsi" w:cstheme="minorHAnsi"/>
          <w:bCs/>
          <w:sz w:val="24"/>
          <w:szCs w:val="24"/>
          <w:lang w:eastAsia="pl-PL"/>
        </w:rPr>
      </w:pPr>
      <w:r w:rsidRPr="00863DEC">
        <w:rPr>
          <w:rFonts w:asciiTheme="minorHAnsi" w:eastAsiaTheme="minorEastAsia" w:hAnsiTheme="minorHAnsi" w:cstheme="minorHAnsi"/>
          <w:bCs/>
          <w:sz w:val="24"/>
          <w:szCs w:val="24"/>
          <w:lang w:eastAsia="pl-PL"/>
        </w:rPr>
        <w:t>w klubach samopomocy – 89,</w:t>
      </w:r>
    </w:p>
    <w:p w14:paraId="15FAA5A6" w14:textId="77777777" w:rsidR="007D6C0D" w:rsidRPr="00863DEC" w:rsidRDefault="007D6C0D" w:rsidP="00A22A4F">
      <w:pPr>
        <w:numPr>
          <w:ilvl w:val="0"/>
          <w:numId w:val="24"/>
        </w:numPr>
        <w:spacing w:after="0" w:line="360" w:lineRule="auto"/>
        <w:ind w:left="1276"/>
        <w:rPr>
          <w:rFonts w:asciiTheme="minorHAnsi" w:eastAsiaTheme="minorEastAsia" w:hAnsiTheme="minorHAnsi" w:cstheme="minorHAnsi"/>
          <w:bCs/>
          <w:sz w:val="24"/>
          <w:szCs w:val="24"/>
          <w:lang w:eastAsia="pl-PL"/>
        </w:rPr>
      </w:pPr>
      <w:r w:rsidRPr="00863DEC">
        <w:rPr>
          <w:rFonts w:asciiTheme="minorHAnsi" w:eastAsiaTheme="minorEastAsia" w:hAnsiTheme="minorHAnsi" w:cstheme="minorHAnsi"/>
          <w:bCs/>
          <w:sz w:val="24"/>
          <w:szCs w:val="24"/>
          <w:lang w:eastAsia="pl-PL"/>
        </w:rPr>
        <w:t>w schroniskach dla osób bezdomnych – 44</w:t>
      </w:r>
    </w:p>
    <w:p w14:paraId="4BB18F58" w14:textId="77777777" w:rsidR="007D6C0D" w:rsidRPr="00863DEC" w:rsidRDefault="007D6C0D" w:rsidP="00A22A4F">
      <w:pPr>
        <w:numPr>
          <w:ilvl w:val="0"/>
          <w:numId w:val="23"/>
        </w:numPr>
        <w:spacing w:after="0" w:line="360" w:lineRule="auto"/>
        <w:ind w:left="717"/>
        <w:jc w:val="both"/>
        <w:rPr>
          <w:rFonts w:asciiTheme="minorHAnsi" w:eastAsiaTheme="minorEastAsia" w:hAnsiTheme="minorHAnsi" w:cstheme="minorHAnsi"/>
          <w:bCs/>
          <w:sz w:val="24"/>
          <w:szCs w:val="24"/>
          <w:lang w:eastAsia="pl-PL"/>
        </w:rPr>
      </w:pPr>
      <w:r w:rsidRPr="00863DEC">
        <w:rPr>
          <w:rFonts w:asciiTheme="minorHAnsi" w:eastAsiaTheme="minorEastAsia" w:hAnsiTheme="minorHAnsi" w:cstheme="minorHAnsi"/>
          <w:bCs/>
          <w:sz w:val="24"/>
          <w:szCs w:val="24"/>
          <w:lang w:eastAsia="pl-PL"/>
        </w:rPr>
        <w:t>w ośrodkach interwencji kryzysowej - 128 pracowników.</w:t>
      </w:r>
    </w:p>
    <w:p w14:paraId="75D50C17" w14:textId="76940DE7" w:rsidR="007D6C0D" w:rsidRPr="00863DEC" w:rsidRDefault="007D6C0D" w:rsidP="007D6C0D">
      <w:pPr>
        <w:spacing w:after="0" w:line="360" w:lineRule="auto"/>
        <w:ind w:firstLine="357"/>
        <w:contextualSpacing/>
        <w:jc w:val="both"/>
        <w:rPr>
          <w:rFonts w:asciiTheme="minorHAnsi" w:eastAsiaTheme="minorEastAsia" w:hAnsiTheme="minorHAnsi" w:cstheme="minorHAnsi"/>
          <w:bCs/>
          <w:sz w:val="24"/>
          <w:szCs w:val="24"/>
          <w:lang w:eastAsia="pl-PL"/>
        </w:rPr>
      </w:pPr>
      <w:r w:rsidRPr="00863DEC">
        <w:rPr>
          <w:rFonts w:asciiTheme="minorHAnsi" w:eastAsiaTheme="minorEastAsia" w:hAnsiTheme="minorHAnsi" w:cstheme="minorHAnsi"/>
          <w:bCs/>
          <w:sz w:val="24"/>
          <w:szCs w:val="24"/>
          <w:lang w:eastAsia="pl-PL"/>
        </w:rPr>
        <w:t>Ponadto w małopolskich ośrodkach pomocy społecznej pracowało 284 asystentów rodziny, a w powiatowych centrach pomocy rodzinie 94 koordynatorów</w:t>
      </w:r>
      <w:r w:rsidRPr="00863DEC">
        <w:rPr>
          <w:rFonts w:asciiTheme="minorHAnsi" w:eastAsiaTheme="minorEastAsia" w:hAnsiTheme="minorHAnsi" w:cstheme="minorHAnsi"/>
          <w:bCs/>
          <w:sz w:val="24"/>
          <w:szCs w:val="24"/>
          <w:vertAlign w:val="superscript"/>
          <w:lang w:eastAsia="pl-PL"/>
        </w:rPr>
        <w:t xml:space="preserve"> </w:t>
      </w:r>
      <w:r w:rsidRPr="00863DEC">
        <w:rPr>
          <w:rFonts w:asciiTheme="minorHAnsi" w:eastAsiaTheme="minorEastAsia" w:hAnsiTheme="minorHAnsi" w:cstheme="minorHAnsi"/>
          <w:bCs/>
          <w:sz w:val="24"/>
          <w:szCs w:val="24"/>
          <w:lang w:eastAsia="pl-PL"/>
        </w:rPr>
        <w:t>rodzinnej pieczy zastępczej - realizujących zadania określone ustawą o wspieraniu rodziny i systemie pieczy zastępczej.</w:t>
      </w:r>
    </w:p>
    <w:p w14:paraId="093DC87E" w14:textId="77777777" w:rsidR="007D6C0D" w:rsidRPr="00863DEC" w:rsidRDefault="007D6C0D" w:rsidP="007D6C0D">
      <w:pPr>
        <w:spacing w:after="0" w:line="360" w:lineRule="auto"/>
        <w:ind w:firstLine="357"/>
        <w:jc w:val="both"/>
        <w:rPr>
          <w:rFonts w:asciiTheme="minorHAnsi" w:eastAsiaTheme="minorEastAsia" w:hAnsiTheme="minorHAnsi" w:cstheme="minorHAnsi"/>
          <w:bCs/>
          <w:sz w:val="24"/>
          <w:szCs w:val="24"/>
          <w:lang w:eastAsia="pl-PL"/>
        </w:rPr>
      </w:pPr>
      <w:r w:rsidRPr="00863DEC">
        <w:rPr>
          <w:rFonts w:asciiTheme="minorHAnsi" w:eastAsiaTheme="minorEastAsia" w:hAnsiTheme="minorHAnsi" w:cstheme="minorHAnsi"/>
          <w:bCs/>
          <w:sz w:val="24"/>
          <w:szCs w:val="24"/>
          <w:lang w:eastAsia="pl-PL"/>
        </w:rPr>
        <w:t>W jednostkach wspierania rodziny i systemu pieczy zastępczej, prowadzonych przez samorządy lub na ich zlecenie, zatrudniano w 2020 r.:</w:t>
      </w:r>
    </w:p>
    <w:p w14:paraId="22414040" w14:textId="77777777" w:rsidR="007D6C0D" w:rsidRPr="00863DEC" w:rsidRDefault="007D6C0D" w:rsidP="00A22A4F">
      <w:pPr>
        <w:numPr>
          <w:ilvl w:val="0"/>
          <w:numId w:val="23"/>
        </w:numPr>
        <w:spacing w:after="0" w:line="360" w:lineRule="auto"/>
        <w:ind w:left="717"/>
        <w:jc w:val="both"/>
        <w:rPr>
          <w:rFonts w:asciiTheme="minorHAnsi" w:eastAsiaTheme="minorEastAsia" w:hAnsiTheme="minorHAnsi" w:cstheme="minorHAnsi"/>
          <w:bCs/>
          <w:sz w:val="24"/>
          <w:szCs w:val="24"/>
          <w:lang w:eastAsia="pl-PL"/>
        </w:rPr>
      </w:pPr>
      <w:r w:rsidRPr="00863DEC">
        <w:rPr>
          <w:rFonts w:asciiTheme="minorHAnsi" w:eastAsiaTheme="minorEastAsia" w:hAnsiTheme="minorHAnsi" w:cstheme="minorHAnsi"/>
          <w:bCs/>
          <w:sz w:val="24"/>
          <w:szCs w:val="24"/>
          <w:lang w:eastAsia="pl-PL"/>
        </w:rPr>
        <w:t>846 pracowników w placówkach wsparcia dziennego,</w:t>
      </w:r>
    </w:p>
    <w:p w14:paraId="3C4A8CC0" w14:textId="77777777" w:rsidR="007D6C0D" w:rsidRPr="00863DEC" w:rsidRDefault="007D6C0D" w:rsidP="00A22A4F">
      <w:pPr>
        <w:numPr>
          <w:ilvl w:val="0"/>
          <w:numId w:val="23"/>
        </w:numPr>
        <w:spacing w:after="0" w:line="360" w:lineRule="auto"/>
        <w:ind w:left="717"/>
        <w:jc w:val="both"/>
        <w:rPr>
          <w:rFonts w:asciiTheme="minorHAnsi" w:eastAsiaTheme="minorEastAsia" w:hAnsiTheme="minorHAnsi" w:cstheme="minorHAnsi"/>
          <w:bCs/>
          <w:sz w:val="24"/>
          <w:szCs w:val="24"/>
          <w:lang w:eastAsia="pl-PL"/>
        </w:rPr>
      </w:pPr>
      <w:r w:rsidRPr="00863DEC">
        <w:rPr>
          <w:rFonts w:asciiTheme="minorHAnsi" w:eastAsiaTheme="minorEastAsia" w:hAnsiTheme="minorHAnsi" w:cstheme="minorHAnsi"/>
          <w:bCs/>
          <w:sz w:val="24"/>
          <w:szCs w:val="24"/>
          <w:lang w:eastAsia="pl-PL"/>
        </w:rPr>
        <w:t>806 pracowników w placówkach opiekuńczo - wychowawczych,</w:t>
      </w:r>
    </w:p>
    <w:p w14:paraId="13066FC1" w14:textId="77777777" w:rsidR="007D6C0D" w:rsidRPr="00863DEC" w:rsidRDefault="007D6C0D" w:rsidP="00A22A4F">
      <w:pPr>
        <w:numPr>
          <w:ilvl w:val="0"/>
          <w:numId w:val="23"/>
        </w:numPr>
        <w:spacing w:after="0" w:line="360" w:lineRule="auto"/>
        <w:ind w:left="717"/>
        <w:jc w:val="both"/>
        <w:rPr>
          <w:rFonts w:asciiTheme="minorHAnsi" w:eastAsiaTheme="minorEastAsia" w:hAnsiTheme="minorHAnsi" w:cstheme="minorHAnsi"/>
          <w:bCs/>
          <w:sz w:val="24"/>
          <w:szCs w:val="24"/>
          <w:lang w:eastAsia="pl-PL"/>
        </w:rPr>
      </w:pPr>
      <w:r w:rsidRPr="00863DEC">
        <w:rPr>
          <w:rFonts w:asciiTheme="minorHAnsi" w:eastAsiaTheme="minorEastAsia" w:hAnsiTheme="minorHAnsi" w:cstheme="minorHAnsi"/>
          <w:bCs/>
          <w:sz w:val="24"/>
          <w:szCs w:val="24"/>
          <w:lang w:eastAsia="pl-PL"/>
        </w:rPr>
        <w:t>35 pracowników w ośrodkach adopcyjnych.</w:t>
      </w:r>
    </w:p>
    <w:p w14:paraId="78F9F5F5" w14:textId="19D6CC48" w:rsidR="007D6C0D" w:rsidRPr="00863DEC" w:rsidRDefault="007D6C0D" w:rsidP="007D6C0D">
      <w:pPr>
        <w:spacing w:after="0" w:line="360" w:lineRule="auto"/>
        <w:contextualSpacing/>
        <w:jc w:val="both"/>
        <w:rPr>
          <w:rFonts w:asciiTheme="minorHAnsi" w:eastAsiaTheme="minorEastAsia" w:hAnsiTheme="minorHAnsi" w:cstheme="minorHAnsi"/>
          <w:bCs/>
          <w:color w:val="00B050"/>
          <w:sz w:val="24"/>
          <w:szCs w:val="24"/>
          <w:lang w:eastAsia="pl-PL"/>
        </w:rPr>
      </w:pPr>
      <w:r w:rsidRPr="00863DEC">
        <w:rPr>
          <w:rFonts w:asciiTheme="minorHAnsi" w:eastAsiaTheme="minorEastAsia" w:hAnsiTheme="minorHAnsi" w:cstheme="minorHAnsi"/>
          <w:bCs/>
          <w:sz w:val="24"/>
          <w:szCs w:val="24"/>
          <w:lang w:eastAsia="pl-PL"/>
        </w:rPr>
        <w:t>Zwraca uwagę fakt, że trzecią</w:t>
      </w:r>
      <w:r w:rsidR="005305C1" w:rsidRPr="005305C1">
        <w:rPr>
          <w:rFonts w:asciiTheme="minorHAnsi" w:eastAsiaTheme="minorEastAsia" w:hAnsiTheme="minorHAnsi" w:cstheme="minorHAnsi"/>
          <w:bCs/>
          <w:sz w:val="24"/>
          <w:szCs w:val="24"/>
          <w:lang w:eastAsia="pl-PL"/>
        </w:rPr>
        <w:t xml:space="preserve"> </w:t>
      </w:r>
      <w:r w:rsidR="005305C1" w:rsidRPr="00863DEC">
        <w:rPr>
          <w:rFonts w:asciiTheme="minorHAnsi" w:eastAsiaTheme="minorEastAsia" w:hAnsiTheme="minorHAnsi" w:cstheme="minorHAnsi"/>
          <w:bCs/>
          <w:sz w:val="24"/>
          <w:szCs w:val="24"/>
          <w:lang w:eastAsia="pl-PL"/>
        </w:rPr>
        <w:t>grupą</w:t>
      </w:r>
      <w:r w:rsidRPr="00863DEC">
        <w:rPr>
          <w:rFonts w:asciiTheme="minorHAnsi" w:eastAsiaTheme="minorEastAsia" w:hAnsiTheme="minorHAnsi" w:cstheme="minorHAnsi"/>
          <w:bCs/>
          <w:sz w:val="24"/>
          <w:szCs w:val="24"/>
          <w:lang w:eastAsia="pl-PL"/>
        </w:rPr>
        <w:t xml:space="preserve"> pod względem liczby pracowników są kadry systemu wsparcia rodziny i pieczy zastępczej, do których należy zaliczyć pracowników placówek wsparcia dziennego, placówek opiekuńczo-wychowawczych, ośrodków adopcyjnych, asystentów rodziny i koordynatorów rodzinnej pieczy zastępczej zatrudnionych w OPS i PCPR.</w:t>
      </w:r>
      <w:r w:rsidRPr="00863DEC">
        <w:rPr>
          <w:rFonts w:asciiTheme="minorHAnsi" w:eastAsiaTheme="minorEastAsia" w:hAnsiTheme="minorHAnsi" w:cstheme="minorHAnsi"/>
          <w:bCs/>
          <w:color w:val="00B050"/>
          <w:sz w:val="24"/>
          <w:szCs w:val="24"/>
          <w:lang w:eastAsia="pl-PL"/>
        </w:rPr>
        <w:t xml:space="preserve"> </w:t>
      </w:r>
    </w:p>
    <w:p w14:paraId="285CB097" w14:textId="77777777" w:rsidR="00414128" w:rsidRPr="00F104C9" w:rsidRDefault="00414128" w:rsidP="00281438">
      <w:pPr>
        <w:pStyle w:val="Akapitzlist"/>
        <w:spacing w:after="0" w:line="360" w:lineRule="auto"/>
        <w:ind w:left="284"/>
        <w:jc w:val="both"/>
        <w:rPr>
          <w:rFonts w:asciiTheme="minorHAnsi" w:hAnsiTheme="minorHAnsi"/>
          <w:sz w:val="24"/>
          <w:szCs w:val="24"/>
        </w:rPr>
      </w:pPr>
    </w:p>
    <w:p w14:paraId="0529B28B" w14:textId="77201BA9" w:rsidR="00F104C9" w:rsidRPr="00281438" w:rsidRDefault="00F104C9" w:rsidP="00B82D3D">
      <w:pPr>
        <w:pStyle w:val="Nagwek1"/>
        <w:spacing w:before="0" w:after="240" w:line="360" w:lineRule="auto"/>
        <w:rPr>
          <w:color w:val="000000" w:themeColor="text1"/>
        </w:rPr>
      </w:pPr>
      <w:bookmarkStart w:id="29" w:name="_Toc88216300"/>
      <w:r w:rsidRPr="00281438">
        <w:rPr>
          <w:color w:val="000000" w:themeColor="text1"/>
        </w:rPr>
        <w:t>V</w:t>
      </w:r>
      <w:r w:rsidR="00D364E9">
        <w:rPr>
          <w:color w:val="000000" w:themeColor="text1"/>
        </w:rPr>
        <w:t>.</w:t>
      </w:r>
      <w:r w:rsidRPr="00281438">
        <w:rPr>
          <w:color w:val="000000" w:themeColor="text1"/>
        </w:rPr>
        <w:t xml:space="preserve"> PODSTAWY MERYTORYCZNE PROGRAMU</w:t>
      </w:r>
      <w:bookmarkEnd w:id="29"/>
      <w:r w:rsidRPr="00281438">
        <w:rPr>
          <w:color w:val="000000" w:themeColor="text1"/>
        </w:rPr>
        <w:t xml:space="preserve"> </w:t>
      </w:r>
    </w:p>
    <w:p w14:paraId="2BB320E4" w14:textId="25D22080" w:rsidR="00F104C9" w:rsidRPr="00E20613" w:rsidRDefault="00F104C9" w:rsidP="00E20613">
      <w:pPr>
        <w:pStyle w:val="Nagwek2"/>
        <w:spacing w:after="240"/>
        <w:rPr>
          <w:rFonts w:asciiTheme="minorHAnsi" w:hAnsiTheme="minorHAnsi" w:cstheme="minorHAnsi"/>
          <w:color w:val="auto"/>
          <w:sz w:val="24"/>
          <w:szCs w:val="24"/>
        </w:rPr>
      </w:pPr>
      <w:bookmarkStart w:id="30" w:name="_Toc88216301"/>
      <w:r w:rsidRPr="00E20613">
        <w:rPr>
          <w:rFonts w:asciiTheme="minorHAnsi" w:hAnsiTheme="minorHAnsi" w:cstheme="minorHAnsi"/>
          <w:color w:val="auto"/>
          <w:sz w:val="24"/>
          <w:szCs w:val="24"/>
        </w:rPr>
        <w:t>V.1. Wprowadzenie</w:t>
      </w:r>
      <w:bookmarkEnd w:id="30"/>
      <w:r w:rsidRPr="00E20613">
        <w:rPr>
          <w:rFonts w:asciiTheme="minorHAnsi" w:hAnsiTheme="minorHAnsi" w:cstheme="minorHAnsi"/>
          <w:color w:val="auto"/>
          <w:sz w:val="24"/>
          <w:szCs w:val="24"/>
        </w:rPr>
        <w:t xml:space="preserve"> </w:t>
      </w:r>
    </w:p>
    <w:p w14:paraId="607C4F4E" w14:textId="4B97323F" w:rsidR="00F104C9" w:rsidRPr="00863DEC" w:rsidRDefault="00F104C9" w:rsidP="00E20613">
      <w:pPr>
        <w:spacing w:after="0" w:line="360" w:lineRule="auto"/>
        <w:ind w:firstLine="709"/>
        <w:jc w:val="both"/>
        <w:rPr>
          <w:rFonts w:cs="Calibri"/>
          <w:color w:val="000000" w:themeColor="text1"/>
          <w:sz w:val="24"/>
          <w:szCs w:val="24"/>
        </w:rPr>
      </w:pPr>
      <w:r w:rsidRPr="00863DEC">
        <w:rPr>
          <w:rFonts w:cs="Calibri"/>
          <w:color w:val="000000" w:themeColor="text1"/>
          <w:sz w:val="24"/>
          <w:szCs w:val="24"/>
        </w:rPr>
        <w:t xml:space="preserve">Podstawy merytoryczne programu wyznacza przede wszystkim </w:t>
      </w:r>
      <w:r w:rsidR="00D364E9" w:rsidRPr="00863DEC">
        <w:rPr>
          <w:rFonts w:cs="Calibri"/>
          <w:color w:val="000000" w:themeColor="text1"/>
          <w:sz w:val="24"/>
          <w:szCs w:val="24"/>
        </w:rPr>
        <w:t>idea</w:t>
      </w:r>
      <w:r w:rsidRPr="00863DEC">
        <w:rPr>
          <w:rFonts w:cs="Calibri"/>
          <w:color w:val="000000" w:themeColor="text1"/>
          <w:sz w:val="24"/>
          <w:szCs w:val="24"/>
        </w:rPr>
        <w:t xml:space="preserve"> ustawy o wspieraniu rodziny i systemie pieczy zastępczej. Preambuła Ustawy akcentuje potrzebę ochrony dziecka i rodziny, pomoc rodzinom w sytuacjach kryzysowych, a także kładzie nacisk na rozwój i przyszłą samodzielność dzieci:</w:t>
      </w:r>
    </w:p>
    <w:p w14:paraId="1BFB4F3C" w14:textId="77777777" w:rsidR="00F104C9" w:rsidRPr="007A6247" w:rsidRDefault="00F104C9" w:rsidP="00281438">
      <w:pPr>
        <w:spacing w:after="0" w:line="360" w:lineRule="auto"/>
        <w:jc w:val="both"/>
        <w:rPr>
          <w:rFonts w:cs="Calibri"/>
          <w:color w:val="000000" w:themeColor="text1"/>
          <w:sz w:val="24"/>
          <w:szCs w:val="24"/>
        </w:rPr>
      </w:pPr>
      <w:r w:rsidRPr="007A6247">
        <w:rPr>
          <w:rFonts w:cs="Calibri"/>
          <w:color w:val="000000" w:themeColor="text1"/>
          <w:sz w:val="24"/>
          <w:szCs w:val="24"/>
        </w:rPr>
        <w:lastRenderedPageBreak/>
        <w:t>„Dla dobra dzieci, które potrzebują szczególnej ochrony i pomocy ze strony dorosłych, środowiska rodzinnego, atmosfery szczęścia, miłości i zrozumienia, w trosce o ich harmonijny rozwój i przyszłą samodzielność życiową, dla zapewnienia ochrony przysługujących im praw i wolności, dla dobra rodziny, która jest podstawową komórką społeczeństwa oraz naturalnym środowiskiem rozwoju, i dobra wszystkich jej członków, a w szczególności dzieci, w przekonaniu, że skuteczna pomoc dla rodziny przeżywającej trudności w opiekowaniu się i wychowywaniu dzieci oraz skuteczna ochrona dzieci i pomoc dla nich może być osiągnięta przez współpracę wszystkich osób, instytucji i organizacji pracujących z dziećmi i rodzicami (…)”</w:t>
      </w:r>
    </w:p>
    <w:p w14:paraId="131B79DB" w14:textId="3828D904" w:rsidR="00F104C9" w:rsidRPr="00863DEC" w:rsidRDefault="00F104C9" w:rsidP="00281438">
      <w:pPr>
        <w:spacing w:after="0" w:line="360" w:lineRule="auto"/>
        <w:jc w:val="both"/>
        <w:rPr>
          <w:rFonts w:cs="Calibri"/>
          <w:color w:val="000000" w:themeColor="text1"/>
          <w:sz w:val="24"/>
          <w:szCs w:val="24"/>
        </w:rPr>
      </w:pPr>
      <w:r w:rsidRPr="00863DEC">
        <w:rPr>
          <w:rFonts w:cs="Calibri"/>
          <w:color w:val="000000" w:themeColor="text1"/>
          <w:sz w:val="24"/>
          <w:szCs w:val="24"/>
        </w:rPr>
        <w:t>Ustawa definiuje też „Wspieranie rodziny przeżywającej trudności w wypełnianiu funkcji opiekuńczo-wychowawczych”</w:t>
      </w:r>
      <w:r w:rsidR="00794860">
        <w:rPr>
          <w:rFonts w:cs="Calibri"/>
          <w:color w:val="000000" w:themeColor="text1"/>
          <w:sz w:val="24"/>
          <w:szCs w:val="24"/>
        </w:rPr>
        <w:t xml:space="preserve"> </w:t>
      </w:r>
      <w:r w:rsidRPr="00863DEC">
        <w:rPr>
          <w:rFonts w:cs="Calibri"/>
          <w:color w:val="000000" w:themeColor="text1"/>
          <w:sz w:val="24"/>
          <w:szCs w:val="24"/>
        </w:rPr>
        <w:t>jako „zespół planowych działań mających na celu przywrócenie rodzinie zdolności do wypełniania tych funkcji”. „System pieczy zastępczej” według ustawodawcy</w:t>
      </w:r>
      <w:r w:rsidR="000A73D4">
        <w:rPr>
          <w:rFonts w:cs="Calibri"/>
          <w:color w:val="000000" w:themeColor="text1"/>
          <w:sz w:val="24"/>
          <w:szCs w:val="24"/>
        </w:rPr>
        <w:t>,</w:t>
      </w:r>
      <w:r w:rsidRPr="00863DEC">
        <w:rPr>
          <w:rFonts w:cs="Calibri"/>
          <w:color w:val="000000" w:themeColor="text1"/>
          <w:sz w:val="24"/>
          <w:szCs w:val="24"/>
        </w:rPr>
        <w:t xml:space="preserve"> to z kolei „zespół osób, instytucji i działań mających na celu zapewnienie czasowej opieki i wychowania dzieciom w przypadkach niemożności sprawowania opieki i wychowania przez rodziców”. </w:t>
      </w:r>
    </w:p>
    <w:p w14:paraId="201E7DDC" w14:textId="2150035D" w:rsidR="00F104C9" w:rsidRPr="00863DEC" w:rsidRDefault="00F104C9" w:rsidP="00281438">
      <w:pPr>
        <w:spacing w:after="0" w:line="360" w:lineRule="auto"/>
        <w:jc w:val="both"/>
        <w:rPr>
          <w:rFonts w:cs="Calibri"/>
          <w:color w:val="000000" w:themeColor="text1"/>
          <w:sz w:val="24"/>
          <w:szCs w:val="24"/>
        </w:rPr>
      </w:pPr>
      <w:r w:rsidRPr="00863DEC">
        <w:rPr>
          <w:rFonts w:cs="Calibri"/>
          <w:color w:val="000000" w:themeColor="text1"/>
          <w:sz w:val="24"/>
          <w:szCs w:val="24"/>
        </w:rPr>
        <w:t>Poza Ustawą o wspieraniu rodziny i systemie pieczy zastępczej</w:t>
      </w:r>
      <w:r w:rsidR="000A73D4">
        <w:rPr>
          <w:rFonts w:cs="Calibri"/>
          <w:color w:val="000000" w:themeColor="text1"/>
          <w:sz w:val="24"/>
          <w:szCs w:val="24"/>
        </w:rPr>
        <w:t>,</w:t>
      </w:r>
      <w:r w:rsidRPr="00863DEC">
        <w:rPr>
          <w:rFonts w:cs="Calibri"/>
          <w:color w:val="000000" w:themeColor="text1"/>
          <w:sz w:val="24"/>
          <w:szCs w:val="24"/>
        </w:rPr>
        <w:t xml:space="preserve"> treść Małopolskiego Programu Wspierania</w:t>
      </w:r>
      <w:r w:rsidR="00F462F9" w:rsidRPr="00863DEC">
        <w:rPr>
          <w:rFonts w:cs="Calibri"/>
          <w:color w:val="000000" w:themeColor="text1"/>
          <w:sz w:val="24"/>
          <w:szCs w:val="24"/>
        </w:rPr>
        <w:t xml:space="preserve"> </w:t>
      </w:r>
      <w:r w:rsidRPr="00863DEC">
        <w:rPr>
          <w:rFonts w:cs="Calibri"/>
          <w:color w:val="000000" w:themeColor="text1"/>
          <w:sz w:val="24"/>
          <w:szCs w:val="24"/>
        </w:rPr>
        <w:t xml:space="preserve">Rodziny i Systemu Pieczy Zastępczej </w:t>
      </w:r>
      <w:r w:rsidR="00EF6023">
        <w:rPr>
          <w:rFonts w:cs="Calibri"/>
          <w:color w:val="000000" w:themeColor="text1"/>
          <w:sz w:val="24"/>
          <w:szCs w:val="24"/>
        </w:rPr>
        <w:t xml:space="preserve"> do </w:t>
      </w:r>
      <w:r w:rsidR="00794860" w:rsidRPr="00814607">
        <w:rPr>
          <w:rFonts w:cs="Calibri"/>
          <w:color w:val="000000" w:themeColor="text1"/>
          <w:sz w:val="24"/>
          <w:szCs w:val="24"/>
        </w:rPr>
        <w:t>2023</w:t>
      </w:r>
      <w:r w:rsidR="00EF6023">
        <w:rPr>
          <w:rFonts w:cs="Calibri"/>
          <w:color w:val="000000" w:themeColor="text1"/>
          <w:sz w:val="24"/>
          <w:szCs w:val="24"/>
        </w:rPr>
        <w:t xml:space="preserve"> r.</w:t>
      </w:r>
      <w:r w:rsidR="00794860" w:rsidRPr="00814607">
        <w:rPr>
          <w:rFonts w:cs="Calibri"/>
          <w:color w:val="000000" w:themeColor="text1"/>
          <w:sz w:val="24"/>
          <w:szCs w:val="24"/>
        </w:rPr>
        <w:t xml:space="preserve"> </w:t>
      </w:r>
      <w:r w:rsidRPr="00863DEC">
        <w:rPr>
          <w:rFonts w:cs="Calibri"/>
          <w:color w:val="000000" w:themeColor="text1"/>
          <w:sz w:val="24"/>
          <w:szCs w:val="24"/>
        </w:rPr>
        <w:t>wy</w:t>
      </w:r>
      <w:r w:rsidR="00D364E9" w:rsidRPr="00863DEC">
        <w:rPr>
          <w:rFonts w:cs="Calibri"/>
          <w:color w:val="000000" w:themeColor="text1"/>
          <w:sz w:val="24"/>
          <w:szCs w:val="24"/>
        </w:rPr>
        <w:t>znaczają</w:t>
      </w:r>
      <w:r w:rsidR="0068202D">
        <w:rPr>
          <w:rFonts w:cs="Calibri"/>
          <w:color w:val="000000" w:themeColor="text1"/>
          <w:sz w:val="24"/>
          <w:szCs w:val="24"/>
        </w:rPr>
        <w:t xml:space="preserve"> </w:t>
      </w:r>
      <w:r w:rsidRPr="00863DEC">
        <w:rPr>
          <w:rFonts w:cs="Calibri"/>
          <w:color w:val="000000" w:themeColor="text1"/>
          <w:sz w:val="24"/>
          <w:szCs w:val="24"/>
        </w:rPr>
        <w:t>uwarunkowania regionalne i krajowe, w tym:</w:t>
      </w:r>
    </w:p>
    <w:p w14:paraId="4CCF1658" w14:textId="77777777" w:rsidR="00F104C9" w:rsidRPr="00863DEC" w:rsidRDefault="00F104C9" w:rsidP="003023FA">
      <w:pPr>
        <w:pStyle w:val="Akapitzlist"/>
        <w:numPr>
          <w:ilvl w:val="0"/>
          <w:numId w:val="13"/>
        </w:numPr>
        <w:spacing w:after="0" w:line="360" w:lineRule="auto"/>
        <w:jc w:val="both"/>
        <w:rPr>
          <w:rFonts w:cs="Calibri"/>
          <w:color w:val="000000" w:themeColor="text1"/>
          <w:sz w:val="24"/>
          <w:szCs w:val="24"/>
        </w:rPr>
      </w:pPr>
      <w:r w:rsidRPr="00863DEC">
        <w:rPr>
          <w:rFonts w:cs="Calibri"/>
          <w:color w:val="000000" w:themeColor="text1"/>
          <w:sz w:val="24"/>
          <w:szCs w:val="24"/>
        </w:rPr>
        <w:t xml:space="preserve">Strategia Rozwoju Województwa </w:t>
      </w:r>
      <w:r w:rsidRPr="00863DEC">
        <w:rPr>
          <w:rFonts w:cs="Calibri"/>
          <w:i/>
          <w:iCs/>
          <w:color w:val="000000" w:themeColor="text1"/>
          <w:sz w:val="24"/>
          <w:szCs w:val="24"/>
        </w:rPr>
        <w:t>„Małopolska 2030”;</w:t>
      </w:r>
    </w:p>
    <w:p w14:paraId="3F991B5D" w14:textId="11983E9C" w:rsidR="00F104C9" w:rsidRPr="00863DEC" w:rsidRDefault="00F104C9" w:rsidP="003023FA">
      <w:pPr>
        <w:pStyle w:val="Akapitzlist"/>
        <w:numPr>
          <w:ilvl w:val="0"/>
          <w:numId w:val="13"/>
        </w:numPr>
        <w:spacing w:after="0" w:line="360" w:lineRule="auto"/>
        <w:jc w:val="both"/>
        <w:rPr>
          <w:rFonts w:cs="Calibri"/>
          <w:color w:val="000000" w:themeColor="text1"/>
          <w:sz w:val="24"/>
          <w:szCs w:val="24"/>
        </w:rPr>
      </w:pPr>
      <w:r w:rsidRPr="00863DEC">
        <w:rPr>
          <w:rFonts w:cs="Calibri"/>
          <w:color w:val="000000" w:themeColor="text1"/>
          <w:sz w:val="24"/>
          <w:szCs w:val="24"/>
        </w:rPr>
        <w:t xml:space="preserve">Ramy Małopolskiego Programu Wspierania Rodziny i Systemu Pieczy Zastępczej do 2020, którego aktualizacją </w:t>
      </w:r>
      <w:r w:rsidR="00D364E9" w:rsidRPr="00863DEC">
        <w:rPr>
          <w:rFonts w:cs="Calibri"/>
          <w:color w:val="000000" w:themeColor="text1"/>
          <w:sz w:val="24"/>
          <w:szCs w:val="24"/>
        </w:rPr>
        <w:t xml:space="preserve">- </w:t>
      </w:r>
      <w:r w:rsidRPr="00863DEC">
        <w:rPr>
          <w:rFonts w:cs="Calibri"/>
          <w:color w:val="000000" w:themeColor="text1"/>
          <w:sz w:val="24"/>
          <w:szCs w:val="24"/>
        </w:rPr>
        <w:t>dostosowaną do bieżących uwarunkowań</w:t>
      </w:r>
      <w:r w:rsidR="00D364E9" w:rsidRPr="00863DEC">
        <w:rPr>
          <w:rFonts w:cs="Calibri"/>
          <w:color w:val="000000" w:themeColor="text1"/>
          <w:sz w:val="24"/>
          <w:szCs w:val="24"/>
        </w:rPr>
        <w:t xml:space="preserve"> -</w:t>
      </w:r>
      <w:r w:rsidRPr="00863DEC">
        <w:rPr>
          <w:rFonts w:cs="Calibri"/>
          <w:color w:val="000000" w:themeColor="text1"/>
          <w:sz w:val="24"/>
          <w:szCs w:val="24"/>
        </w:rPr>
        <w:t xml:space="preserve"> jest niniejszy dokument;</w:t>
      </w:r>
    </w:p>
    <w:p w14:paraId="43110B1A" w14:textId="4CD6FCA0" w:rsidR="006A29FF" w:rsidRPr="00B13D33" w:rsidRDefault="006A29FF" w:rsidP="006A29FF">
      <w:pPr>
        <w:pStyle w:val="Akapitzlist"/>
        <w:numPr>
          <w:ilvl w:val="0"/>
          <w:numId w:val="13"/>
        </w:numPr>
        <w:spacing w:after="0" w:line="360" w:lineRule="auto"/>
        <w:jc w:val="both"/>
        <w:rPr>
          <w:rFonts w:cs="Calibri"/>
          <w:color w:val="000000" w:themeColor="text1"/>
          <w:sz w:val="24"/>
          <w:szCs w:val="24"/>
        </w:rPr>
      </w:pPr>
      <w:r w:rsidRPr="00863DEC">
        <w:rPr>
          <w:rFonts w:cs="Calibri"/>
          <w:color w:val="000000" w:themeColor="text1"/>
          <w:sz w:val="24"/>
          <w:szCs w:val="24"/>
        </w:rPr>
        <w:t xml:space="preserve">Diagnoza kondycji małopolskich rodzin, pieczy zastępczej i adopcji </w:t>
      </w:r>
      <w:r w:rsidR="00EF6023">
        <w:rPr>
          <w:rFonts w:cs="Calibri"/>
          <w:color w:val="000000" w:themeColor="text1"/>
          <w:sz w:val="24"/>
          <w:szCs w:val="24"/>
        </w:rPr>
        <w:t>oraz dostępu rodzin do usług społecznych</w:t>
      </w:r>
      <w:r>
        <w:rPr>
          <w:rFonts w:cs="Calibri"/>
          <w:color w:val="000000" w:themeColor="text1"/>
          <w:sz w:val="24"/>
          <w:szCs w:val="24"/>
        </w:rPr>
        <w:t>;</w:t>
      </w:r>
    </w:p>
    <w:p w14:paraId="6A1A7331" w14:textId="63EC6699" w:rsidR="006A29FF" w:rsidRPr="00794860" w:rsidRDefault="006A29FF" w:rsidP="006A29FF">
      <w:pPr>
        <w:pStyle w:val="Akapitzlist"/>
        <w:numPr>
          <w:ilvl w:val="0"/>
          <w:numId w:val="13"/>
        </w:numPr>
        <w:spacing w:after="0" w:line="360" w:lineRule="auto"/>
        <w:jc w:val="both"/>
        <w:rPr>
          <w:rFonts w:cs="Calibri"/>
          <w:color w:val="000000" w:themeColor="text1"/>
          <w:sz w:val="24"/>
          <w:szCs w:val="24"/>
        </w:rPr>
      </w:pPr>
      <w:r w:rsidRPr="00863DEC">
        <w:rPr>
          <w:rFonts w:cs="Calibri"/>
          <w:color w:val="000000" w:themeColor="text1"/>
          <w:sz w:val="24"/>
          <w:szCs w:val="24"/>
        </w:rPr>
        <w:t>Strategie</w:t>
      </w:r>
      <w:r>
        <w:rPr>
          <w:rFonts w:cs="Calibri"/>
          <w:color w:val="000000" w:themeColor="text1"/>
          <w:sz w:val="24"/>
          <w:szCs w:val="24"/>
        </w:rPr>
        <w:t xml:space="preserve"> i </w:t>
      </w:r>
      <w:r w:rsidRPr="00863DEC">
        <w:rPr>
          <w:rFonts w:cs="Calibri"/>
          <w:color w:val="000000" w:themeColor="text1"/>
          <w:sz w:val="24"/>
          <w:szCs w:val="24"/>
        </w:rPr>
        <w:t>programy krajowe takie, jak: Strategia Demograficzna 2040; Strategia Rozwoju Usług Społecznych</w:t>
      </w:r>
      <w:r w:rsidR="001366BF">
        <w:rPr>
          <w:rFonts w:cs="Calibri"/>
          <w:color w:val="000000" w:themeColor="text1"/>
          <w:sz w:val="24"/>
          <w:szCs w:val="24"/>
        </w:rPr>
        <w:t>,</w:t>
      </w:r>
      <w:r w:rsidRPr="00863DEC">
        <w:rPr>
          <w:rFonts w:cs="Calibri"/>
          <w:color w:val="000000" w:themeColor="text1"/>
          <w:sz w:val="24"/>
          <w:szCs w:val="24"/>
        </w:rPr>
        <w:t xml:space="preserve"> </w:t>
      </w:r>
      <w:r w:rsidR="001366BF">
        <w:rPr>
          <w:rFonts w:cs="Calibri"/>
          <w:color w:val="000000" w:themeColor="text1"/>
          <w:sz w:val="24"/>
          <w:szCs w:val="24"/>
        </w:rPr>
        <w:t>p</w:t>
      </w:r>
      <w:r w:rsidRPr="00863DEC">
        <w:rPr>
          <w:rFonts w:cs="Calibri"/>
          <w:color w:val="000000" w:themeColor="text1"/>
          <w:sz w:val="24"/>
          <w:szCs w:val="24"/>
        </w:rPr>
        <w:t>olityka publiczna na lata 2021</w:t>
      </w:r>
      <w:r>
        <w:rPr>
          <w:rFonts w:cs="Calibri"/>
          <w:color w:val="000000" w:themeColor="text1"/>
          <w:sz w:val="24"/>
          <w:szCs w:val="24"/>
        </w:rPr>
        <w:t>-</w:t>
      </w:r>
      <w:r w:rsidRPr="00863DEC">
        <w:rPr>
          <w:rFonts w:cs="Calibri"/>
          <w:color w:val="000000" w:themeColor="text1"/>
          <w:sz w:val="24"/>
          <w:szCs w:val="24"/>
        </w:rPr>
        <w:t>2035</w:t>
      </w:r>
      <w:r w:rsidRPr="00794860">
        <w:rPr>
          <w:rFonts w:cs="Calibri"/>
          <w:color w:val="000000" w:themeColor="text1"/>
          <w:sz w:val="24"/>
          <w:szCs w:val="24"/>
        </w:rPr>
        <w:t xml:space="preserve">; Krajowy Program Przeciwdziałania Ubóstwu i Wykluczeniu Społecznemu. Aktualizacja 2021-2027, polityka publiczna </w:t>
      </w:r>
      <w:r w:rsidR="00EF6023">
        <w:rPr>
          <w:rFonts w:cs="Calibri"/>
          <w:color w:val="000000" w:themeColor="text1"/>
          <w:sz w:val="24"/>
          <w:szCs w:val="24"/>
        </w:rPr>
        <w:t xml:space="preserve">z perspektywą </w:t>
      </w:r>
      <w:r w:rsidRPr="00794860">
        <w:rPr>
          <w:rFonts w:cs="Calibri"/>
          <w:color w:val="000000" w:themeColor="text1"/>
          <w:sz w:val="24"/>
          <w:szCs w:val="24"/>
        </w:rPr>
        <w:t>do roku 2030;</w:t>
      </w:r>
    </w:p>
    <w:p w14:paraId="6FBBA01D" w14:textId="0F9CAEDB" w:rsidR="00F104C9" w:rsidRPr="00863DEC" w:rsidRDefault="006A29FF" w:rsidP="003023FA">
      <w:pPr>
        <w:pStyle w:val="Akapitzlist"/>
        <w:numPr>
          <w:ilvl w:val="0"/>
          <w:numId w:val="13"/>
        </w:numPr>
        <w:spacing w:after="0" w:line="360" w:lineRule="auto"/>
        <w:jc w:val="both"/>
        <w:rPr>
          <w:rFonts w:cs="Calibri"/>
          <w:color w:val="000000" w:themeColor="text1"/>
          <w:sz w:val="24"/>
          <w:szCs w:val="24"/>
        </w:rPr>
      </w:pPr>
      <w:r>
        <w:rPr>
          <w:rFonts w:cs="Calibri"/>
          <w:color w:val="000000" w:themeColor="text1"/>
          <w:sz w:val="24"/>
          <w:szCs w:val="24"/>
        </w:rPr>
        <w:t xml:space="preserve">Przygotowania do </w:t>
      </w:r>
      <w:r w:rsidR="00F104C9" w:rsidRPr="00863DEC">
        <w:rPr>
          <w:rFonts w:cs="Calibri"/>
          <w:color w:val="000000" w:themeColor="text1"/>
          <w:sz w:val="24"/>
          <w:szCs w:val="24"/>
        </w:rPr>
        <w:t xml:space="preserve">regionalnego programu operacyjnego </w:t>
      </w:r>
      <w:r>
        <w:rPr>
          <w:rFonts w:cs="Calibri"/>
          <w:color w:val="000000" w:themeColor="text1"/>
          <w:sz w:val="24"/>
          <w:szCs w:val="24"/>
        </w:rPr>
        <w:t xml:space="preserve">województwa małopolskiego </w:t>
      </w:r>
      <w:r w:rsidR="00F104C9" w:rsidRPr="00863DEC">
        <w:rPr>
          <w:rFonts w:cs="Calibri"/>
          <w:color w:val="000000" w:themeColor="text1"/>
          <w:sz w:val="24"/>
          <w:szCs w:val="24"/>
        </w:rPr>
        <w:t>do 2027 r.</w:t>
      </w:r>
    </w:p>
    <w:p w14:paraId="6DA3AE0D" w14:textId="2AE8156A" w:rsidR="00F104C9" w:rsidRPr="00E20613" w:rsidRDefault="00F104C9" w:rsidP="00E20613">
      <w:pPr>
        <w:pStyle w:val="Nagwek2"/>
        <w:spacing w:after="240"/>
        <w:rPr>
          <w:rFonts w:asciiTheme="minorHAnsi" w:hAnsiTheme="minorHAnsi" w:cstheme="minorHAnsi"/>
          <w:color w:val="auto"/>
          <w:sz w:val="24"/>
          <w:szCs w:val="24"/>
        </w:rPr>
      </w:pPr>
      <w:bookmarkStart w:id="31" w:name="_Toc88216302"/>
      <w:r w:rsidRPr="00E20613">
        <w:rPr>
          <w:rFonts w:asciiTheme="minorHAnsi" w:hAnsiTheme="minorHAnsi" w:cstheme="minorHAnsi"/>
          <w:color w:val="auto"/>
          <w:sz w:val="24"/>
          <w:szCs w:val="24"/>
        </w:rPr>
        <w:lastRenderedPageBreak/>
        <w:t xml:space="preserve">V.2. Strategia </w:t>
      </w:r>
      <w:r w:rsidR="009B5C08" w:rsidRPr="00E20613">
        <w:rPr>
          <w:rFonts w:asciiTheme="minorHAnsi" w:hAnsiTheme="minorHAnsi" w:cstheme="minorHAnsi"/>
          <w:color w:val="auto"/>
          <w:sz w:val="24"/>
          <w:szCs w:val="24"/>
        </w:rPr>
        <w:t>R</w:t>
      </w:r>
      <w:r w:rsidRPr="00E20613">
        <w:rPr>
          <w:rFonts w:asciiTheme="minorHAnsi" w:hAnsiTheme="minorHAnsi" w:cstheme="minorHAnsi"/>
          <w:color w:val="auto"/>
          <w:sz w:val="24"/>
          <w:szCs w:val="24"/>
        </w:rPr>
        <w:t xml:space="preserve">ozwoju </w:t>
      </w:r>
      <w:r w:rsidR="009B5C08" w:rsidRPr="00E20613">
        <w:rPr>
          <w:rFonts w:asciiTheme="minorHAnsi" w:hAnsiTheme="minorHAnsi" w:cstheme="minorHAnsi"/>
          <w:color w:val="auto"/>
          <w:sz w:val="24"/>
          <w:szCs w:val="24"/>
        </w:rPr>
        <w:t>W</w:t>
      </w:r>
      <w:r w:rsidRPr="00E20613">
        <w:rPr>
          <w:rFonts w:asciiTheme="minorHAnsi" w:hAnsiTheme="minorHAnsi" w:cstheme="minorHAnsi"/>
          <w:color w:val="auto"/>
          <w:sz w:val="24"/>
          <w:szCs w:val="24"/>
        </w:rPr>
        <w:t>ojewództwa</w:t>
      </w:r>
      <w:r w:rsidR="00BC5B4B">
        <w:rPr>
          <w:rFonts w:asciiTheme="minorHAnsi" w:hAnsiTheme="minorHAnsi" w:cstheme="minorHAnsi"/>
          <w:color w:val="auto"/>
          <w:sz w:val="24"/>
          <w:szCs w:val="24"/>
        </w:rPr>
        <w:t>.</w:t>
      </w:r>
      <w:r w:rsidRPr="00E20613">
        <w:rPr>
          <w:rFonts w:asciiTheme="minorHAnsi" w:hAnsiTheme="minorHAnsi" w:cstheme="minorHAnsi"/>
          <w:color w:val="auto"/>
          <w:sz w:val="24"/>
          <w:szCs w:val="24"/>
        </w:rPr>
        <w:t xml:space="preserve"> Małopolska 2030</w:t>
      </w:r>
      <w:bookmarkEnd w:id="31"/>
    </w:p>
    <w:p w14:paraId="3B5924A8" w14:textId="3C65DD50" w:rsidR="00F104C9" w:rsidRPr="00863DEC" w:rsidRDefault="00F104C9" w:rsidP="00794860">
      <w:pPr>
        <w:spacing w:after="0" w:line="360" w:lineRule="auto"/>
        <w:ind w:firstLine="709"/>
        <w:jc w:val="both"/>
        <w:rPr>
          <w:rFonts w:cs="Calibri"/>
          <w:color w:val="000000" w:themeColor="text1"/>
          <w:sz w:val="24"/>
          <w:szCs w:val="24"/>
        </w:rPr>
      </w:pPr>
      <w:r w:rsidRPr="00863DEC">
        <w:rPr>
          <w:rFonts w:cs="Calibri"/>
          <w:color w:val="000000" w:themeColor="text1"/>
          <w:sz w:val="24"/>
          <w:szCs w:val="24"/>
        </w:rPr>
        <w:t>Strategia Rozwoju Województwa</w:t>
      </w:r>
      <w:r w:rsidR="00BC5B4B">
        <w:rPr>
          <w:rFonts w:cs="Calibri"/>
          <w:color w:val="000000" w:themeColor="text1"/>
          <w:sz w:val="24"/>
          <w:szCs w:val="24"/>
        </w:rPr>
        <w:t>.</w:t>
      </w:r>
      <w:r w:rsidRPr="00863DEC">
        <w:rPr>
          <w:rFonts w:cs="Calibri"/>
          <w:color w:val="000000" w:themeColor="text1"/>
          <w:sz w:val="24"/>
          <w:szCs w:val="24"/>
        </w:rPr>
        <w:t xml:space="preserve"> Małopolska 2030 przyjęta uchwałą nr XXXI/422/20 </w:t>
      </w:r>
      <w:bookmarkStart w:id="32" w:name="_Toc53554198"/>
      <w:bookmarkStart w:id="33" w:name="_Toc54177500"/>
      <w:bookmarkStart w:id="34" w:name="_Toc54178231"/>
      <w:bookmarkStart w:id="35" w:name="_Toc54178601"/>
      <w:bookmarkStart w:id="36" w:name="_Toc54179085"/>
      <w:bookmarkStart w:id="37" w:name="_Toc54185227"/>
      <w:bookmarkStart w:id="38" w:name="_Toc54773023"/>
      <w:r w:rsidRPr="00863DEC">
        <w:rPr>
          <w:rFonts w:cs="Calibri"/>
          <w:color w:val="000000" w:themeColor="text1"/>
          <w:sz w:val="24"/>
          <w:szCs w:val="24"/>
        </w:rPr>
        <w:t>Sejmiku Województwa Małopolskiego</w:t>
      </w:r>
      <w:bookmarkEnd w:id="32"/>
      <w:bookmarkEnd w:id="33"/>
      <w:bookmarkEnd w:id="34"/>
      <w:bookmarkEnd w:id="35"/>
      <w:bookmarkEnd w:id="36"/>
      <w:bookmarkEnd w:id="37"/>
      <w:bookmarkEnd w:id="38"/>
      <w:r w:rsidRPr="00863DEC">
        <w:rPr>
          <w:rFonts w:cs="Calibri"/>
          <w:color w:val="000000" w:themeColor="text1"/>
          <w:sz w:val="24"/>
          <w:szCs w:val="24"/>
        </w:rPr>
        <w:t xml:space="preserve"> z dnia 17 grudnia 2020 r.</w:t>
      </w:r>
      <w:r w:rsidRPr="00863DEC">
        <w:rPr>
          <w:rFonts w:cs="Calibri"/>
          <w:color w:val="000000" w:themeColor="text1"/>
          <w:sz w:val="24"/>
          <w:szCs w:val="24"/>
          <w:vertAlign w:val="superscript"/>
        </w:rPr>
        <w:footnoteReference w:id="23"/>
      </w:r>
      <w:r w:rsidRPr="00863DEC">
        <w:rPr>
          <w:rFonts w:cs="Calibri"/>
          <w:color w:val="000000" w:themeColor="text1"/>
          <w:sz w:val="24"/>
          <w:szCs w:val="24"/>
        </w:rPr>
        <w:t xml:space="preserve"> wyznacza Obszar I </w:t>
      </w:r>
      <w:r w:rsidRPr="00794860">
        <w:rPr>
          <w:rFonts w:cs="Calibri"/>
          <w:i/>
          <w:iCs/>
          <w:color w:val="000000" w:themeColor="text1"/>
          <w:sz w:val="24"/>
          <w:szCs w:val="24"/>
        </w:rPr>
        <w:t>Małopolanie</w:t>
      </w:r>
      <w:r w:rsidRPr="00863DEC">
        <w:rPr>
          <w:rFonts w:cs="Calibri"/>
          <w:color w:val="000000" w:themeColor="text1"/>
          <w:sz w:val="24"/>
          <w:szCs w:val="24"/>
        </w:rPr>
        <w:t xml:space="preserve">, kierunek polityki rozwoju 1. </w:t>
      </w:r>
      <w:r w:rsidRPr="00794860">
        <w:rPr>
          <w:rFonts w:cs="Calibri"/>
          <w:i/>
          <w:iCs/>
          <w:color w:val="000000" w:themeColor="text1"/>
          <w:sz w:val="24"/>
          <w:szCs w:val="24"/>
        </w:rPr>
        <w:t>Małopolskie Rodziny</w:t>
      </w:r>
      <w:r w:rsidRPr="00863DEC">
        <w:rPr>
          <w:rFonts w:cs="Calibri"/>
          <w:color w:val="000000" w:themeColor="text1"/>
          <w:sz w:val="24"/>
          <w:szCs w:val="24"/>
        </w:rPr>
        <w:t>. Jak czytamy w Strategii („Strategia post</w:t>
      </w:r>
      <w:r w:rsidR="000D39FC" w:rsidRPr="00863DEC">
        <w:rPr>
          <w:rFonts w:cs="Calibri"/>
          <w:color w:val="000000" w:themeColor="text1"/>
          <w:sz w:val="24"/>
          <w:szCs w:val="24"/>
        </w:rPr>
        <w:t>ę</w:t>
      </w:r>
      <w:r w:rsidRPr="00863DEC">
        <w:rPr>
          <w:rFonts w:cs="Calibri"/>
          <w:color w:val="000000" w:themeColor="text1"/>
          <w:sz w:val="24"/>
          <w:szCs w:val="24"/>
        </w:rPr>
        <w:t xml:space="preserve">powania”) „Wsparcie Małopolan i ich rodzin, w tym pomoc osobom w trudnej sytuacji życiowej, to priorytety działań Samorządu Województwa. W oparciu o istniejące struktury pomocy i integracji społecznej rozwijane będą zróżnicowane formy oddziaływań, w miarę możliwości indywidualizowane i profilowane dla konkretnych potrzeb. Dążyć będzie się do poprawy dostępności i kompleksowości usług oraz szybkości udzielania pomocy i jej ciągłości. Jednocześnie rozwijana będzie oferta czasu wolnego adresowana do rodzin, w tym projekty łączące różne dziedziny nauki i kultury z aktywnym wypoczynkiem (w szczególności sprzyjające integracji międzypokoleniowej). W ten sposób stworzona zostanie interwencja publiczna wspierająca Małopolan oraz ich rodziny na różnych etapach życia. </w:t>
      </w:r>
    </w:p>
    <w:p w14:paraId="65E0054A" w14:textId="547C06FD" w:rsidR="00F104C9" w:rsidRPr="00863DEC" w:rsidRDefault="00F104C9" w:rsidP="00E85BFD">
      <w:pPr>
        <w:spacing w:after="0" w:line="360" w:lineRule="auto"/>
        <w:jc w:val="both"/>
        <w:rPr>
          <w:rFonts w:cs="Calibri"/>
          <w:color w:val="000000" w:themeColor="text1"/>
          <w:sz w:val="24"/>
          <w:szCs w:val="24"/>
        </w:rPr>
      </w:pPr>
      <w:r w:rsidRPr="00863DEC">
        <w:rPr>
          <w:rFonts w:cs="Calibri"/>
          <w:color w:val="000000" w:themeColor="text1"/>
          <w:sz w:val="24"/>
          <w:szCs w:val="24"/>
        </w:rPr>
        <w:t xml:space="preserve">Za niezwykle istotne uznaje się </w:t>
      </w:r>
      <w:r w:rsidRPr="00863DEC">
        <w:rPr>
          <w:rFonts w:cs="Calibri"/>
          <w:b/>
          <w:bCs/>
          <w:color w:val="000000" w:themeColor="text1"/>
          <w:sz w:val="24"/>
          <w:szCs w:val="24"/>
        </w:rPr>
        <w:t>wyrównywanie szans rozwojowych</w:t>
      </w:r>
      <w:r w:rsidRPr="00863DEC">
        <w:rPr>
          <w:rFonts w:cs="Calibri"/>
          <w:color w:val="000000" w:themeColor="text1"/>
          <w:sz w:val="24"/>
          <w:szCs w:val="24"/>
        </w:rPr>
        <w:t xml:space="preserve"> oraz zapobieganie zjawisku dziedziczenia bezradności życiowej. Działania na rzecz rodzin adresowane do dzieci i młodzieży ukierunkowane będą zatem na podnoszenie ich motywacji do nauki oraz kształtowanie prospołecznej postawy życiowej i wiary we własne możliwości. Ważną rolę w tym zakresie przypisuje się placówkom wsparcia dziennego – kluczowe jest zarówno zapewnienie optymalnej sieci tych placówek, jak i rozwój ich oferty. Istotne będzie stworzenie systemu oddziaływań edukacyjno-prewencyjnych adresowanych także do rodzin niewykazujących cech wykluczenia. Wobec wzrostu liczby dzieci z różnego rodzaju dysfunkcjami oraz uwzględniając wyzwania, z jakimi mierzy się rodzina z dzieckiem z niepełnosprawnością, zagrożonym niepełnosprawnością lub nieharmonijnym rozwojem, za istotne uznaje się również wzmocnienie systemu wczesnej diagnostyki i wsparcia rozwoju, tak aby dzieci z</w:t>
      </w:r>
      <w:r w:rsidR="00794860">
        <w:rPr>
          <w:rFonts w:cs="Calibri"/>
          <w:color w:val="000000" w:themeColor="text1"/>
          <w:sz w:val="24"/>
          <w:szCs w:val="24"/>
        </w:rPr>
        <w:t xml:space="preserve"> </w:t>
      </w:r>
      <w:r w:rsidRPr="00863DEC">
        <w:rPr>
          <w:rFonts w:cs="Calibri"/>
          <w:color w:val="000000" w:themeColor="text1"/>
          <w:sz w:val="24"/>
          <w:szCs w:val="24"/>
        </w:rPr>
        <w:t xml:space="preserve">różnego rodzaju trudnościami były obejmowane wielospecjalistyczną interwencją, zanim jeszcze ujawnią się problemy z zachowaniem czy nauką w przedszkolu lub szkole. W realizacji tych zamierzeń kluczowa jest poprawa dostępu do wysokiej jakości wsparcia, w tym poprzez wprowadzenie mechanizmów współdziałania różnych podmiotów świadczących usługi odpowiadające na potrzeby dzieci na różnych etapach rozwoju. Komplementarnie realizowane będzie wsparcie w zakresie wczesnej wykrywalności i leczenia </w:t>
      </w:r>
      <w:r w:rsidRPr="00863DEC">
        <w:rPr>
          <w:rFonts w:cs="Calibri"/>
          <w:color w:val="000000" w:themeColor="text1"/>
          <w:sz w:val="24"/>
          <w:szCs w:val="24"/>
        </w:rPr>
        <w:lastRenderedPageBreak/>
        <w:t>wad wrodzonych i rozwojowych. Promowane będą rozwiązania ułatwiające godzenie opieki nad dzieckiem z pracą zawodową, m.in. usługi opiekuńcze nad dziećmi do lat 3 (uzupełniane o komplementarne działania realizowane w ramach instrumentów rynku pracy). Z myślą o dzieciach pozbawionych opieki rodzicielskiej kontynuowane będzie wsparcie rodzinnych form pieczy zastępczej.</w:t>
      </w:r>
    </w:p>
    <w:p w14:paraId="5E37D3EE" w14:textId="77777777" w:rsidR="00F104C9" w:rsidRPr="00863DEC" w:rsidRDefault="00F104C9" w:rsidP="00E85BFD">
      <w:pPr>
        <w:spacing w:after="0" w:line="360" w:lineRule="auto"/>
        <w:jc w:val="both"/>
        <w:rPr>
          <w:rFonts w:cs="Calibri"/>
          <w:color w:val="000000" w:themeColor="text1"/>
          <w:sz w:val="24"/>
          <w:szCs w:val="24"/>
        </w:rPr>
      </w:pPr>
      <w:r w:rsidRPr="00863DEC">
        <w:rPr>
          <w:rFonts w:cs="Calibri"/>
          <w:color w:val="000000" w:themeColor="text1"/>
          <w:sz w:val="24"/>
          <w:szCs w:val="24"/>
        </w:rPr>
        <w:t>(…)</w:t>
      </w:r>
    </w:p>
    <w:p w14:paraId="2D4C0113" w14:textId="77777777" w:rsidR="000D39FC" w:rsidRPr="00863DEC" w:rsidRDefault="000D39FC" w:rsidP="00281438">
      <w:pPr>
        <w:spacing w:after="0" w:line="360" w:lineRule="auto"/>
        <w:jc w:val="both"/>
        <w:rPr>
          <w:rFonts w:cs="Calibri"/>
          <w:color w:val="000000" w:themeColor="text1"/>
          <w:sz w:val="24"/>
          <w:szCs w:val="24"/>
        </w:rPr>
      </w:pPr>
      <w:r w:rsidRPr="00863DEC">
        <w:rPr>
          <w:rFonts w:cs="Calibri"/>
          <w:color w:val="000000" w:themeColor="text1"/>
          <w:sz w:val="24"/>
          <w:szCs w:val="24"/>
        </w:rPr>
        <w:t xml:space="preserve">Zintensyfikowane zostaną również działania na rzecz </w:t>
      </w:r>
      <w:r w:rsidRPr="00863DEC">
        <w:rPr>
          <w:rFonts w:cs="Calibri"/>
          <w:b/>
          <w:color w:val="000000" w:themeColor="text1"/>
          <w:sz w:val="24"/>
          <w:szCs w:val="24"/>
        </w:rPr>
        <w:t>wsparcia nieformalnych opiekunów osób</w:t>
      </w:r>
      <w:r w:rsidRPr="00863DEC">
        <w:rPr>
          <w:rFonts w:cs="Calibri"/>
          <w:b/>
          <w:bCs/>
          <w:iCs/>
          <w:color w:val="000000" w:themeColor="text1"/>
          <w:sz w:val="24"/>
          <w:szCs w:val="24"/>
        </w:rPr>
        <w:t xml:space="preserve"> wymagających wsparcia w codziennym funkcjonowaniu</w:t>
      </w:r>
      <w:r w:rsidRPr="00863DEC">
        <w:rPr>
          <w:rFonts w:cs="Calibri"/>
          <w:color w:val="000000" w:themeColor="text1"/>
          <w:sz w:val="24"/>
          <w:szCs w:val="24"/>
        </w:rPr>
        <w:t>. Poprawiony zostanie dostęp do usług pozwalających na zmniejszenie obciążenia obowiązkami opiekuńczymi, co ułatwi łączenie aktywności społecznej i zawodowej z opieką nad członkiem rodziny oraz pozwoli na odroczenie w czasie konieczności całodobowej opieki instytucjonalnej. Wsparcie obejmie również przygotowanie rodzin do umiejętnego postępowania z osobą wymagającą opieki, w tym łatwiejszy dostęp do informacji i sprzętu ułatwiającego opiekę</w:t>
      </w:r>
      <w:r w:rsidRPr="00863DEC">
        <w:rPr>
          <w:rFonts w:cs="Calibri"/>
          <w:bCs/>
          <w:iCs/>
          <w:color w:val="000000" w:themeColor="text1"/>
          <w:sz w:val="24"/>
          <w:szCs w:val="24"/>
        </w:rPr>
        <w:t xml:space="preserve"> </w:t>
      </w:r>
      <w:r w:rsidRPr="00863DEC">
        <w:rPr>
          <w:rFonts w:cs="Calibri"/>
          <w:color w:val="000000" w:themeColor="text1"/>
          <w:sz w:val="24"/>
          <w:szCs w:val="24"/>
        </w:rPr>
        <w:t>oraz pomoc psychologiczną. Komplementarnie wdrażane będą rozwiązania mające na celu ułatwianie godzenia obowiązków rodzinnych (opiekuńczych) z pracą zawodową oraz ułatwiające powrót na rynek pracy osobom, które sprawują lub sprawowały opiekę nad członkiem rodziny.</w:t>
      </w:r>
    </w:p>
    <w:p w14:paraId="1ECA2874" w14:textId="77777777" w:rsidR="00F104C9" w:rsidRPr="00863DEC" w:rsidRDefault="00F104C9" w:rsidP="00E85BFD">
      <w:pPr>
        <w:spacing w:after="0" w:line="360" w:lineRule="auto"/>
        <w:jc w:val="both"/>
        <w:rPr>
          <w:rFonts w:cs="Calibri"/>
          <w:color w:val="000000" w:themeColor="text1"/>
          <w:sz w:val="24"/>
          <w:szCs w:val="24"/>
        </w:rPr>
      </w:pPr>
      <w:r w:rsidRPr="00863DEC">
        <w:rPr>
          <w:rFonts w:cs="Calibri"/>
          <w:color w:val="000000" w:themeColor="text1"/>
          <w:sz w:val="24"/>
          <w:szCs w:val="24"/>
        </w:rPr>
        <w:t xml:space="preserve">W celu zwiększenia skuteczności, jakości i efektywności </w:t>
      </w:r>
      <w:r w:rsidRPr="00863DEC">
        <w:rPr>
          <w:rFonts w:cs="Calibri"/>
          <w:bCs/>
          <w:color w:val="000000" w:themeColor="text1"/>
          <w:sz w:val="24"/>
          <w:szCs w:val="24"/>
        </w:rPr>
        <w:t xml:space="preserve">usług społecznych kluczowa jest </w:t>
      </w:r>
      <w:r w:rsidRPr="00863DEC">
        <w:rPr>
          <w:rFonts w:cs="Calibri"/>
          <w:color w:val="000000" w:themeColor="text1"/>
          <w:sz w:val="24"/>
          <w:szCs w:val="24"/>
        </w:rPr>
        <w:t xml:space="preserve">poprawa warunków pracy i prestiżu </w:t>
      </w:r>
      <w:r w:rsidRPr="00863DEC">
        <w:rPr>
          <w:rFonts w:cs="Calibri"/>
          <w:b/>
          <w:color w:val="000000" w:themeColor="text1"/>
          <w:sz w:val="24"/>
          <w:szCs w:val="24"/>
        </w:rPr>
        <w:t xml:space="preserve">służb </w:t>
      </w:r>
      <w:r w:rsidRPr="00863DEC">
        <w:rPr>
          <w:rFonts w:cs="Calibri"/>
          <w:b/>
          <w:bCs/>
          <w:color w:val="000000" w:themeColor="text1"/>
          <w:sz w:val="24"/>
          <w:szCs w:val="24"/>
        </w:rPr>
        <w:t>pomocy i integracji społecznej</w:t>
      </w:r>
      <w:r w:rsidRPr="00863DEC">
        <w:rPr>
          <w:rFonts w:cs="Calibri"/>
          <w:bCs/>
          <w:color w:val="000000" w:themeColor="text1"/>
          <w:sz w:val="24"/>
          <w:szCs w:val="24"/>
        </w:rPr>
        <w:t xml:space="preserve">. Oprócz wsparcia </w:t>
      </w:r>
      <w:r w:rsidRPr="00863DEC">
        <w:rPr>
          <w:rFonts w:cs="Calibri"/>
          <w:color w:val="000000" w:themeColor="text1"/>
          <w:sz w:val="24"/>
          <w:szCs w:val="24"/>
        </w:rPr>
        <w:t>infrastruktury usług społecznych</w:t>
      </w:r>
      <w:r w:rsidRPr="00863DEC">
        <w:rPr>
          <w:rFonts w:cs="Calibri"/>
          <w:bCs/>
          <w:color w:val="000000" w:themeColor="text1"/>
          <w:sz w:val="24"/>
          <w:szCs w:val="24"/>
        </w:rPr>
        <w:t xml:space="preserve"> niezbędne jest zapewnienie możliwości rozwoju </w:t>
      </w:r>
      <w:r w:rsidRPr="00863DEC">
        <w:rPr>
          <w:rFonts w:cs="Calibri"/>
          <w:color w:val="000000" w:themeColor="text1"/>
          <w:sz w:val="24"/>
          <w:szCs w:val="24"/>
        </w:rPr>
        <w:t xml:space="preserve">kompetencji i kwalifikacji kadr pomocy i integracji społecznej oraz służb zatrudnienia. W celu lepszej koordynacji działań zintensyfikowana zostanie współpraca tych służb. Ogromną wagę przykłada się do takich form wsparcia, które prowadzą do trwałej poprawy sytuacji osób nim objętych, umożliwiając efektywne pełnienie ról społecznych i aktywność na rynku pracy, bez uzależnienia od pomocy społecznej. W celu poprawy jakości usług społecznych promowana będzie również współpraca międzysektorowa podmiotów świadczących usługi społeczne, w szczególności służb publicznych z podmiotami ekonomii społecznej oraz </w:t>
      </w:r>
      <w:r w:rsidRPr="00863DEC">
        <w:rPr>
          <w:rStyle w:val="st"/>
          <w:rFonts w:cs="Calibri"/>
          <w:color w:val="000000" w:themeColor="text1"/>
          <w:sz w:val="24"/>
          <w:szCs w:val="24"/>
        </w:rPr>
        <w:t>organizacjami pozarządowymi. Istotną rolę przypisuje się także s</w:t>
      </w:r>
      <w:r w:rsidRPr="00863DEC">
        <w:rPr>
          <w:rFonts w:cs="Calibri"/>
          <w:color w:val="000000" w:themeColor="text1"/>
          <w:sz w:val="24"/>
          <w:szCs w:val="24"/>
        </w:rPr>
        <w:t>ystemowym rozwiązaniom dla inkubowania i testowania innowacji społecznych oraz ich wdrażania i upowszechniania”.</w:t>
      </w:r>
    </w:p>
    <w:p w14:paraId="4C7EBF8F" w14:textId="77777777" w:rsidR="00F104C9" w:rsidRPr="00863DEC" w:rsidRDefault="00F104C9" w:rsidP="00E85BFD">
      <w:pPr>
        <w:spacing w:after="0" w:line="360" w:lineRule="auto"/>
        <w:jc w:val="both"/>
        <w:rPr>
          <w:rFonts w:cs="Calibri"/>
          <w:color w:val="000000" w:themeColor="text1"/>
          <w:sz w:val="24"/>
          <w:szCs w:val="24"/>
        </w:rPr>
      </w:pPr>
      <w:r w:rsidRPr="00863DEC">
        <w:rPr>
          <w:rFonts w:cs="Calibri"/>
          <w:color w:val="000000" w:themeColor="text1"/>
          <w:sz w:val="24"/>
          <w:szCs w:val="24"/>
        </w:rPr>
        <w:t>(…)</w:t>
      </w:r>
    </w:p>
    <w:p w14:paraId="3587AD7D" w14:textId="70F88D6F" w:rsidR="00F104C9" w:rsidRPr="00863DEC" w:rsidRDefault="00F104C9" w:rsidP="00E85BFD">
      <w:pPr>
        <w:spacing w:after="0" w:line="360" w:lineRule="auto"/>
        <w:jc w:val="both"/>
        <w:rPr>
          <w:rFonts w:cs="Calibri"/>
          <w:color w:val="000000" w:themeColor="text1"/>
          <w:sz w:val="24"/>
          <w:szCs w:val="24"/>
        </w:rPr>
      </w:pPr>
      <w:r w:rsidRPr="00863DEC">
        <w:rPr>
          <w:rFonts w:cs="Calibri"/>
          <w:color w:val="000000" w:themeColor="text1"/>
          <w:sz w:val="24"/>
          <w:szCs w:val="24"/>
        </w:rPr>
        <w:t>W kierunku polityki rozwoju „</w:t>
      </w:r>
      <w:r w:rsidRPr="00794860">
        <w:rPr>
          <w:rFonts w:cs="Calibri"/>
          <w:i/>
          <w:iCs/>
          <w:color w:val="000000" w:themeColor="text1"/>
          <w:sz w:val="24"/>
          <w:szCs w:val="24"/>
        </w:rPr>
        <w:t>Małopolskie Rodziny</w:t>
      </w:r>
      <w:r w:rsidRPr="00863DEC">
        <w:rPr>
          <w:rFonts w:cs="Calibri"/>
          <w:color w:val="000000" w:themeColor="text1"/>
          <w:sz w:val="24"/>
          <w:szCs w:val="24"/>
        </w:rPr>
        <w:t>” główne kierunki działań wpisujące się w zakres niniejszego programu</w:t>
      </w:r>
      <w:r w:rsidR="00CF2051">
        <w:rPr>
          <w:rFonts w:cs="Calibri"/>
          <w:color w:val="000000" w:themeColor="text1"/>
          <w:sz w:val="24"/>
          <w:szCs w:val="24"/>
        </w:rPr>
        <w:t>, uwzględniając projektowane kierunki działań z perspektywą do 2030 r.</w:t>
      </w:r>
      <w:r w:rsidR="000A73D4">
        <w:rPr>
          <w:rFonts w:cs="Calibri"/>
          <w:color w:val="000000" w:themeColor="text1"/>
          <w:sz w:val="24"/>
          <w:szCs w:val="24"/>
        </w:rPr>
        <w:t>,</w:t>
      </w:r>
      <w:r w:rsidRPr="00863DEC">
        <w:rPr>
          <w:rFonts w:cs="Calibri"/>
          <w:color w:val="000000" w:themeColor="text1"/>
          <w:sz w:val="24"/>
          <w:szCs w:val="24"/>
        </w:rPr>
        <w:t xml:space="preserve"> małopolska </w:t>
      </w:r>
      <w:r w:rsidR="000D39FC" w:rsidRPr="00863DEC">
        <w:rPr>
          <w:rFonts w:cs="Calibri"/>
          <w:color w:val="000000" w:themeColor="text1"/>
          <w:sz w:val="24"/>
          <w:szCs w:val="24"/>
        </w:rPr>
        <w:t>s</w:t>
      </w:r>
      <w:r w:rsidRPr="00863DEC">
        <w:rPr>
          <w:rFonts w:cs="Calibri"/>
          <w:color w:val="000000" w:themeColor="text1"/>
          <w:sz w:val="24"/>
          <w:szCs w:val="24"/>
        </w:rPr>
        <w:t xml:space="preserve">trategia </w:t>
      </w:r>
      <w:r w:rsidR="000D39FC" w:rsidRPr="00863DEC">
        <w:rPr>
          <w:rFonts w:cs="Calibri"/>
          <w:color w:val="000000" w:themeColor="text1"/>
          <w:sz w:val="24"/>
          <w:szCs w:val="24"/>
        </w:rPr>
        <w:t xml:space="preserve">rozwoju </w:t>
      </w:r>
      <w:r w:rsidRPr="00863DEC">
        <w:rPr>
          <w:rFonts w:cs="Calibri"/>
          <w:color w:val="000000" w:themeColor="text1"/>
          <w:sz w:val="24"/>
          <w:szCs w:val="24"/>
        </w:rPr>
        <w:t>definiuje następująco:</w:t>
      </w:r>
    </w:p>
    <w:p w14:paraId="31175466" w14:textId="77777777" w:rsidR="00F104C9" w:rsidRPr="00863DEC" w:rsidRDefault="00F104C9" w:rsidP="003023FA">
      <w:pPr>
        <w:pStyle w:val="Akapitzlist"/>
        <w:numPr>
          <w:ilvl w:val="1"/>
          <w:numId w:val="12"/>
        </w:numPr>
        <w:spacing w:after="0" w:line="360" w:lineRule="auto"/>
        <w:ind w:left="426" w:hanging="426"/>
        <w:jc w:val="both"/>
        <w:rPr>
          <w:rFonts w:cs="Calibri"/>
          <w:color w:val="000000" w:themeColor="text1"/>
          <w:sz w:val="24"/>
          <w:szCs w:val="24"/>
        </w:rPr>
      </w:pPr>
      <w:r w:rsidRPr="00863DEC">
        <w:rPr>
          <w:rFonts w:cs="Calibri"/>
          <w:color w:val="000000" w:themeColor="text1"/>
          <w:sz w:val="24"/>
          <w:szCs w:val="24"/>
        </w:rPr>
        <w:lastRenderedPageBreak/>
        <w:t>Wsparcie rodzin w pełnieniu funkcji opiekuńczo-wychowawczych:</w:t>
      </w:r>
    </w:p>
    <w:p w14:paraId="670DAB8A" w14:textId="77777777" w:rsidR="00F104C9" w:rsidRPr="00863DEC" w:rsidRDefault="00F104C9" w:rsidP="003023FA">
      <w:pPr>
        <w:pStyle w:val="Akapitzlist"/>
        <w:numPr>
          <w:ilvl w:val="2"/>
          <w:numId w:val="12"/>
        </w:numPr>
        <w:spacing w:after="0" w:line="360" w:lineRule="auto"/>
        <w:ind w:left="1134" w:hanging="708"/>
        <w:jc w:val="both"/>
        <w:rPr>
          <w:rFonts w:cs="Calibri"/>
          <w:color w:val="000000" w:themeColor="text1"/>
          <w:sz w:val="24"/>
          <w:szCs w:val="24"/>
        </w:rPr>
      </w:pPr>
      <w:r w:rsidRPr="00863DEC">
        <w:rPr>
          <w:rFonts w:cs="Calibri"/>
          <w:color w:val="000000" w:themeColor="text1"/>
          <w:sz w:val="24"/>
          <w:szCs w:val="24"/>
        </w:rPr>
        <w:t>Poradnictwo rodzinne oraz programy edukacyjne na rzecz wzrostu kompetencji wychowawczych rodziców.</w:t>
      </w:r>
    </w:p>
    <w:p w14:paraId="06AC4CE6" w14:textId="77777777" w:rsidR="00F104C9" w:rsidRPr="00863DEC" w:rsidRDefault="00F104C9" w:rsidP="00A22A4F">
      <w:pPr>
        <w:pStyle w:val="Akapitzlist"/>
        <w:numPr>
          <w:ilvl w:val="2"/>
          <w:numId w:val="46"/>
        </w:numPr>
        <w:spacing w:after="0" w:line="360" w:lineRule="auto"/>
        <w:ind w:left="1134"/>
        <w:jc w:val="both"/>
        <w:rPr>
          <w:rFonts w:cs="Calibri"/>
          <w:color w:val="000000" w:themeColor="text1"/>
          <w:sz w:val="24"/>
          <w:szCs w:val="24"/>
        </w:rPr>
      </w:pPr>
      <w:r w:rsidRPr="00863DEC">
        <w:rPr>
          <w:rFonts w:cs="Calibri"/>
          <w:color w:val="000000" w:themeColor="text1"/>
          <w:sz w:val="24"/>
          <w:szCs w:val="24"/>
        </w:rPr>
        <w:t>Rozwój usług opiekuńczych nad dziećmi do lat 3.</w:t>
      </w:r>
    </w:p>
    <w:p w14:paraId="1B0ED2A6" w14:textId="77777777" w:rsidR="00F104C9" w:rsidRPr="00863DEC" w:rsidRDefault="00F104C9" w:rsidP="00A22A4F">
      <w:pPr>
        <w:pStyle w:val="Akapitzlist"/>
        <w:numPr>
          <w:ilvl w:val="2"/>
          <w:numId w:val="46"/>
        </w:numPr>
        <w:spacing w:after="0" w:line="360" w:lineRule="auto"/>
        <w:ind w:left="1134" w:hanging="708"/>
        <w:jc w:val="both"/>
        <w:rPr>
          <w:rFonts w:cs="Calibri"/>
          <w:color w:val="000000" w:themeColor="text1"/>
          <w:sz w:val="24"/>
          <w:szCs w:val="24"/>
        </w:rPr>
      </w:pPr>
      <w:r w:rsidRPr="00863DEC">
        <w:rPr>
          <w:rFonts w:cs="Calibri"/>
          <w:color w:val="000000" w:themeColor="text1"/>
          <w:sz w:val="24"/>
          <w:szCs w:val="24"/>
        </w:rPr>
        <w:t>Rozwój usług środowiskowych wspierających funkcjonowanie rodziny.</w:t>
      </w:r>
    </w:p>
    <w:p w14:paraId="22B3DB89" w14:textId="77777777" w:rsidR="00F104C9" w:rsidRPr="00863DEC" w:rsidRDefault="00F104C9" w:rsidP="00A22A4F">
      <w:pPr>
        <w:pStyle w:val="Akapitzlist"/>
        <w:numPr>
          <w:ilvl w:val="2"/>
          <w:numId w:val="46"/>
        </w:numPr>
        <w:spacing w:after="0" w:line="360" w:lineRule="auto"/>
        <w:ind w:left="1134" w:hanging="708"/>
        <w:jc w:val="both"/>
        <w:rPr>
          <w:rFonts w:cs="Calibri"/>
          <w:color w:val="000000" w:themeColor="text1"/>
          <w:sz w:val="24"/>
          <w:szCs w:val="24"/>
        </w:rPr>
      </w:pPr>
      <w:r w:rsidRPr="00863DEC">
        <w:rPr>
          <w:rFonts w:cs="Calibri"/>
          <w:color w:val="000000" w:themeColor="text1"/>
          <w:sz w:val="24"/>
          <w:szCs w:val="24"/>
        </w:rPr>
        <w:t>Profilaktyka przemocy w rodzinie.</w:t>
      </w:r>
    </w:p>
    <w:p w14:paraId="698E99E8" w14:textId="77777777" w:rsidR="00F104C9" w:rsidRPr="00863DEC" w:rsidRDefault="00F104C9" w:rsidP="00CF2051">
      <w:pPr>
        <w:pStyle w:val="Akapitzlist"/>
        <w:numPr>
          <w:ilvl w:val="1"/>
          <w:numId w:val="47"/>
        </w:numPr>
        <w:spacing w:after="0" w:line="360" w:lineRule="auto"/>
        <w:ind w:left="426" w:hanging="426"/>
        <w:rPr>
          <w:rFonts w:cs="Calibri"/>
          <w:color w:val="000000" w:themeColor="text1"/>
          <w:sz w:val="24"/>
          <w:szCs w:val="24"/>
        </w:rPr>
      </w:pPr>
      <w:r w:rsidRPr="00863DEC">
        <w:rPr>
          <w:rFonts w:cs="Calibri"/>
          <w:color w:val="000000" w:themeColor="text1"/>
          <w:sz w:val="24"/>
          <w:szCs w:val="24"/>
        </w:rPr>
        <w:t>Pomoc osobom sprawującym opiekę nad członkiem rodziny wymagającym wsparcia w codziennym funkcjonowaniu.</w:t>
      </w:r>
    </w:p>
    <w:p w14:paraId="1EB34FF8" w14:textId="77777777" w:rsidR="00F104C9" w:rsidRPr="00863DEC" w:rsidRDefault="00F104C9" w:rsidP="00A22A4F">
      <w:pPr>
        <w:pStyle w:val="Akapitzlist"/>
        <w:numPr>
          <w:ilvl w:val="1"/>
          <w:numId w:val="47"/>
        </w:numPr>
        <w:spacing w:after="0" w:line="360" w:lineRule="auto"/>
        <w:ind w:left="426" w:hanging="426"/>
        <w:jc w:val="both"/>
        <w:rPr>
          <w:rFonts w:cs="Calibri"/>
          <w:color w:val="000000" w:themeColor="text1"/>
          <w:sz w:val="24"/>
          <w:szCs w:val="24"/>
        </w:rPr>
      </w:pPr>
      <w:r w:rsidRPr="00863DEC">
        <w:rPr>
          <w:rFonts w:cs="Calibri"/>
          <w:color w:val="000000" w:themeColor="text1"/>
          <w:sz w:val="24"/>
          <w:szCs w:val="24"/>
        </w:rPr>
        <w:t>Integracja społeczna osób w szczególnie trudnej sytuacji życiowej, w tym poprzez działania w zakresie interwencji kryzysowej.</w:t>
      </w:r>
    </w:p>
    <w:p w14:paraId="600FAC24" w14:textId="77777777" w:rsidR="00F104C9" w:rsidRPr="00863DEC" w:rsidRDefault="00F104C9" w:rsidP="00A22A4F">
      <w:pPr>
        <w:pStyle w:val="Akapitzlist"/>
        <w:numPr>
          <w:ilvl w:val="1"/>
          <w:numId w:val="47"/>
        </w:numPr>
        <w:spacing w:after="0" w:line="360" w:lineRule="auto"/>
        <w:ind w:left="426" w:hanging="426"/>
        <w:jc w:val="both"/>
        <w:rPr>
          <w:rFonts w:cs="Calibri"/>
          <w:color w:val="000000" w:themeColor="text1"/>
          <w:sz w:val="24"/>
          <w:szCs w:val="24"/>
        </w:rPr>
      </w:pPr>
      <w:r w:rsidRPr="00863DEC">
        <w:rPr>
          <w:rFonts w:cs="Calibri"/>
          <w:color w:val="000000" w:themeColor="text1"/>
          <w:sz w:val="24"/>
          <w:szCs w:val="24"/>
        </w:rPr>
        <w:t>Rozwój mieszkalnictwa socjalnego, wspomaganego i chronionego.</w:t>
      </w:r>
    </w:p>
    <w:p w14:paraId="544BD31E" w14:textId="77777777" w:rsidR="00F104C9" w:rsidRPr="00863DEC" w:rsidRDefault="00F104C9" w:rsidP="00A22A4F">
      <w:pPr>
        <w:pStyle w:val="Akapitzlist"/>
        <w:numPr>
          <w:ilvl w:val="1"/>
          <w:numId w:val="47"/>
        </w:numPr>
        <w:spacing w:after="0" w:line="360" w:lineRule="auto"/>
        <w:ind w:left="426" w:hanging="426"/>
        <w:jc w:val="both"/>
        <w:rPr>
          <w:rFonts w:cs="Calibri"/>
          <w:color w:val="000000" w:themeColor="text1"/>
          <w:sz w:val="24"/>
          <w:szCs w:val="24"/>
        </w:rPr>
      </w:pPr>
      <w:r w:rsidRPr="00863DEC">
        <w:rPr>
          <w:rFonts w:cs="Calibri"/>
          <w:color w:val="000000" w:themeColor="text1"/>
          <w:sz w:val="24"/>
          <w:szCs w:val="24"/>
        </w:rPr>
        <w:t xml:space="preserve">Działania z zakresu systemu pieczy zastępczej zgodne z zasadami </w:t>
      </w:r>
      <w:proofErr w:type="spellStart"/>
      <w:r w:rsidRPr="00863DEC">
        <w:rPr>
          <w:rFonts w:cs="Calibri"/>
          <w:color w:val="000000" w:themeColor="text1"/>
          <w:sz w:val="24"/>
          <w:szCs w:val="24"/>
        </w:rPr>
        <w:t>deinstytucjonalizacji</w:t>
      </w:r>
      <w:proofErr w:type="spellEnd"/>
      <w:r w:rsidRPr="00863DEC">
        <w:rPr>
          <w:rFonts w:cs="Calibri"/>
          <w:color w:val="000000" w:themeColor="text1"/>
          <w:sz w:val="24"/>
          <w:szCs w:val="24"/>
        </w:rPr>
        <w:t xml:space="preserve"> oraz wsparcie procesu usamodzielniania wychowanków.</w:t>
      </w:r>
    </w:p>
    <w:p w14:paraId="7BEF1144" w14:textId="6C257D13" w:rsidR="00F104C9" w:rsidRPr="00863DEC" w:rsidRDefault="00F104C9" w:rsidP="00A22A4F">
      <w:pPr>
        <w:pStyle w:val="Akapitzlist"/>
        <w:numPr>
          <w:ilvl w:val="1"/>
          <w:numId w:val="47"/>
        </w:numPr>
        <w:spacing w:after="0" w:line="360" w:lineRule="auto"/>
        <w:ind w:left="426" w:hanging="426"/>
        <w:jc w:val="both"/>
        <w:rPr>
          <w:rFonts w:cs="Calibri"/>
          <w:color w:val="000000" w:themeColor="text1"/>
          <w:sz w:val="24"/>
          <w:szCs w:val="24"/>
        </w:rPr>
      </w:pPr>
      <w:r w:rsidRPr="00863DEC">
        <w:rPr>
          <w:rFonts w:cs="Calibri"/>
          <w:color w:val="000000" w:themeColor="text1"/>
          <w:sz w:val="24"/>
          <w:szCs w:val="24"/>
        </w:rPr>
        <w:t>Poprawa skuteczności, jakości i efektywności usług społecznych, w tym systemowe rozwiązania dla zapewnienia adekwatnych do potrzeb kadr pomocy i integracji społecznej.</w:t>
      </w:r>
    </w:p>
    <w:p w14:paraId="34265595" w14:textId="22835E9D" w:rsidR="00FA6194" w:rsidRPr="00E20613" w:rsidRDefault="00FA6194" w:rsidP="00E20613">
      <w:pPr>
        <w:pStyle w:val="Nagwek2"/>
        <w:spacing w:after="240"/>
        <w:rPr>
          <w:rFonts w:asciiTheme="minorHAnsi" w:hAnsiTheme="minorHAnsi" w:cstheme="minorHAnsi"/>
          <w:color w:val="auto"/>
          <w:sz w:val="24"/>
          <w:szCs w:val="24"/>
        </w:rPr>
      </w:pPr>
      <w:bookmarkStart w:id="39" w:name="_Toc88216303"/>
      <w:r w:rsidRPr="00E20613">
        <w:rPr>
          <w:rFonts w:asciiTheme="minorHAnsi" w:hAnsiTheme="minorHAnsi" w:cstheme="minorHAnsi"/>
          <w:color w:val="auto"/>
          <w:sz w:val="24"/>
          <w:szCs w:val="24"/>
        </w:rPr>
        <w:t>V.</w:t>
      </w:r>
      <w:r w:rsidR="00D11841">
        <w:rPr>
          <w:rFonts w:asciiTheme="minorHAnsi" w:hAnsiTheme="minorHAnsi" w:cstheme="minorHAnsi"/>
          <w:color w:val="auto"/>
          <w:sz w:val="24"/>
          <w:szCs w:val="24"/>
        </w:rPr>
        <w:t>3</w:t>
      </w:r>
      <w:r w:rsidRPr="00E20613">
        <w:rPr>
          <w:rFonts w:asciiTheme="minorHAnsi" w:hAnsiTheme="minorHAnsi" w:cstheme="minorHAnsi"/>
          <w:color w:val="auto"/>
          <w:sz w:val="24"/>
          <w:szCs w:val="24"/>
        </w:rPr>
        <w:t>. Strategie i programy krajowe</w:t>
      </w:r>
      <w:bookmarkEnd w:id="39"/>
    </w:p>
    <w:p w14:paraId="3DAE00BB" w14:textId="3DCDD484" w:rsidR="00FA6194" w:rsidRPr="00863DEC" w:rsidRDefault="00FA6194" w:rsidP="00FA6194">
      <w:pPr>
        <w:spacing w:line="360" w:lineRule="auto"/>
        <w:jc w:val="both"/>
        <w:rPr>
          <w:rFonts w:cs="Calibri"/>
          <w:b/>
          <w:bCs/>
          <w:color w:val="000000" w:themeColor="text1"/>
          <w:sz w:val="24"/>
          <w:szCs w:val="24"/>
        </w:rPr>
      </w:pPr>
      <w:r w:rsidRPr="00863DEC">
        <w:rPr>
          <w:rFonts w:cs="Calibri"/>
          <w:b/>
          <w:bCs/>
          <w:color w:val="000000" w:themeColor="text1"/>
          <w:sz w:val="24"/>
          <w:szCs w:val="24"/>
        </w:rPr>
        <w:t>Strategia Rozwoju Usług Społecznych</w:t>
      </w:r>
      <w:r w:rsidR="001366BF">
        <w:rPr>
          <w:rFonts w:cs="Calibri"/>
          <w:b/>
          <w:bCs/>
          <w:color w:val="000000" w:themeColor="text1"/>
          <w:sz w:val="24"/>
          <w:szCs w:val="24"/>
        </w:rPr>
        <w:t>,</w:t>
      </w:r>
      <w:r w:rsidR="004D6AB6">
        <w:rPr>
          <w:rFonts w:cs="Calibri"/>
          <w:b/>
          <w:bCs/>
          <w:color w:val="000000" w:themeColor="text1"/>
          <w:sz w:val="24"/>
          <w:szCs w:val="24"/>
        </w:rPr>
        <w:t xml:space="preserve"> </w:t>
      </w:r>
      <w:r w:rsidR="001366BF">
        <w:rPr>
          <w:rFonts w:cs="Calibri"/>
          <w:b/>
          <w:bCs/>
          <w:color w:val="000000" w:themeColor="text1"/>
          <w:sz w:val="24"/>
          <w:szCs w:val="24"/>
        </w:rPr>
        <w:t>p</w:t>
      </w:r>
      <w:r w:rsidR="004D6AB6" w:rsidRPr="004D6AB6">
        <w:rPr>
          <w:rFonts w:cs="Calibri"/>
          <w:b/>
          <w:bCs/>
          <w:color w:val="000000" w:themeColor="text1"/>
          <w:sz w:val="24"/>
          <w:szCs w:val="24"/>
        </w:rPr>
        <w:t>olityka publiczna na lata 2021 - 2035</w:t>
      </w:r>
      <w:r w:rsidR="004D6AB6" w:rsidRPr="00794860">
        <w:rPr>
          <w:rFonts w:cs="Calibri"/>
          <w:color w:val="000000" w:themeColor="text1"/>
          <w:sz w:val="24"/>
          <w:szCs w:val="24"/>
        </w:rPr>
        <w:t xml:space="preserve"> </w:t>
      </w:r>
      <w:r w:rsidRPr="00863DEC">
        <w:rPr>
          <w:rFonts w:cs="Calibri"/>
          <w:b/>
          <w:bCs/>
          <w:color w:val="000000" w:themeColor="text1"/>
          <w:sz w:val="24"/>
          <w:szCs w:val="24"/>
        </w:rPr>
        <w:t>(projekt)</w:t>
      </w:r>
    </w:p>
    <w:p w14:paraId="575EEA56" w14:textId="249B285F" w:rsidR="00FA6194" w:rsidRPr="00863DEC" w:rsidRDefault="00FA6194" w:rsidP="002978DE">
      <w:pPr>
        <w:spacing w:after="0" w:line="360" w:lineRule="auto"/>
        <w:ind w:firstLine="360"/>
        <w:jc w:val="both"/>
        <w:rPr>
          <w:rFonts w:cs="Calibri"/>
          <w:color w:val="000000" w:themeColor="text1"/>
          <w:sz w:val="24"/>
          <w:szCs w:val="24"/>
        </w:rPr>
      </w:pPr>
      <w:r w:rsidRPr="00863DEC">
        <w:rPr>
          <w:rFonts w:cs="Calibri"/>
          <w:color w:val="000000" w:themeColor="text1"/>
          <w:sz w:val="24"/>
          <w:szCs w:val="24"/>
        </w:rPr>
        <w:t xml:space="preserve">Program </w:t>
      </w:r>
      <w:r w:rsidR="00CF2051">
        <w:rPr>
          <w:rFonts w:cs="Calibri"/>
          <w:color w:val="000000" w:themeColor="text1"/>
          <w:sz w:val="24"/>
          <w:szCs w:val="24"/>
        </w:rPr>
        <w:t xml:space="preserve">w perspektywie długookresowej </w:t>
      </w:r>
      <w:r w:rsidRPr="00863DEC">
        <w:rPr>
          <w:rFonts w:cs="Calibri"/>
          <w:color w:val="000000" w:themeColor="text1"/>
          <w:sz w:val="24"/>
          <w:szCs w:val="24"/>
        </w:rPr>
        <w:t>wpisuje się w założenia krajowej Strategii Rozwoju Usług Społecznych, gdzie zakłada się, że „dobro, bezpieczeństwo i ochrona dziecka powinny być głównymi względami, jakimi należy kierować się przy podejmowaniu decyzji o wyborze najodpowiedniejszej formy opieki, przy zastosowaniu następujących zasad</w:t>
      </w:r>
      <w:r w:rsidR="00FD5249">
        <w:rPr>
          <w:rStyle w:val="Odwoanieprzypisudolnego"/>
          <w:rFonts w:cs="Calibri"/>
          <w:color w:val="000000" w:themeColor="text1"/>
          <w:sz w:val="24"/>
          <w:szCs w:val="24"/>
        </w:rPr>
        <w:footnoteReference w:id="24"/>
      </w:r>
      <w:r w:rsidRPr="00863DEC">
        <w:rPr>
          <w:rFonts w:cs="Calibri"/>
          <w:color w:val="000000" w:themeColor="text1"/>
          <w:sz w:val="24"/>
          <w:szCs w:val="24"/>
        </w:rPr>
        <w:t xml:space="preserve">: </w:t>
      </w:r>
    </w:p>
    <w:p w14:paraId="6F50CE5D" w14:textId="77777777" w:rsidR="00FA6194" w:rsidRPr="00863DEC" w:rsidRDefault="00FA6194" w:rsidP="00A22A4F">
      <w:pPr>
        <w:widowControl w:val="0"/>
        <w:numPr>
          <w:ilvl w:val="0"/>
          <w:numId w:val="39"/>
        </w:numPr>
        <w:autoSpaceDE w:val="0"/>
        <w:autoSpaceDN w:val="0"/>
        <w:adjustRightInd w:val="0"/>
        <w:spacing w:after="0" w:line="360" w:lineRule="auto"/>
        <w:ind w:left="360"/>
        <w:contextualSpacing/>
        <w:jc w:val="both"/>
        <w:textAlignment w:val="baseline"/>
        <w:rPr>
          <w:rFonts w:cs="Calibri"/>
          <w:sz w:val="24"/>
          <w:szCs w:val="24"/>
        </w:rPr>
      </w:pPr>
      <w:r w:rsidRPr="00863DEC">
        <w:rPr>
          <w:rFonts w:cs="Calibri"/>
          <w:i/>
          <w:iCs/>
          <w:sz w:val="24"/>
          <w:szCs w:val="24"/>
        </w:rPr>
        <w:t>Rozdzielenie rodziny jest ostatecznością:</w:t>
      </w:r>
      <w:r w:rsidRPr="00863DEC">
        <w:rPr>
          <w:rFonts w:cs="Calibri"/>
          <w:b/>
          <w:bCs/>
          <w:sz w:val="24"/>
          <w:szCs w:val="24"/>
        </w:rPr>
        <w:t xml:space="preserve"> </w:t>
      </w:r>
      <w:r w:rsidRPr="00863DEC">
        <w:rPr>
          <w:rFonts w:cs="Calibri"/>
          <w:sz w:val="24"/>
          <w:szCs w:val="24"/>
        </w:rPr>
        <w:t>oddzielenie dziecka od rodziny należy postrzegać jako środek ostateczny. W miarę możliwości rozwiązanie to powinno być tymczasowe i jak najkrótsze.</w:t>
      </w:r>
    </w:p>
    <w:p w14:paraId="0A09BFEC" w14:textId="77777777" w:rsidR="00FA6194" w:rsidRPr="00863DEC" w:rsidRDefault="00FA6194" w:rsidP="00A22A4F">
      <w:pPr>
        <w:widowControl w:val="0"/>
        <w:numPr>
          <w:ilvl w:val="0"/>
          <w:numId w:val="39"/>
        </w:numPr>
        <w:autoSpaceDE w:val="0"/>
        <w:autoSpaceDN w:val="0"/>
        <w:adjustRightInd w:val="0"/>
        <w:spacing w:after="0" w:line="360" w:lineRule="auto"/>
        <w:ind w:left="360"/>
        <w:contextualSpacing/>
        <w:jc w:val="both"/>
        <w:textAlignment w:val="baseline"/>
        <w:rPr>
          <w:rFonts w:cs="Calibri"/>
          <w:sz w:val="24"/>
          <w:szCs w:val="24"/>
        </w:rPr>
      </w:pPr>
      <w:bookmarkStart w:id="40" w:name="_Hlk88201621"/>
      <w:r w:rsidRPr="00863DEC">
        <w:rPr>
          <w:rFonts w:cs="Calibri"/>
          <w:i/>
          <w:iCs/>
          <w:sz w:val="24"/>
          <w:szCs w:val="24"/>
        </w:rPr>
        <w:t>Kontakt z rodziną:</w:t>
      </w:r>
      <w:r w:rsidRPr="00863DEC">
        <w:rPr>
          <w:rFonts w:cs="Calibri"/>
          <w:b/>
          <w:bCs/>
          <w:sz w:val="24"/>
          <w:szCs w:val="24"/>
        </w:rPr>
        <w:t xml:space="preserve"> </w:t>
      </w:r>
      <w:r w:rsidRPr="00863DEC">
        <w:rPr>
          <w:rFonts w:cs="Calibri"/>
          <w:sz w:val="24"/>
          <w:szCs w:val="24"/>
        </w:rPr>
        <w:t>dziecko powinno być umieszczone jak najbliżej domu, aby ułatwić kontakty z rodziną (chyba że nie leży to w najlepszym interesie dziecka) oraz uniknąć zakłóceń w życiu edukacyjnym, kulturalnym i społecznym</w:t>
      </w:r>
      <w:bookmarkEnd w:id="40"/>
      <w:r w:rsidRPr="00863DEC">
        <w:rPr>
          <w:rFonts w:cs="Calibri"/>
          <w:sz w:val="24"/>
          <w:szCs w:val="24"/>
        </w:rPr>
        <w:t>.</w:t>
      </w:r>
    </w:p>
    <w:p w14:paraId="33147735" w14:textId="5826E5B8" w:rsidR="00FA6194" w:rsidRPr="00863DEC" w:rsidRDefault="00FA6194" w:rsidP="00A22A4F">
      <w:pPr>
        <w:widowControl w:val="0"/>
        <w:numPr>
          <w:ilvl w:val="0"/>
          <w:numId w:val="39"/>
        </w:numPr>
        <w:autoSpaceDE w:val="0"/>
        <w:autoSpaceDN w:val="0"/>
        <w:adjustRightInd w:val="0"/>
        <w:spacing w:after="0" w:line="360" w:lineRule="auto"/>
        <w:ind w:left="360"/>
        <w:contextualSpacing/>
        <w:jc w:val="both"/>
        <w:textAlignment w:val="baseline"/>
        <w:rPr>
          <w:rFonts w:cs="Calibri"/>
          <w:sz w:val="24"/>
          <w:szCs w:val="24"/>
        </w:rPr>
      </w:pPr>
      <w:r w:rsidRPr="00863DEC">
        <w:rPr>
          <w:rFonts w:cs="Calibri"/>
          <w:i/>
          <w:iCs/>
          <w:sz w:val="24"/>
          <w:szCs w:val="24"/>
        </w:rPr>
        <w:t>Reintegracja pierwszym wyborem:</w:t>
      </w:r>
      <w:r w:rsidRPr="00863DEC">
        <w:rPr>
          <w:rFonts w:cs="Calibri"/>
          <w:b/>
          <w:bCs/>
          <w:sz w:val="24"/>
          <w:szCs w:val="24"/>
        </w:rPr>
        <w:t xml:space="preserve"> </w:t>
      </w:r>
      <w:r w:rsidRPr="00863DEC">
        <w:rPr>
          <w:rFonts w:cs="Calibri"/>
          <w:sz w:val="24"/>
          <w:szCs w:val="24"/>
        </w:rPr>
        <w:t xml:space="preserve">w przypadku oddzielenia od rodziny i umieszczenia </w:t>
      </w:r>
      <w:r w:rsidRPr="00863DEC">
        <w:rPr>
          <w:rFonts w:cs="Calibri"/>
          <w:sz w:val="24"/>
          <w:szCs w:val="24"/>
        </w:rPr>
        <w:lastRenderedPageBreak/>
        <w:t xml:space="preserve">w środowisku opieki zastępczej ewentualna reintegracja dziecka powinna być </w:t>
      </w:r>
      <w:r w:rsidR="004D6AB6">
        <w:rPr>
          <w:rFonts w:cs="Calibri"/>
          <w:sz w:val="24"/>
          <w:szCs w:val="24"/>
        </w:rPr>
        <w:t>t</w:t>
      </w:r>
      <w:r w:rsidRPr="00863DEC">
        <w:rPr>
          <w:rFonts w:cs="Calibri"/>
          <w:sz w:val="24"/>
          <w:szCs w:val="24"/>
        </w:rPr>
        <w:t>raktowana priorytetowo w stosunku do wszystkich innych rozwiązań. Opiekę zastępczą należy zapewnić jedynie, jeśli rodzina nie jest w stanie odpowiednio zająć się dzieckiem (nawet jeśli otrzyma stosowną pomoc) lub powrót do rodziny nie gwarantuje dziecku bezpieczeństwa.</w:t>
      </w:r>
    </w:p>
    <w:p w14:paraId="332E081E" w14:textId="77777777" w:rsidR="00FA6194" w:rsidRPr="00863DEC" w:rsidRDefault="00FA6194" w:rsidP="00A22A4F">
      <w:pPr>
        <w:widowControl w:val="0"/>
        <w:numPr>
          <w:ilvl w:val="0"/>
          <w:numId w:val="39"/>
        </w:numPr>
        <w:autoSpaceDE w:val="0"/>
        <w:autoSpaceDN w:val="0"/>
        <w:adjustRightInd w:val="0"/>
        <w:spacing w:after="0" w:line="360" w:lineRule="auto"/>
        <w:ind w:left="360"/>
        <w:contextualSpacing/>
        <w:jc w:val="both"/>
        <w:textAlignment w:val="baseline"/>
        <w:rPr>
          <w:rFonts w:cs="Calibri"/>
          <w:sz w:val="24"/>
          <w:szCs w:val="24"/>
        </w:rPr>
      </w:pPr>
      <w:r w:rsidRPr="00863DEC">
        <w:rPr>
          <w:rFonts w:cs="Calibri"/>
          <w:i/>
          <w:iCs/>
          <w:sz w:val="24"/>
          <w:szCs w:val="24"/>
        </w:rPr>
        <w:t>Opieka rodzinna dla dzieci poniżej trzeciego roku życia:</w:t>
      </w:r>
      <w:r w:rsidRPr="00863DEC">
        <w:rPr>
          <w:rFonts w:cs="Calibri"/>
          <w:b/>
          <w:bCs/>
          <w:sz w:val="24"/>
          <w:szCs w:val="24"/>
        </w:rPr>
        <w:t xml:space="preserve"> </w:t>
      </w:r>
      <w:r w:rsidRPr="00863DEC">
        <w:rPr>
          <w:rFonts w:cs="Calibri"/>
          <w:sz w:val="24"/>
          <w:szCs w:val="24"/>
        </w:rPr>
        <w:t>małym dzieciom, szczególnie w wieku poniżej trzech lat, opiekę zastępczą należy zapewnić w warunkach rodzinnych.</w:t>
      </w:r>
    </w:p>
    <w:p w14:paraId="07FA34E7" w14:textId="77777777" w:rsidR="00FA6194" w:rsidRPr="00863DEC" w:rsidRDefault="00FA6194" w:rsidP="00A22A4F">
      <w:pPr>
        <w:widowControl w:val="0"/>
        <w:numPr>
          <w:ilvl w:val="0"/>
          <w:numId w:val="39"/>
        </w:numPr>
        <w:autoSpaceDE w:val="0"/>
        <w:autoSpaceDN w:val="0"/>
        <w:adjustRightInd w:val="0"/>
        <w:spacing w:after="0" w:line="360" w:lineRule="auto"/>
        <w:ind w:left="360"/>
        <w:contextualSpacing/>
        <w:jc w:val="both"/>
        <w:textAlignment w:val="baseline"/>
        <w:rPr>
          <w:rFonts w:cs="Calibri"/>
          <w:sz w:val="24"/>
          <w:szCs w:val="24"/>
        </w:rPr>
      </w:pPr>
      <w:r w:rsidRPr="00863DEC">
        <w:rPr>
          <w:rFonts w:cs="Calibri"/>
          <w:i/>
          <w:iCs/>
          <w:sz w:val="24"/>
          <w:szCs w:val="24"/>
        </w:rPr>
        <w:t>Opieka stacjonarna, jeśli jest konieczna i odpowiednia:</w:t>
      </w:r>
      <w:r w:rsidRPr="00863DEC">
        <w:rPr>
          <w:rFonts w:cs="Calibri"/>
          <w:b/>
          <w:bCs/>
          <w:sz w:val="24"/>
          <w:szCs w:val="24"/>
        </w:rPr>
        <w:t xml:space="preserve"> </w:t>
      </w:r>
      <w:r w:rsidRPr="00863DEC">
        <w:rPr>
          <w:rFonts w:cs="Calibri"/>
          <w:sz w:val="24"/>
          <w:szCs w:val="24"/>
        </w:rPr>
        <w:t>opieka stacjonarna powinna być świadczona pod warunkiem, że jest odpowiednia, konieczna i konstruktywna z punktu widzenia danego dziecka i leży w jego najlepszym interesie, i dotyczy wyłącznie dzieci o specjalnych potrzebach zdrowotnych czy terapeutycznych.</w:t>
      </w:r>
    </w:p>
    <w:p w14:paraId="24CC38C4" w14:textId="77777777" w:rsidR="00FA6194" w:rsidRPr="00863DEC" w:rsidRDefault="00FA6194" w:rsidP="00A22A4F">
      <w:pPr>
        <w:widowControl w:val="0"/>
        <w:numPr>
          <w:ilvl w:val="0"/>
          <w:numId w:val="39"/>
        </w:numPr>
        <w:autoSpaceDE w:val="0"/>
        <w:autoSpaceDN w:val="0"/>
        <w:adjustRightInd w:val="0"/>
        <w:spacing w:after="0" w:line="360" w:lineRule="auto"/>
        <w:ind w:left="360"/>
        <w:contextualSpacing/>
        <w:jc w:val="both"/>
        <w:textAlignment w:val="baseline"/>
        <w:rPr>
          <w:rFonts w:cs="Calibri"/>
          <w:sz w:val="24"/>
          <w:szCs w:val="24"/>
        </w:rPr>
      </w:pPr>
      <w:r w:rsidRPr="00863DEC">
        <w:rPr>
          <w:rFonts w:cs="Calibri"/>
          <w:i/>
          <w:iCs/>
          <w:sz w:val="24"/>
          <w:szCs w:val="24"/>
        </w:rPr>
        <w:t>Nie należy rozdzielać rodzeństwa:</w:t>
      </w:r>
      <w:r w:rsidRPr="00863DEC">
        <w:rPr>
          <w:rFonts w:cs="Calibri"/>
          <w:b/>
          <w:bCs/>
          <w:sz w:val="24"/>
          <w:szCs w:val="24"/>
        </w:rPr>
        <w:t xml:space="preserve"> </w:t>
      </w:r>
      <w:r w:rsidRPr="00863DEC">
        <w:rPr>
          <w:rFonts w:cs="Calibri"/>
          <w:sz w:val="24"/>
          <w:szCs w:val="24"/>
        </w:rPr>
        <w:t>rodzeństwu należy zapewnić możliwość wspólnego wychowywania się, a nie umieszczać w różnych placówkach opieki zastępczej (chyba że w wyniku oceny stwierdzono, że rozłąka leży w najlepszym interesie dzieci). Rodzeństwa są często rozdzielane, gdy trafiają do placówki. Jednym z celów procesu przejścia powinno być zaniechanie tej praktyki.</w:t>
      </w:r>
    </w:p>
    <w:p w14:paraId="49AA8F8B" w14:textId="016816AB" w:rsidR="00FA6194" w:rsidRPr="00863DEC" w:rsidRDefault="00FA6194" w:rsidP="00A22A4F">
      <w:pPr>
        <w:widowControl w:val="0"/>
        <w:numPr>
          <w:ilvl w:val="0"/>
          <w:numId w:val="39"/>
        </w:numPr>
        <w:autoSpaceDE w:val="0"/>
        <w:autoSpaceDN w:val="0"/>
        <w:adjustRightInd w:val="0"/>
        <w:spacing w:after="0" w:line="360" w:lineRule="auto"/>
        <w:ind w:left="360"/>
        <w:contextualSpacing/>
        <w:jc w:val="both"/>
        <w:textAlignment w:val="baseline"/>
        <w:rPr>
          <w:rFonts w:cs="Calibri"/>
          <w:sz w:val="24"/>
          <w:szCs w:val="24"/>
        </w:rPr>
      </w:pPr>
      <w:r w:rsidRPr="00863DEC">
        <w:rPr>
          <w:rFonts w:cs="Calibri"/>
          <w:i/>
          <w:iCs/>
          <w:sz w:val="24"/>
          <w:szCs w:val="24"/>
        </w:rPr>
        <w:t>Trwałość:</w:t>
      </w:r>
      <w:r w:rsidRPr="00863DEC">
        <w:rPr>
          <w:rFonts w:cs="Calibri"/>
          <w:b/>
          <w:bCs/>
          <w:sz w:val="24"/>
          <w:szCs w:val="24"/>
        </w:rPr>
        <w:t xml:space="preserve"> </w:t>
      </w:r>
      <w:r w:rsidRPr="00863DEC">
        <w:rPr>
          <w:rFonts w:cs="Calibri"/>
          <w:sz w:val="24"/>
          <w:szCs w:val="24"/>
        </w:rPr>
        <w:t>częste zmiany miejsca świadczenia opieki są niekorzystne dla rozwoju dziecka i zdolności do tworzenia więzi, dlatego należy ich unikać. Objęcie opieką tymczasową powinno prowadzić do znalezienia stałego rozwiązania</w:t>
      </w:r>
      <w:r w:rsidR="00FD5249">
        <w:rPr>
          <w:rStyle w:val="Odwoanieprzypisudolnego"/>
          <w:rFonts w:cs="Calibri"/>
          <w:sz w:val="24"/>
          <w:szCs w:val="24"/>
        </w:rPr>
        <w:footnoteReference w:id="25"/>
      </w:r>
      <w:r w:rsidRPr="00863DEC">
        <w:rPr>
          <w:rFonts w:cs="Calibri"/>
          <w:sz w:val="24"/>
          <w:szCs w:val="24"/>
        </w:rPr>
        <w:t>.”</w:t>
      </w:r>
    </w:p>
    <w:p w14:paraId="2F51A741" w14:textId="287A6395" w:rsidR="00FA6194" w:rsidRPr="00863DEC" w:rsidRDefault="00FA6194" w:rsidP="00FA6194">
      <w:pPr>
        <w:spacing w:after="240" w:line="360" w:lineRule="auto"/>
        <w:jc w:val="both"/>
        <w:rPr>
          <w:rFonts w:cs="Calibri"/>
          <w:color w:val="000000" w:themeColor="text1"/>
          <w:sz w:val="24"/>
          <w:szCs w:val="24"/>
        </w:rPr>
      </w:pPr>
      <w:r w:rsidRPr="00863DEC">
        <w:rPr>
          <w:rFonts w:cs="Calibri"/>
          <w:color w:val="000000" w:themeColor="text1"/>
          <w:sz w:val="24"/>
          <w:szCs w:val="24"/>
        </w:rPr>
        <w:t xml:space="preserve">Z kolei „Poniższy schemat opisuje kierunki działań w procesie </w:t>
      </w:r>
      <w:proofErr w:type="spellStart"/>
      <w:r w:rsidRPr="00863DEC">
        <w:rPr>
          <w:rFonts w:cs="Calibri"/>
          <w:color w:val="000000" w:themeColor="text1"/>
          <w:sz w:val="24"/>
          <w:szCs w:val="24"/>
        </w:rPr>
        <w:t>deinstytucjonalizacji</w:t>
      </w:r>
      <w:proofErr w:type="spellEnd"/>
      <w:r w:rsidRPr="00863DEC">
        <w:rPr>
          <w:rFonts w:cs="Calibri"/>
          <w:color w:val="000000" w:themeColor="text1"/>
          <w:sz w:val="24"/>
          <w:szCs w:val="24"/>
        </w:rPr>
        <w:t xml:space="preserve"> usług. Schemat odwróconej piramidy, wskazuje jednoznacznie na największy obszar działań, tj. wsparcie rodzin w których funkcjonują dzieci, by pozostały w swoim środowisku wychowawczym, przy jednoczesnej zmianie sposobu funkcjonowania rodziny. Trzy górne piętra odwróconej piramidy, odnoszą się do wsparcia środowiskowego, co pozwala urzeczywistnić w praktyce idee </w:t>
      </w:r>
      <w:proofErr w:type="spellStart"/>
      <w:r w:rsidRPr="00863DEC">
        <w:rPr>
          <w:rFonts w:cs="Calibri"/>
          <w:color w:val="000000" w:themeColor="text1"/>
          <w:sz w:val="24"/>
          <w:szCs w:val="24"/>
        </w:rPr>
        <w:t>deinstytucjonalizacji</w:t>
      </w:r>
      <w:proofErr w:type="spellEnd"/>
      <w:r w:rsidRPr="00863DEC">
        <w:rPr>
          <w:rFonts w:cs="Calibri"/>
          <w:color w:val="000000" w:themeColor="text1"/>
          <w:sz w:val="24"/>
          <w:szCs w:val="24"/>
        </w:rPr>
        <w:t>. Piecza zastępcza opiera się na rodzinnym środowisku wsparcia, a zakres działalności instytucji opieki całodobowej został ograniczony do niezbędnego minimum, i docelowo zostanie wyeliminowane w formie długoterminowej całodobowej na rzecz wsparcia w środowisku – krótkoterminowego</w:t>
      </w:r>
      <w:r w:rsidR="0068202D">
        <w:rPr>
          <w:rFonts w:cs="Calibri"/>
          <w:color w:val="000000" w:themeColor="text1"/>
          <w:sz w:val="24"/>
          <w:szCs w:val="24"/>
        </w:rPr>
        <w:t xml:space="preserve"> </w:t>
      </w:r>
      <w:r w:rsidRPr="00863DEC">
        <w:rPr>
          <w:rFonts w:cs="Calibri"/>
          <w:color w:val="000000" w:themeColor="text1"/>
          <w:sz w:val="24"/>
          <w:szCs w:val="24"/>
        </w:rPr>
        <w:t>turnusowego.</w:t>
      </w:r>
    </w:p>
    <w:p w14:paraId="6A8A47B2" w14:textId="282F5951" w:rsidR="00FA6194" w:rsidRDefault="00A14E16" w:rsidP="00FA6194">
      <w:pPr>
        <w:spacing w:after="0" w:line="360" w:lineRule="auto"/>
        <w:jc w:val="center"/>
        <w:rPr>
          <w:color w:val="00B050"/>
        </w:rPr>
      </w:pPr>
      <w:r>
        <w:rPr>
          <w:noProof/>
          <w:lang w:eastAsia="pl-PL"/>
        </w:rPr>
        <w:lastRenderedPageBreak/>
        <w:drawing>
          <wp:inline distT="0" distB="0" distL="0" distR="0" wp14:anchorId="3B823EC9" wp14:editId="14AB7D60">
            <wp:extent cx="4393565" cy="3325577"/>
            <wp:effectExtent l="0" t="0" r="6985" b="8255"/>
            <wp:docPr id="17" name="Obraz 17" descr="Schemat przedstawia odwróconą piramidę organizacji usług wsparcia rodziny. Jego omówienie znajduje się w tekście powyżej schema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az 17" descr="Schemat przedstawia odwróconą piramidę organizacji usług wsparcia rodziny. Jego omówienie znajduje się w tekście powyżej schemat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99033" cy="3329716"/>
                    </a:xfrm>
                    <a:prstGeom prst="rect">
                      <a:avLst/>
                    </a:prstGeom>
                    <a:noFill/>
                    <a:ln>
                      <a:noFill/>
                    </a:ln>
                  </pic:spPr>
                </pic:pic>
              </a:graphicData>
            </a:graphic>
          </wp:inline>
        </w:drawing>
      </w:r>
    </w:p>
    <w:p w14:paraId="55ED64C2" w14:textId="77777777" w:rsidR="00FA6194" w:rsidRPr="006F0B7B" w:rsidRDefault="00FA6194" w:rsidP="00FA6194">
      <w:pPr>
        <w:spacing w:after="0" w:line="360" w:lineRule="auto"/>
        <w:jc w:val="both"/>
        <w:rPr>
          <w:color w:val="000000" w:themeColor="text1"/>
          <w:sz w:val="16"/>
          <w:szCs w:val="16"/>
        </w:rPr>
      </w:pPr>
      <w:r w:rsidRPr="006F0B7B">
        <w:rPr>
          <w:i/>
          <w:iCs/>
          <w:color w:val="000000" w:themeColor="text1"/>
          <w:sz w:val="16"/>
          <w:szCs w:val="16"/>
        </w:rPr>
        <w:t>Ilustracja nr 1 . Odwrócona piramida – schemat organizacji usług wsparcia rodziny.</w:t>
      </w:r>
      <w:r w:rsidRPr="006F0B7B">
        <w:rPr>
          <w:color w:val="000000" w:themeColor="text1"/>
        </w:rPr>
        <w:t>”</w:t>
      </w:r>
    </w:p>
    <w:p w14:paraId="0F3F524D" w14:textId="77777777" w:rsidR="00FA6194" w:rsidRPr="00863DEC" w:rsidRDefault="00FA6194" w:rsidP="00B13D33">
      <w:pPr>
        <w:spacing w:before="240" w:line="360" w:lineRule="auto"/>
        <w:rPr>
          <w:rFonts w:asciiTheme="minorHAnsi" w:hAnsiTheme="minorHAnsi" w:cstheme="minorHAnsi"/>
          <w:color w:val="000000" w:themeColor="text1"/>
          <w:sz w:val="24"/>
          <w:szCs w:val="24"/>
        </w:rPr>
      </w:pPr>
      <w:r w:rsidRPr="00863DEC">
        <w:rPr>
          <w:rFonts w:asciiTheme="minorHAnsi" w:hAnsiTheme="minorHAnsi" w:cstheme="minorHAnsi"/>
          <w:b/>
          <w:bCs/>
          <w:color w:val="000000" w:themeColor="text1"/>
          <w:sz w:val="24"/>
          <w:szCs w:val="24"/>
        </w:rPr>
        <w:t xml:space="preserve">Krajowy program przeciwdziałania ubóstwu i wykluczeniu społecznemu </w:t>
      </w:r>
    </w:p>
    <w:p w14:paraId="0B451610" w14:textId="4BDDAB8F" w:rsidR="00FA6194" w:rsidRPr="00863DEC" w:rsidRDefault="00FA6194" w:rsidP="00795AB6">
      <w:pPr>
        <w:spacing w:after="0" w:line="360" w:lineRule="auto"/>
        <w:ind w:firstLine="425"/>
        <w:jc w:val="both"/>
        <w:rPr>
          <w:rFonts w:asciiTheme="minorHAnsi" w:hAnsiTheme="minorHAnsi" w:cstheme="minorHAnsi"/>
          <w:color w:val="00B050"/>
          <w:sz w:val="24"/>
          <w:szCs w:val="24"/>
        </w:rPr>
      </w:pPr>
      <w:bookmarkStart w:id="41" w:name="_Toc52195723"/>
      <w:bookmarkStart w:id="42" w:name="_Toc52195830"/>
      <w:r w:rsidRPr="00863DEC">
        <w:rPr>
          <w:rFonts w:asciiTheme="minorHAnsi" w:hAnsiTheme="minorHAnsi" w:cstheme="minorHAnsi"/>
          <w:color w:val="000000" w:themeColor="text1"/>
          <w:sz w:val="24"/>
          <w:szCs w:val="24"/>
        </w:rPr>
        <w:t>Niniejszy program</w:t>
      </w:r>
      <w:r w:rsidR="00CF2051">
        <w:rPr>
          <w:rFonts w:asciiTheme="minorHAnsi" w:hAnsiTheme="minorHAnsi" w:cstheme="minorHAnsi"/>
          <w:color w:val="000000" w:themeColor="text1"/>
          <w:sz w:val="24"/>
          <w:szCs w:val="24"/>
        </w:rPr>
        <w:t xml:space="preserve"> - jego przedsięwzięcia wraz z kierunkami działań wyznaczanymi na kolejne lata - jest </w:t>
      </w:r>
      <w:r w:rsidRPr="00863DEC">
        <w:rPr>
          <w:rFonts w:asciiTheme="minorHAnsi" w:hAnsiTheme="minorHAnsi" w:cstheme="minorHAnsi"/>
          <w:color w:val="000000" w:themeColor="text1"/>
          <w:sz w:val="24"/>
          <w:szCs w:val="24"/>
        </w:rPr>
        <w:t xml:space="preserve">komplementarny z </w:t>
      </w:r>
      <w:r w:rsidRPr="00863DEC">
        <w:rPr>
          <w:rFonts w:asciiTheme="minorHAnsi" w:hAnsiTheme="minorHAnsi" w:cstheme="minorHAnsi"/>
          <w:i/>
          <w:iCs/>
          <w:color w:val="000000" w:themeColor="text1"/>
          <w:sz w:val="24"/>
          <w:szCs w:val="24"/>
        </w:rPr>
        <w:t>Krajowym Programem Przeciwdziałania Ubóstwu. Aktualizacja 2021-2027</w:t>
      </w:r>
      <w:r w:rsidR="00CF2051">
        <w:rPr>
          <w:rFonts w:asciiTheme="minorHAnsi" w:hAnsiTheme="minorHAnsi" w:cstheme="minorHAnsi"/>
          <w:i/>
          <w:iCs/>
          <w:color w:val="000000" w:themeColor="text1"/>
          <w:sz w:val="24"/>
          <w:szCs w:val="24"/>
        </w:rPr>
        <w:t xml:space="preserve">, polityka publiczna </w:t>
      </w:r>
      <w:r w:rsidRPr="00863DEC">
        <w:rPr>
          <w:rFonts w:asciiTheme="minorHAnsi" w:hAnsiTheme="minorHAnsi" w:cstheme="minorHAnsi"/>
          <w:i/>
          <w:iCs/>
          <w:color w:val="000000" w:themeColor="text1"/>
          <w:sz w:val="24"/>
          <w:szCs w:val="24"/>
        </w:rPr>
        <w:t>z perspektywą do roku 2030</w:t>
      </w:r>
      <w:r w:rsidRPr="00863DEC">
        <w:rPr>
          <w:rFonts w:asciiTheme="minorHAnsi" w:hAnsiTheme="minorHAnsi" w:cstheme="minorHAnsi"/>
          <w:color w:val="000000" w:themeColor="text1"/>
          <w:sz w:val="24"/>
          <w:szCs w:val="24"/>
        </w:rPr>
        <w:t xml:space="preserve">, w szczególności w zakresie Priorytetu I </w:t>
      </w:r>
      <w:r w:rsidRPr="00863DEC">
        <w:rPr>
          <w:rFonts w:asciiTheme="minorHAnsi" w:hAnsiTheme="minorHAnsi" w:cstheme="minorHAnsi"/>
          <w:i/>
          <w:iCs/>
          <w:color w:val="000000" w:themeColor="text1"/>
          <w:sz w:val="24"/>
          <w:szCs w:val="24"/>
        </w:rPr>
        <w:t>Przeciwdziałanie ubóstwu i wykluczeniu społecznemu dzieci i młodzieży</w:t>
      </w:r>
      <w:r w:rsidRPr="00863DEC">
        <w:rPr>
          <w:rFonts w:asciiTheme="minorHAnsi" w:hAnsiTheme="minorHAnsi" w:cstheme="minorHAnsi"/>
          <w:color w:val="000000" w:themeColor="text1"/>
          <w:sz w:val="24"/>
          <w:szCs w:val="24"/>
        </w:rPr>
        <w:t xml:space="preserve">, Działania 1.1. </w:t>
      </w:r>
      <w:r w:rsidRPr="00863DEC">
        <w:rPr>
          <w:rFonts w:asciiTheme="minorHAnsi" w:hAnsiTheme="minorHAnsi" w:cstheme="minorHAnsi"/>
          <w:i/>
          <w:iCs/>
          <w:color w:val="000000" w:themeColor="text1"/>
          <w:sz w:val="24"/>
          <w:szCs w:val="24"/>
        </w:rPr>
        <w:t>Rozwój usług środowiskowych wspierających rodzinę oraz usług opiekuńczych i edukacyjnych dla dzieci</w:t>
      </w:r>
      <w:r w:rsidRPr="00863DEC">
        <w:rPr>
          <w:rFonts w:asciiTheme="minorHAnsi" w:hAnsiTheme="minorHAnsi" w:cstheme="minorHAnsi"/>
          <w:color w:val="000000" w:themeColor="text1"/>
          <w:sz w:val="24"/>
          <w:szCs w:val="24"/>
        </w:rPr>
        <w:t>,</w:t>
      </w:r>
      <w:r w:rsidR="00314EC9">
        <w:rPr>
          <w:rFonts w:asciiTheme="minorHAnsi" w:hAnsiTheme="minorHAnsi" w:cstheme="minorHAnsi"/>
          <w:color w:val="000000" w:themeColor="text1"/>
          <w:sz w:val="24"/>
          <w:szCs w:val="24"/>
        </w:rPr>
        <w:t xml:space="preserve"> w tym prze</w:t>
      </w:r>
      <w:r w:rsidR="00671BEF">
        <w:rPr>
          <w:rFonts w:asciiTheme="minorHAnsi" w:hAnsiTheme="minorHAnsi" w:cstheme="minorHAnsi"/>
          <w:color w:val="000000" w:themeColor="text1"/>
          <w:sz w:val="24"/>
          <w:szCs w:val="24"/>
        </w:rPr>
        <w:t>z</w:t>
      </w:r>
      <w:r w:rsidRPr="00863DEC">
        <w:rPr>
          <w:rFonts w:asciiTheme="minorHAnsi" w:hAnsiTheme="minorHAnsi" w:cstheme="minorHAnsi"/>
          <w:color w:val="000000" w:themeColor="text1"/>
          <w:sz w:val="24"/>
          <w:szCs w:val="24"/>
        </w:rPr>
        <w:t>:</w:t>
      </w:r>
    </w:p>
    <w:bookmarkEnd w:id="41"/>
    <w:bookmarkEnd w:id="42"/>
    <w:p w14:paraId="746C1F3A" w14:textId="09478EEE" w:rsidR="00FA6194" w:rsidRPr="00863DEC" w:rsidRDefault="00EA0AE3" w:rsidP="00A22A4F">
      <w:pPr>
        <w:pStyle w:val="Akapitzlist"/>
        <w:numPr>
          <w:ilvl w:val="0"/>
          <w:numId w:val="43"/>
        </w:numPr>
        <w:spacing w:after="0" w:line="360" w:lineRule="auto"/>
        <w:ind w:left="425" w:hanging="425"/>
        <w:jc w:val="both"/>
        <w:rPr>
          <w:rFonts w:asciiTheme="minorHAnsi" w:hAnsiTheme="minorHAnsi" w:cstheme="minorHAnsi"/>
          <w:sz w:val="24"/>
          <w:szCs w:val="24"/>
        </w:rPr>
      </w:pPr>
      <w:r>
        <w:rPr>
          <w:rFonts w:asciiTheme="minorHAnsi" w:hAnsiTheme="minorHAnsi" w:cstheme="minorHAnsi"/>
          <w:sz w:val="24"/>
          <w:szCs w:val="24"/>
        </w:rPr>
        <w:t>„w</w:t>
      </w:r>
      <w:r w:rsidR="00FA6194" w:rsidRPr="00863DEC">
        <w:rPr>
          <w:rFonts w:asciiTheme="minorHAnsi" w:hAnsiTheme="minorHAnsi" w:cstheme="minorHAnsi"/>
          <w:sz w:val="24"/>
          <w:szCs w:val="24"/>
        </w:rPr>
        <w:t>spółpracę wielu systemów na rzecz wsparcia rodziny w zakresie wypełniania funkcji opiekuńczo-wychowawczych, tj. systemu wsparcia rodziny, systemu pomocy społecznej, systemu edukacji, współpracy z sądami w zakresie wglądu w sytuację rodziny, aby dobro dzieci było chronione;</w:t>
      </w:r>
    </w:p>
    <w:p w14:paraId="72F6F5D8" w14:textId="3B35B199" w:rsidR="00FA6194" w:rsidRPr="00863DEC" w:rsidRDefault="00EA0AE3" w:rsidP="00A22A4F">
      <w:pPr>
        <w:pStyle w:val="Akapitzlist"/>
        <w:numPr>
          <w:ilvl w:val="0"/>
          <w:numId w:val="43"/>
        </w:numPr>
        <w:spacing w:after="0" w:line="360" w:lineRule="auto"/>
        <w:ind w:left="425" w:hanging="425"/>
        <w:jc w:val="both"/>
        <w:rPr>
          <w:rFonts w:asciiTheme="minorHAnsi" w:hAnsiTheme="minorHAnsi" w:cstheme="minorHAnsi"/>
          <w:sz w:val="24"/>
          <w:szCs w:val="24"/>
        </w:rPr>
      </w:pPr>
      <w:r>
        <w:rPr>
          <w:rFonts w:asciiTheme="minorHAnsi" w:hAnsiTheme="minorHAnsi" w:cstheme="minorHAnsi"/>
          <w:sz w:val="24"/>
          <w:szCs w:val="24"/>
        </w:rPr>
        <w:t>d</w:t>
      </w:r>
      <w:r w:rsidR="00FA6194" w:rsidRPr="00863DEC">
        <w:rPr>
          <w:rFonts w:asciiTheme="minorHAnsi" w:hAnsiTheme="minorHAnsi" w:cstheme="minorHAnsi"/>
          <w:sz w:val="24"/>
          <w:szCs w:val="24"/>
        </w:rPr>
        <w:t>ziałania profilaktyczne realizowane przez samorządy gminne, zapobiegające umieszczeniu dziecka w pieczy zastępczej:</w:t>
      </w:r>
    </w:p>
    <w:p w14:paraId="07425064" w14:textId="77777777" w:rsidR="00FA6194" w:rsidRPr="00863DEC" w:rsidRDefault="00FA6194" w:rsidP="00B73F47">
      <w:pPr>
        <w:pStyle w:val="Akapitzlist"/>
        <w:numPr>
          <w:ilvl w:val="1"/>
          <w:numId w:val="44"/>
        </w:numPr>
        <w:spacing w:after="0" w:line="360" w:lineRule="auto"/>
        <w:ind w:left="709" w:hanging="283"/>
        <w:rPr>
          <w:rFonts w:asciiTheme="minorHAnsi" w:hAnsiTheme="minorHAnsi" w:cstheme="minorHAnsi"/>
          <w:sz w:val="24"/>
          <w:szCs w:val="24"/>
        </w:rPr>
      </w:pPr>
      <w:r w:rsidRPr="00863DEC">
        <w:rPr>
          <w:rFonts w:asciiTheme="minorHAnsi" w:hAnsiTheme="minorHAnsi" w:cstheme="minorHAnsi"/>
          <w:sz w:val="24"/>
          <w:szCs w:val="24"/>
        </w:rPr>
        <w:t>praca z rodziną naturalną/biologiczną – rozwój zatrudnienia i wzrost kompetencji asystentów rodziny,</w:t>
      </w:r>
    </w:p>
    <w:p w14:paraId="1612B59E" w14:textId="77777777" w:rsidR="00FA6194" w:rsidRPr="00863DEC" w:rsidRDefault="00FA6194" w:rsidP="00B73F47">
      <w:pPr>
        <w:pStyle w:val="Akapitzlist"/>
        <w:numPr>
          <w:ilvl w:val="0"/>
          <w:numId w:val="44"/>
        </w:numPr>
        <w:spacing w:after="0" w:line="360" w:lineRule="auto"/>
        <w:ind w:left="709" w:hanging="283"/>
        <w:jc w:val="both"/>
        <w:rPr>
          <w:rFonts w:asciiTheme="minorHAnsi" w:hAnsiTheme="minorHAnsi" w:cstheme="minorHAnsi"/>
          <w:color w:val="00B050"/>
          <w:sz w:val="24"/>
          <w:szCs w:val="24"/>
        </w:rPr>
      </w:pPr>
      <w:r w:rsidRPr="00863DEC">
        <w:rPr>
          <w:rFonts w:asciiTheme="minorHAnsi" w:hAnsiTheme="minorHAnsi" w:cstheme="minorHAnsi"/>
          <w:sz w:val="24"/>
          <w:szCs w:val="24"/>
        </w:rPr>
        <w:t>rozwój usług dla rodzin z dziećmi na poziomie gminy (poradnictwo, pomoc psychologiczna, prawna, szkolenia zwiększające kompetencje rodzicielsk</w:t>
      </w:r>
      <w:r w:rsidRPr="00CA3243">
        <w:rPr>
          <w:rFonts w:asciiTheme="minorHAnsi" w:hAnsiTheme="minorHAnsi" w:cstheme="minorHAnsi"/>
          <w:sz w:val="24"/>
          <w:szCs w:val="24"/>
        </w:rPr>
        <w:t>ie),</w:t>
      </w:r>
    </w:p>
    <w:p w14:paraId="66CE2518" w14:textId="77777777" w:rsidR="00FA6194" w:rsidRPr="00863DEC" w:rsidRDefault="00FA6194" w:rsidP="00B73F47">
      <w:pPr>
        <w:pStyle w:val="Akapitzlist"/>
        <w:numPr>
          <w:ilvl w:val="0"/>
          <w:numId w:val="44"/>
        </w:numPr>
        <w:spacing w:after="0" w:line="360" w:lineRule="auto"/>
        <w:ind w:left="709" w:hanging="283"/>
        <w:jc w:val="both"/>
        <w:rPr>
          <w:rFonts w:asciiTheme="minorHAnsi" w:hAnsiTheme="minorHAnsi" w:cstheme="minorHAnsi"/>
          <w:color w:val="00B050"/>
          <w:sz w:val="24"/>
          <w:szCs w:val="24"/>
        </w:rPr>
      </w:pPr>
      <w:r w:rsidRPr="00863DEC">
        <w:rPr>
          <w:rFonts w:asciiTheme="minorHAnsi" w:hAnsiTheme="minorHAnsi" w:cstheme="minorHAnsi"/>
          <w:sz w:val="24"/>
          <w:szCs w:val="24"/>
        </w:rPr>
        <w:lastRenderedPageBreak/>
        <w:t>(…)</w:t>
      </w:r>
    </w:p>
    <w:p w14:paraId="0D71FA7D" w14:textId="77777777" w:rsidR="00FA6194" w:rsidRPr="00863DEC" w:rsidRDefault="00FA6194" w:rsidP="00B73F47">
      <w:pPr>
        <w:pStyle w:val="Akapitzlist"/>
        <w:numPr>
          <w:ilvl w:val="0"/>
          <w:numId w:val="44"/>
        </w:numPr>
        <w:spacing w:after="0" w:line="360" w:lineRule="auto"/>
        <w:ind w:left="709" w:hanging="283"/>
        <w:jc w:val="both"/>
        <w:rPr>
          <w:rFonts w:asciiTheme="minorHAnsi" w:hAnsiTheme="minorHAnsi" w:cstheme="minorHAnsi"/>
          <w:color w:val="00B050"/>
          <w:sz w:val="24"/>
          <w:szCs w:val="24"/>
        </w:rPr>
      </w:pPr>
      <w:r w:rsidRPr="00863DEC">
        <w:rPr>
          <w:rFonts w:asciiTheme="minorHAnsi" w:hAnsiTheme="minorHAnsi" w:cstheme="minorHAnsi"/>
          <w:sz w:val="24"/>
          <w:szCs w:val="24"/>
        </w:rPr>
        <w:t>(…)</w:t>
      </w:r>
    </w:p>
    <w:p w14:paraId="68A34F0C" w14:textId="77777777" w:rsidR="00FA6194" w:rsidRPr="00863DEC" w:rsidRDefault="00FA6194" w:rsidP="00B73F47">
      <w:pPr>
        <w:pStyle w:val="Akapitzlist"/>
        <w:numPr>
          <w:ilvl w:val="0"/>
          <w:numId w:val="44"/>
        </w:numPr>
        <w:spacing w:after="0" w:line="360" w:lineRule="auto"/>
        <w:ind w:left="709" w:hanging="283"/>
        <w:jc w:val="both"/>
        <w:rPr>
          <w:rFonts w:asciiTheme="minorHAnsi" w:hAnsiTheme="minorHAnsi" w:cstheme="minorHAnsi"/>
          <w:color w:val="00B050"/>
          <w:sz w:val="24"/>
          <w:szCs w:val="24"/>
        </w:rPr>
      </w:pPr>
      <w:r w:rsidRPr="00863DEC">
        <w:rPr>
          <w:rFonts w:asciiTheme="minorHAnsi" w:hAnsiTheme="minorHAnsi" w:cstheme="minorHAnsi"/>
          <w:sz w:val="24"/>
          <w:szCs w:val="24"/>
        </w:rPr>
        <w:t>rozwój usług środowiskowych, wspomagających rodzinę w pełnieniu funkcji rodzicielsko-wychowawczo-opiekuńczych,</w:t>
      </w:r>
    </w:p>
    <w:p w14:paraId="5C1C5DB1" w14:textId="2E254560" w:rsidR="00FA6194" w:rsidRPr="00863DEC" w:rsidRDefault="00FA6194" w:rsidP="00B73F47">
      <w:pPr>
        <w:pStyle w:val="Akapitzlist"/>
        <w:numPr>
          <w:ilvl w:val="0"/>
          <w:numId w:val="44"/>
        </w:numPr>
        <w:spacing w:after="0" w:line="360" w:lineRule="auto"/>
        <w:ind w:left="709" w:hanging="283"/>
        <w:jc w:val="both"/>
        <w:rPr>
          <w:rFonts w:asciiTheme="minorHAnsi" w:hAnsiTheme="minorHAnsi" w:cstheme="minorHAnsi"/>
          <w:color w:val="000000" w:themeColor="text1"/>
          <w:sz w:val="24"/>
          <w:szCs w:val="24"/>
        </w:rPr>
      </w:pPr>
      <w:r w:rsidRPr="00863DEC">
        <w:rPr>
          <w:rFonts w:asciiTheme="minorHAnsi" w:hAnsiTheme="minorHAnsi" w:cstheme="minorHAnsi"/>
          <w:color w:val="000000" w:themeColor="text1"/>
          <w:sz w:val="24"/>
          <w:szCs w:val="24"/>
        </w:rPr>
        <w:t xml:space="preserve">rozwój placówek wsparcia dziennego, których zadaniem jest wspieranie rodziny w wypełnianiu funkcji opiekuńczo - wychowawczych, w szczególności zapewnienie dzieciom dziennej opieki i wychowania, organizowanie pomocy dzieciom sprawiającym problemy wychowawcze, pomoc w nauce, organizacja czasu wolnego, rozwój zainteresowań i uzdolnień, organizacja zabaw i zajęć sportowych, kształtowanie właściwych postaw i </w:t>
      </w:r>
      <w:proofErr w:type="spellStart"/>
      <w:r w:rsidRPr="00863DEC">
        <w:rPr>
          <w:rFonts w:asciiTheme="minorHAnsi" w:hAnsiTheme="minorHAnsi" w:cstheme="minorHAnsi"/>
          <w:color w:val="000000" w:themeColor="text1"/>
          <w:sz w:val="24"/>
          <w:szCs w:val="24"/>
        </w:rPr>
        <w:t>zachowań</w:t>
      </w:r>
      <w:proofErr w:type="spellEnd"/>
      <w:r w:rsidRPr="00863DEC">
        <w:rPr>
          <w:rFonts w:asciiTheme="minorHAnsi" w:hAnsiTheme="minorHAnsi" w:cstheme="minorHAnsi"/>
          <w:color w:val="000000" w:themeColor="text1"/>
          <w:sz w:val="24"/>
          <w:szCs w:val="24"/>
        </w:rPr>
        <w:t>, zapewnienie posiłku, współpraca z rodzicami lub opiekunami dziecka, a także placówkami oświatowymi i leczniczymi</w:t>
      </w:r>
      <w:r w:rsidR="00671BEF">
        <w:rPr>
          <w:rFonts w:asciiTheme="minorHAnsi" w:hAnsiTheme="minorHAnsi" w:cstheme="minorHAnsi"/>
          <w:color w:val="000000" w:themeColor="text1"/>
          <w:sz w:val="24"/>
          <w:szCs w:val="24"/>
        </w:rPr>
        <w:t xml:space="preserve"> (…)</w:t>
      </w:r>
      <w:r w:rsidRPr="00863DEC">
        <w:rPr>
          <w:rFonts w:asciiTheme="minorHAnsi" w:hAnsiTheme="minorHAnsi" w:cstheme="minorHAnsi"/>
          <w:color w:val="000000" w:themeColor="text1"/>
          <w:sz w:val="24"/>
          <w:szCs w:val="24"/>
        </w:rPr>
        <w:t>,</w:t>
      </w:r>
    </w:p>
    <w:p w14:paraId="6952E8D8" w14:textId="77777777" w:rsidR="003178C8" w:rsidRDefault="00FA6194" w:rsidP="00B73F47">
      <w:pPr>
        <w:pStyle w:val="Akapitzlist"/>
        <w:numPr>
          <w:ilvl w:val="0"/>
          <w:numId w:val="84"/>
        </w:numPr>
        <w:spacing w:after="0" w:line="360" w:lineRule="auto"/>
        <w:ind w:left="709" w:hanging="283"/>
        <w:jc w:val="both"/>
        <w:rPr>
          <w:rFonts w:asciiTheme="minorHAnsi" w:hAnsiTheme="minorHAnsi" w:cstheme="minorHAnsi"/>
          <w:color w:val="000000" w:themeColor="text1"/>
          <w:sz w:val="24"/>
          <w:szCs w:val="24"/>
        </w:rPr>
      </w:pPr>
      <w:r w:rsidRPr="00863DEC">
        <w:rPr>
          <w:rFonts w:asciiTheme="minorHAnsi" w:hAnsiTheme="minorHAnsi" w:cstheme="minorHAnsi"/>
          <w:color w:val="000000" w:themeColor="text1"/>
          <w:sz w:val="24"/>
          <w:szCs w:val="24"/>
        </w:rPr>
        <w:t>wykorzystanie instytucji rodziny wspierającej jako usługi o charakterze lokalnym,</w:t>
      </w:r>
    </w:p>
    <w:p w14:paraId="695D31E4" w14:textId="77777777" w:rsidR="003178C8" w:rsidRDefault="00FA6194" w:rsidP="00B73F47">
      <w:pPr>
        <w:pStyle w:val="Akapitzlist"/>
        <w:numPr>
          <w:ilvl w:val="0"/>
          <w:numId w:val="84"/>
        </w:numPr>
        <w:spacing w:after="0" w:line="360" w:lineRule="auto"/>
        <w:ind w:left="709" w:hanging="283"/>
        <w:jc w:val="both"/>
        <w:rPr>
          <w:rFonts w:asciiTheme="minorHAnsi" w:hAnsiTheme="minorHAnsi" w:cstheme="minorHAnsi"/>
          <w:color w:val="000000" w:themeColor="text1"/>
          <w:sz w:val="24"/>
          <w:szCs w:val="24"/>
        </w:rPr>
      </w:pPr>
      <w:r w:rsidRPr="003178C8">
        <w:rPr>
          <w:rFonts w:asciiTheme="minorHAnsi" w:hAnsiTheme="minorHAnsi" w:cstheme="minorHAnsi"/>
          <w:color w:val="000000" w:themeColor="text1"/>
          <w:sz w:val="24"/>
          <w:szCs w:val="24"/>
        </w:rPr>
        <w:t>realizacja działań zapobiegających umieszczaniu dzieci w domach pomocy społecznej - rozwój profesjonalnych rodzin zastępczych oraz rodzinnych domów pomocy,</w:t>
      </w:r>
    </w:p>
    <w:p w14:paraId="77569DC2" w14:textId="069DA8B1" w:rsidR="00FA6194" w:rsidRPr="003178C8" w:rsidRDefault="00FA6194" w:rsidP="00B73F47">
      <w:pPr>
        <w:pStyle w:val="Akapitzlist"/>
        <w:numPr>
          <w:ilvl w:val="0"/>
          <w:numId w:val="84"/>
        </w:numPr>
        <w:spacing w:after="0" w:line="360" w:lineRule="auto"/>
        <w:ind w:left="709" w:hanging="283"/>
        <w:jc w:val="both"/>
        <w:rPr>
          <w:rFonts w:asciiTheme="minorHAnsi" w:hAnsiTheme="minorHAnsi" w:cstheme="minorHAnsi"/>
          <w:color w:val="000000" w:themeColor="text1"/>
          <w:sz w:val="24"/>
          <w:szCs w:val="24"/>
        </w:rPr>
      </w:pPr>
      <w:r w:rsidRPr="003178C8">
        <w:rPr>
          <w:rFonts w:asciiTheme="minorHAnsi" w:hAnsiTheme="minorHAnsi" w:cstheme="minorHAnsi"/>
          <w:sz w:val="24"/>
          <w:szCs w:val="24"/>
        </w:rPr>
        <w:t>(…);</w:t>
      </w:r>
    </w:p>
    <w:p w14:paraId="50EF2079" w14:textId="75A0CEBB" w:rsidR="00FA6194" w:rsidRPr="00863DEC" w:rsidRDefault="00EA0AE3" w:rsidP="00A22A4F">
      <w:pPr>
        <w:pStyle w:val="Akapitzlist"/>
        <w:numPr>
          <w:ilvl w:val="0"/>
          <w:numId w:val="43"/>
        </w:numPr>
        <w:spacing w:after="0" w:line="360" w:lineRule="auto"/>
        <w:ind w:left="426" w:hanging="426"/>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r</w:t>
      </w:r>
      <w:r w:rsidR="00FA6194" w:rsidRPr="00863DEC">
        <w:rPr>
          <w:rFonts w:asciiTheme="minorHAnsi" w:hAnsiTheme="minorHAnsi" w:cstheme="minorHAnsi"/>
          <w:color w:val="000000" w:themeColor="text1"/>
          <w:sz w:val="24"/>
          <w:szCs w:val="24"/>
        </w:rPr>
        <w:t xml:space="preserve">ealizacja przez samorządy gminne i powiatowe procesu </w:t>
      </w:r>
      <w:proofErr w:type="spellStart"/>
      <w:r w:rsidR="00FA6194" w:rsidRPr="00863DEC">
        <w:rPr>
          <w:rFonts w:asciiTheme="minorHAnsi" w:hAnsiTheme="minorHAnsi" w:cstheme="minorHAnsi"/>
          <w:color w:val="000000" w:themeColor="text1"/>
          <w:sz w:val="24"/>
          <w:szCs w:val="24"/>
        </w:rPr>
        <w:t>deinstytucjonalizacji</w:t>
      </w:r>
      <w:proofErr w:type="spellEnd"/>
      <w:r w:rsidR="00FA6194" w:rsidRPr="00863DEC">
        <w:rPr>
          <w:rFonts w:asciiTheme="minorHAnsi" w:hAnsiTheme="minorHAnsi" w:cstheme="minorHAnsi"/>
          <w:color w:val="000000" w:themeColor="text1"/>
          <w:sz w:val="24"/>
          <w:szCs w:val="24"/>
        </w:rPr>
        <w:t xml:space="preserve"> pieczy zastępczej:</w:t>
      </w:r>
    </w:p>
    <w:p w14:paraId="00BDABAF" w14:textId="77777777" w:rsidR="00FA6194" w:rsidRPr="00863DEC" w:rsidRDefault="00FA6194" w:rsidP="00B73F47">
      <w:pPr>
        <w:pStyle w:val="Akapitzlist"/>
        <w:numPr>
          <w:ilvl w:val="0"/>
          <w:numId w:val="40"/>
        </w:numPr>
        <w:spacing w:after="0" w:line="360" w:lineRule="auto"/>
        <w:ind w:left="709" w:hanging="283"/>
        <w:jc w:val="both"/>
        <w:rPr>
          <w:rFonts w:asciiTheme="minorHAnsi" w:hAnsiTheme="minorHAnsi" w:cstheme="minorHAnsi"/>
          <w:color w:val="00B050"/>
          <w:sz w:val="24"/>
          <w:szCs w:val="24"/>
        </w:rPr>
      </w:pPr>
      <w:r w:rsidRPr="00863DEC">
        <w:rPr>
          <w:rFonts w:asciiTheme="minorHAnsi" w:hAnsiTheme="minorHAnsi" w:cstheme="minorHAnsi"/>
          <w:sz w:val="24"/>
          <w:szCs w:val="24"/>
        </w:rPr>
        <w:t xml:space="preserve">(…), </w:t>
      </w:r>
    </w:p>
    <w:p w14:paraId="0770175E" w14:textId="77777777" w:rsidR="00FA6194" w:rsidRPr="00863DEC" w:rsidRDefault="00FA6194" w:rsidP="00B73F47">
      <w:pPr>
        <w:pStyle w:val="Akapitzlist"/>
        <w:numPr>
          <w:ilvl w:val="0"/>
          <w:numId w:val="40"/>
        </w:numPr>
        <w:spacing w:after="0" w:line="360" w:lineRule="auto"/>
        <w:ind w:left="709" w:hanging="283"/>
        <w:jc w:val="both"/>
        <w:rPr>
          <w:rFonts w:asciiTheme="minorHAnsi" w:hAnsiTheme="minorHAnsi" w:cstheme="minorHAnsi"/>
          <w:color w:val="00B050"/>
          <w:sz w:val="24"/>
          <w:szCs w:val="24"/>
        </w:rPr>
      </w:pPr>
      <w:r w:rsidRPr="00863DEC">
        <w:rPr>
          <w:rFonts w:asciiTheme="minorHAnsi" w:hAnsiTheme="minorHAnsi" w:cstheme="minorHAnsi"/>
          <w:sz w:val="24"/>
          <w:szCs w:val="24"/>
        </w:rPr>
        <w:t>intensywny rozwój usług dla rodzin wychowujących dzieci wspierających rodziców w wychowaniu dziecka – zadanie gminy zmierzające do zmniejszania liczby dzieci umieszczanych w pieczy zastępczej,</w:t>
      </w:r>
    </w:p>
    <w:p w14:paraId="723D2CDD" w14:textId="77777777" w:rsidR="00FA6194" w:rsidRPr="00863DEC" w:rsidRDefault="00FA6194" w:rsidP="00B73F47">
      <w:pPr>
        <w:pStyle w:val="Akapitzlist"/>
        <w:numPr>
          <w:ilvl w:val="0"/>
          <w:numId w:val="40"/>
        </w:numPr>
        <w:spacing w:after="0" w:line="360" w:lineRule="auto"/>
        <w:ind w:left="709" w:hanging="283"/>
        <w:jc w:val="both"/>
        <w:rPr>
          <w:rFonts w:asciiTheme="minorHAnsi" w:hAnsiTheme="minorHAnsi" w:cstheme="minorHAnsi"/>
          <w:color w:val="00B050"/>
          <w:sz w:val="24"/>
          <w:szCs w:val="24"/>
        </w:rPr>
      </w:pPr>
      <w:r w:rsidRPr="00863DEC">
        <w:rPr>
          <w:rFonts w:asciiTheme="minorHAnsi" w:hAnsiTheme="minorHAnsi" w:cstheme="minorHAnsi"/>
          <w:sz w:val="24"/>
          <w:szCs w:val="24"/>
        </w:rPr>
        <w:t xml:space="preserve">(…), </w:t>
      </w:r>
    </w:p>
    <w:p w14:paraId="2FEF1D13" w14:textId="77777777" w:rsidR="00FA6194" w:rsidRPr="00863DEC" w:rsidRDefault="00FA6194" w:rsidP="00B73F47">
      <w:pPr>
        <w:pStyle w:val="Akapitzlist"/>
        <w:numPr>
          <w:ilvl w:val="0"/>
          <w:numId w:val="40"/>
        </w:numPr>
        <w:spacing w:after="0" w:line="360" w:lineRule="auto"/>
        <w:ind w:left="709" w:hanging="283"/>
        <w:jc w:val="both"/>
        <w:rPr>
          <w:rFonts w:asciiTheme="minorHAnsi" w:hAnsiTheme="minorHAnsi" w:cstheme="minorHAnsi"/>
          <w:sz w:val="24"/>
          <w:szCs w:val="24"/>
        </w:rPr>
      </w:pPr>
      <w:r w:rsidRPr="00863DEC">
        <w:rPr>
          <w:rFonts w:asciiTheme="minorHAnsi" w:hAnsiTheme="minorHAnsi" w:cstheme="minorHAnsi"/>
          <w:sz w:val="24"/>
          <w:szCs w:val="24"/>
        </w:rPr>
        <w:t>(…),</w:t>
      </w:r>
    </w:p>
    <w:p w14:paraId="033B2AA9" w14:textId="77777777" w:rsidR="00FA6194" w:rsidRPr="00863DEC" w:rsidRDefault="00FA6194" w:rsidP="00B73F47">
      <w:pPr>
        <w:pStyle w:val="Akapitzlist"/>
        <w:numPr>
          <w:ilvl w:val="0"/>
          <w:numId w:val="40"/>
        </w:numPr>
        <w:spacing w:after="0" w:line="360" w:lineRule="auto"/>
        <w:ind w:left="709" w:hanging="283"/>
        <w:jc w:val="both"/>
        <w:rPr>
          <w:rFonts w:asciiTheme="minorHAnsi" w:hAnsiTheme="minorHAnsi" w:cstheme="minorHAnsi"/>
          <w:sz w:val="24"/>
          <w:szCs w:val="24"/>
        </w:rPr>
      </w:pPr>
      <w:r w:rsidRPr="00863DEC">
        <w:rPr>
          <w:rFonts w:asciiTheme="minorHAnsi" w:hAnsiTheme="minorHAnsi" w:cstheme="minorHAnsi"/>
          <w:sz w:val="24"/>
          <w:szCs w:val="24"/>
        </w:rPr>
        <w:t xml:space="preserve">(…), </w:t>
      </w:r>
    </w:p>
    <w:p w14:paraId="0FE0572F" w14:textId="77777777" w:rsidR="00FA6194" w:rsidRPr="00863DEC" w:rsidRDefault="00FA6194" w:rsidP="00B73F47">
      <w:pPr>
        <w:pStyle w:val="Akapitzlist"/>
        <w:numPr>
          <w:ilvl w:val="0"/>
          <w:numId w:val="40"/>
        </w:numPr>
        <w:spacing w:after="0" w:line="360" w:lineRule="auto"/>
        <w:ind w:left="709" w:hanging="283"/>
        <w:jc w:val="both"/>
        <w:rPr>
          <w:rFonts w:asciiTheme="minorHAnsi" w:hAnsiTheme="minorHAnsi" w:cstheme="minorHAnsi"/>
          <w:sz w:val="24"/>
          <w:szCs w:val="24"/>
        </w:rPr>
      </w:pPr>
      <w:r w:rsidRPr="00863DEC">
        <w:rPr>
          <w:rFonts w:asciiTheme="minorHAnsi" w:hAnsiTheme="minorHAnsi" w:cstheme="minorHAnsi"/>
          <w:sz w:val="24"/>
          <w:szCs w:val="24"/>
        </w:rPr>
        <w:t xml:space="preserve">działania świadomościowe na rzecz budowania pozytywnego wizerunku i rozwoju rodzinnej pieczy zastępczej (kampanie społeczne, seminaria, debaty), </w:t>
      </w:r>
    </w:p>
    <w:p w14:paraId="2C7D6BFC" w14:textId="77777777" w:rsidR="00FA6194" w:rsidRPr="00863DEC" w:rsidRDefault="00FA6194" w:rsidP="00B73F47">
      <w:pPr>
        <w:pStyle w:val="Akapitzlist"/>
        <w:numPr>
          <w:ilvl w:val="0"/>
          <w:numId w:val="40"/>
        </w:numPr>
        <w:spacing w:after="0" w:line="360" w:lineRule="auto"/>
        <w:ind w:left="709" w:hanging="283"/>
        <w:jc w:val="both"/>
        <w:rPr>
          <w:rFonts w:asciiTheme="minorHAnsi" w:hAnsiTheme="minorHAnsi" w:cstheme="minorHAnsi"/>
          <w:sz w:val="24"/>
          <w:szCs w:val="24"/>
        </w:rPr>
      </w:pPr>
      <w:r w:rsidRPr="00863DEC">
        <w:rPr>
          <w:rFonts w:asciiTheme="minorHAnsi" w:hAnsiTheme="minorHAnsi" w:cstheme="minorHAnsi"/>
          <w:sz w:val="24"/>
          <w:szCs w:val="24"/>
        </w:rPr>
        <w:t xml:space="preserve">działania na rzecz rozwoju rodzinnych form pieczy zastępczej i profesjonalizacji zawodu rodzica zastępczego, poprzez szkolenia kandydatów na nowe rodziny i wsparcie już istniejących oraz stabilizację ich sytuacji zawodowej, </w:t>
      </w:r>
    </w:p>
    <w:p w14:paraId="62A47F15" w14:textId="77777777" w:rsidR="00FA6194" w:rsidRPr="00863DEC" w:rsidRDefault="00FA6194" w:rsidP="00B73F47">
      <w:pPr>
        <w:pStyle w:val="Akapitzlist"/>
        <w:numPr>
          <w:ilvl w:val="0"/>
          <w:numId w:val="40"/>
        </w:numPr>
        <w:spacing w:after="0" w:line="360" w:lineRule="auto"/>
        <w:ind w:left="709" w:hanging="283"/>
        <w:jc w:val="both"/>
        <w:rPr>
          <w:rFonts w:asciiTheme="minorHAnsi" w:hAnsiTheme="minorHAnsi" w:cstheme="minorHAnsi"/>
          <w:sz w:val="24"/>
          <w:szCs w:val="24"/>
        </w:rPr>
      </w:pPr>
      <w:r w:rsidRPr="00863DEC">
        <w:rPr>
          <w:rFonts w:asciiTheme="minorHAnsi" w:hAnsiTheme="minorHAnsi" w:cstheme="minorHAnsi"/>
          <w:sz w:val="24"/>
          <w:szCs w:val="24"/>
        </w:rPr>
        <w:t xml:space="preserve">(…), </w:t>
      </w:r>
    </w:p>
    <w:p w14:paraId="5BAC2EFB" w14:textId="77777777" w:rsidR="00FA6194" w:rsidRPr="00863DEC" w:rsidRDefault="00FA6194" w:rsidP="00B73F47">
      <w:pPr>
        <w:pStyle w:val="Akapitzlist"/>
        <w:numPr>
          <w:ilvl w:val="0"/>
          <w:numId w:val="40"/>
        </w:numPr>
        <w:spacing w:after="0" w:line="360" w:lineRule="auto"/>
        <w:ind w:left="709" w:hanging="283"/>
        <w:jc w:val="both"/>
        <w:rPr>
          <w:rFonts w:asciiTheme="minorHAnsi" w:hAnsiTheme="minorHAnsi" w:cstheme="minorHAnsi"/>
          <w:sz w:val="24"/>
          <w:szCs w:val="24"/>
        </w:rPr>
      </w:pPr>
      <w:r w:rsidRPr="00863DEC">
        <w:rPr>
          <w:rFonts w:asciiTheme="minorHAnsi" w:hAnsiTheme="minorHAnsi" w:cstheme="minorHAnsi"/>
          <w:sz w:val="24"/>
          <w:szCs w:val="24"/>
        </w:rPr>
        <w:t xml:space="preserve">(….), </w:t>
      </w:r>
    </w:p>
    <w:p w14:paraId="779331AA" w14:textId="77777777" w:rsidR="00FA6194" w:rsidRPr="00863DEC" w:rsidRDefault="00FA6194" w:rsidP="00B73F47">
      <w:pPr>
        <w:pStyle w:val="Akapitzlist"/>
        <w:numPr>
          <w:ilvl w:val="0"/>
          <w:numId w:val="40"/>
        </w:numPr>
        <w:spacing w:after="0" w:line="360" w:lineRule="auto"/>
        <w:ind w:left="709" w:hanging="283"/>
        <w:jc w:val="both"/>
        <w:rPr>
          <w:rFonts w:asciiTheme="minorHAnsi" w:hAnsiTheme="minorHAnsi" w:cstheme="minorHAnsi"/>
          <w:sz w:val="24"/>
          <w:szCs w:val="24"/>
        </w:rPr>
      </w:pPr>
      <w:r w:rsidRPr="00863DEC">
        <w:rPr>
          <w:rFonts w:asciiTheme="minorHAnsi" w:hAnsiTheme="minorHAnsi" w:cstheme="minorHAnsi"/>
          <w:sz w:val="24"/>
          <w:szCs w:val="24"/>
        </w:rPr>
        <w:lastRenderedPageBreak/>
        <w:t xml:space="preserve">intensyfikacja działań zmierzających do powrotu dziecka do rodziny biologicznej poprzez – służące jej reintegracji – wsparcie rodziny w środowisku lokalnym, </w:t>
      </w:r>
    </w:p>
    <w:p w14:paraId="64E548D5" w14:textId="77777777" w:rsidR="00FA6194" w:rsidRPr="00863DEC" w:rsidRDefault="00FA6194" w:rsidP="00B73F47">
      <w:pPr>
        <w:pStyle w:val="Akapitzlist"/>
        <w:numPr>
          <w:ilvl w:val="0"/>
          <w:numId w:val="40"/>
        </w:numPr>
        <w:spacing w:after="0" w:line="360" w:lineRule="auto"/>
        <w:ind w:left="709" w:hanging="283"/>
        <w:jc w:val="both"/>
        <w:rPr>
          <w:rFonts w:asciiTheme="minorHAnsi" w:hAnsiTheme="minorHAnsi" w:cstheme="minorHAnsi"/>
          <w:sz w:val="24"/>
          <w:szCs w:val="24"/>
        </w:rPr>
      </w:pPr>
      <w:r w:rsidRPr="00863DEC">
        <w:rPr>
          <w:rFonts w:asciiTheme="minorHAnsi" w:hAnsiTheme="minorHAnsi" w:cstheme="minorHAnsi"/>
          <w:sz w:val="24"/>
          <w:szCs w:val="24"/>
        </w:rPr>
        <w:t xml:space="preserve">skuteczne programy usamodzielniania wychowanków pieczy zastępczej poprzez tworzenie m.in. programów wspierających mieszkalnictwo dla usamodzielniających się wychowanków pieczy zastępczej, </w:t>
      </w:r>
    </w:p>
    <w:p w14:paraId="4B27F9CE" w14:textId="603AE028" w:rsidR="00FA6194" w:rsidRDefault="00FA6194" w:rsidP="00B73F47">
      <w:pPr>
        <w:pStyle w:val="Akapitzlist"/>
        <w:numPr>
          <w:ilvl w:val="0"/>
          <w:numId w:val="40"/>
        </w:numPr>
        <w:spacing w:after="0" w:line="360" w:lineRule="auto"/>
        <w:ind w:left="709" w:hanging="283"/>
        <w:jc w:val="both"/>
        <w:rPr>
          <w:rFonts w:asciiTheme="minorHAnsi" w:hAnsiTheme="minorHAnsi" w:cstheme="minorHAnsi"/>
          <w:sz w:val="24"/>
          <w:szCs w:val="24"/>
        </w:rPr>
      </w:pPr>
      <w:r w:rsidRPr="00863DEC">
        <w:rPr>
          <w:rFonts w:asciiTheme="minorHAnsi" w:hAnsiTheme="minorHAnsi" w:cstheme="minorHAnsi"/>
          <w:sz w:val="24"/>
          <w:szCs w:val="24"/>
        </w:rPr>
        <w:t xml:space="preserve">podnoszenie umiejętności i kwalifikacji kadr w zakresie sprawowania pieczy zastępczej, głównie osób prowadzących rodzinne domy dziecka, dyrektorów małych placówek opiekuńczo-wychowawczych do 14 miejsc oraz rodziców zastępczych w formie szkoleń, warsztatów, kursów czy seminariów, </w:t>
      </w:r>
    </w:p>
    <w:p w14:paraId="4DB65B83" w14:textId="5F7FEB22" w:rsidR="00EA0AE3" w:rsidRPr="00863DEC" w:rsidRDefault="00EA0AE3" w:rsidP="00B73F47">
      <w:pPr>
        <w:pStyle w:val="Akapitzlist"/>
        <w:numPr>
          <w:ilvl w:val="0"/>
          <w:numId w:val="40"/>
        </w:numPr>
        <w:spacing w:after="0" w:line="360" w:lineRule="auto"/>
        <w:ind w:left="709" w:hanging="283"/>
        <w:jc w:val="both"/>
        <w:rPr>
          <w:rFonts w:asciiTheme="minorHAnsi" w:hAnsiTheme="minorHAnsi" w:cstheme="minorHAnsi"/>
          <w:sz w:val="24"/>
          <w:szCs w:val="24"/>
        </w:rPr>
      </w:pPr>
      <w:r>
        <w:rPr>
          <w:rFonts w:asciiTheme="minorHAnsi" w:hAnsiTheme="minorHAnsi" w:cstheme="minorHAnsi"/>
          <w:sz w:val="24"/>
          <w:szCs w:val="24"/>
        </w:rPr>
        <w:t>(…)</w:t>
      </w:r>
    </w:p>
    <w:p w14:paraId="454DA379" w14:textId="56153260" w:rsidR="00FA6194" w:rsidRPr="00863DEC" w:rsidRDefault="00EA0AE3" w:rsidP="00A22A4F">
      <w:pPr>
        <w:pStyle w:val="Akapitzlist"/>
        <w:numPr>
          <w:ilvl w:val="0"/>
          <w:numId w:val="43"/>
        </w:numPr>
        <w:spacing w:after="0" w:line="360" w:lineRule="auto"/>
        <w:ind w:left="426" w:hanging="426"/>
        <w:jc w:val="both"/>
        <w:rPr>
          <w:rFonts w:asciiTheme="minorHAnsi" w:hAnsiTheme="minorHAnsi" w:cstheme="minorHAnsi"/>
          <w:sz w:val="24"/>
          <w:szCs w:val="24"/>
        </w:rPr>
      </w:pPr>
      <w:r>
        <w:rPr>
          <w:rFonts w:asciiTheme="minorHAnsi" w:hAnsiTheme="minorHAnsi" w:cstheme="minorHAnsi"/>
          <w:sz w:val="24"/>
          <w:szCs w:val="24"/>
        </w:rPr>
        <w:t>r</w:t>
      </w:r>
      <w:r w:rsidR="00FA6194" w:rsidRPr="00863DEC">
        <w:rPr>
          <w:rFonts w:asciiTheme="minorHAnsi" w:hAnsiTheme="minorHAnsi" w:cstheme="minorHAnsi"/>
          <w:sz w:val="24"/>
          <w:szCs w:val="24"/>
        </w:rPr>
        <w:t>ozwój wysokiej jakości opieki nad dziećmi w wieku do lat 3, poprzez zwiększenie dostępności terytorialnej i dostępności finansowej (poprzez obniżenie opłat ponoszonych przez rodziców, a także zwiększenie konkurencyjności poprzez większą liczbę instytucji), w tym na obszarach wiejskich:</w:t>
      </w:r>
    </w:p>
    <w:p w14:paraId="4E853FC2" w14:textId="236FEE3F" w:rsidR="00FA6194" w:rsidRPr="00863DEC" w:rsidRDefault="00FA6194" w:rsidP="00B73F47">
      <w:pPr>
        <w:pStyle w:val="Akapitzlist"/>
        <w:numPr>
          <w:ilvl w:val="0"/>
          <w:numId w:val="41"/>
        </w:numPr>
        <w:spacing w:after="0" w:line="360" w:lineRule="auto"/>
        <w:ind w:left="709" w:hanging="283"/>
        <w:jc w:val="both"/>
        <w:rPr>
          <w:rFonts w:asciiTheme="minorHAnsi" w:hAnsiTheme="minorHAnsi" w:cstheme="minorHAnsi"/>
          <w:sz w:val="24"/>
          <w:szCs w:val="24"/>
        </w:rPr>
      </w:pPr>
      <w:r w:rsidRPr="00863DEC">
        <w:rPr>
          <w:rFonts w:asciiTheme="minorHAnsi" w:hAnsiTheme="minorHAnsi" w:cstheme="minorHAnsi"/>
          <w:sz w:val="24"/>
          <w:szCs w:val="24"/>
        </w:rPr>
        <w:t>dofinansowanie tworzenia i funkcjonowania miejsc w żłobkach, klubach dziecięcych i</w:t>
      </w:r>
      <w:r w:rsidR="00671BEF">
        <w:rPr>
          <w:rFonts w:asciiTheme="minorHAnsi" w:hAnsiTheme="minorHAnsi" w:cstheme="minorHAnsi"/>
          <w:sz w:val="24"/>
          <w:szCs w:val="24"/>
        </w:rPr>
        <w:t xml:space="preserve"> </w:t>
      </w:r>
      <w:r w:rsidRPr="00863DEC">
        <w:rPr>
          <w:rFonts w:asciiTheme="minorHAnsi" w:hAnsiTheme="minorHAnsi" w:cstheme="minorHAnsi"/>
          <w:sz w:val="24"/>
          <w:szCs w:val="24"/>
        </w:rPr>
        <w:t>u</w:t>
      </w:r>
      <w:r w:rsidR="00671BEF">
        <w:rPr>
          <w:rFonts w:asciiTheme="minorHAnsi" w:hAnsiTheme="minorHAnsi" w:cstheme="minorHAnsi"/>
          <w:sz w:val="24"/>
          <w:szCs w:val="24"/>
        </w:rPr>
        <w:t xml:space="preserve"> </w:t>
      </w:r>
      <w:r w:rsidRPr="00863DEC">
        <w:rPr>
          <w:rFonts w:asciiTheme="minorHAnsi" w:hAnsiTheme="minorHAnsi" w:cstheme="minorHAnsi"/>
          <w:sz w:val="24"/>
          <w:szCs w:val="24"/>
        </w:rPr>
        <w:t>dziennych opiekunów w tym dla dzieci z niepełnosprawnościami oraz wymagających szczególnej opieki,</w:t>
      </w:r>
    </w:p>
    <w:p w14:paraId="68EBD768" w14:textId="717FAF7A" w:rsidR="00FA6194" w:rsidRPr="00863DEC" w:rsidRDefault="00FA6194" w:rsidP="00B73F47">
      <w:pPr>
        <w:pStyle w:val="Akapitzlist"/>
        <w:numPr>
          <w:ilvl w:val="0"/>
          <w:numId w:val="41"/>
        </w:numPr>
        <w:spacing w:after="0" w:line="360" w:lineRule="auto"/>
        <w:ind w:left="709" w:hanging="283"/>
        <w:jc w:val="both"/>
        <w:rPr>
          <w:rFonts w:asciiTheme="minorHAnsi" w:hAnsiTheme="minorHAnsi" w:cstheme="minorHAnsi"/>
          <w:sz w:val="24"/>
          <w:szCs w:val="24"/>
        </w:rPr>
      </w:pPr>
      <w:r w:rsidRPr="00863DEC">
        <w:rPr>
          <w:rFonts w:asciiTheme="minorHAnsi" w:hAnsiTheme="minorHAnsi" w:cstheme="minorHAnsi"/>
          <w:sz w:val="24"/>
          <w:szCs w:val="24"/>
        </w:rPr>
        <w:t>zwiększanie dostępności usług opieki nad dzieckiem na obszarach wiejskich przez tworzenie i poprawę funkcjonowania placówek opieki nad dzieckiem oraz wsparcie budowy lub tworzenia i modernizacji niezbędnej w tym zakresie infrastruktury społecznej (budowa przedszkoli, instytucji opieki nad dziećmi w wieku do lat 3, m.in. klubów dziecięcych),</w:t>
      </w:r>
      <w:r w:rsidR="00EA0AE3">
        <w:rPr>
          <w:rFonts w:asciiTheme="minorHAnsi" w:hAnsiTheme="minorHAnsi" w:cstheme="minorHAnsi"/>
          <w:sz w:val="24"/>
          <w:szCs w:val="24"/>
        </w:rPr>
        <w:t>”.</w:t>
      </w:r>
    </w:p>
    <w:p w14:paraId="172CCCAA" w14:textId="13A6BC7F" w:rsidR="00FA6194" w:rsidRPr="00863DEC" w:rsidRDefault="00FA6194" w:rsidP="00FA6194">
      <w:pPr>
        <w:spacing w:after="0" w:line="360" w:lineRule="auto"/>
        <w:jc w:val="both"/>
        <w:rPr>
          <w:rFonts w:asciiTheme="minorHAnsi" w:hAnsiTheme="minorHAnsi" w:cstheme="minorHAnsi"/>
          <w:sz w:val="24"/>
          <w:szCs w:val="24"/>
        </w:rPr>
      </w:pPr>
      <w:r w:rsidRPr="00863DEC">
        <w:rPr>
          <w:rFonts w:asciiTheme="minorHAnsi" w:hAnsiTheme="minorHAnsi" w:cstheme="minorHAnsi"/>
          <w:sz w:val="24"/>
          <w:szCs w:val="24"/>
        </w:rPr>
        <w:t>Wśród podmiotów koordynujących zadania z tego obszaru, obok administracji centralnej, gmin i powiatów wskazywane są samorządy województw.</w:t>
      </w:r>
    </w:p>
    <w:p w14:paraId="1FBD02AE" w14:textId="44802677" w:rsidR="00FA6194" w:rsidRPr="005A55EA" w:rsidRDefault="00FA6194" w:rsidP="00FA6194">
      <w:pPr>
        <w:spacing w:after="0" w:line="360" w:lineRule="auto"/>
        <w:jc w:val="both"/>
        <w:rPr>
          <w:rFonts w:asciiTheme="minorHAnsi" w:hAnsiTheme="minorHAnsi" w:cstheme="minorHAnsi"/>
          <w:color w:val="000000" w:themeColor="text1"/>
          <w:sz w:val="24"/>
          <w:szCs w:val="24"/>
        </w:rPr>
      </w:pPr>
      <w:r w:rsidRPr="00863DEC">
        <w:rPr>
          <w:rFonts w:asciiTheme="minorHAnsi" w:hAnsiTheme="minorHAnsi" w:cstheme="minorHAnsi"/>
          <w:sz w:val="24"/>
          <w:szCs w:val="24"/>
        </w:rPr>
        <w:t xml:space="preserve">Niniejszy Program jest także komplementarny z Priorytetem II </w:t>
      </w:r>
      <w:r w:rsidRPr="00863DEC">
        <w:rPr>
          <w:rFonts w:asciiTheme="minorHAnsi" w:hAnsiTheme="minorHAnsi" w:cstheme="minorHAnsi"/>
          <w:i/>
          <w:iCs/>
          <w:color w:val="000000" w:themeColor="text1"/>
          <w:sz w:val="24"/>
          <w:szCs w:val="24"/>
        </w:rPr>
        <w:t>Krajowego Programu Przeciwdziałania Ubóstwu. Aktualizacja 2021-2027</w:t>
      </w:r>
      <w:r w:rsidR="00206A2C">
        <w:rPr>
          <w:rFonts w:asciiTheme="minorHAnsi" w:hAnsiTheme="minorHAnsi" w:cstheme="minorHAnsi"/>
          <w:i/>
          <w:iCs/>
          <w:color w:val="000000" w:themeColor="text1"/>
          <w:sz w:val="24"/>
          <w:szCs w:val="24"/>
        </w:rPr>
        <w:t>, polityka publiczna</w:t>
      </w:r>
      <w:r w:rsidRPr="00863DEC">
        <w:rPr>
          <w:rFonts w:asciiTheme="minorHAnsi" w:hAnsiTheme="minorHAnsi" w:cstheme="minorHAnsi"/>
          <w:i/>
          <w:iCs/>
          <w:color w:val="000000" w:themeColor="text1"/>
          <w:sz w:val="24"/>
          <w:szCs w:val="24"/>
        </w:rPr>
        <w:t xml:space="preserve"> z perspektywą do roku 2030 </w:t>
      </w:r>
      <w:r w:rsidRPr="00863DEC">
        <w:rPr>
          <w:rFonts w:asciiTheme="minorHAnsi" w:hAnsiTheme="minorHAnsi" w:cstheme="minorHAnsi"/>
          <w:color w:val="000000" w:themeColor="text1"/>
          <w:sz w:val="24"/>
          <w:szCs w:val="24"/>
        </w:rPr>
        <w:t>w zakresie Działania 2.1.</w:t>
      </w:r>
      <w:r w:rsidRPr="00863DEC">
        <w:rPr>
          <w:rFonts w:asciiTheme="minorHAnsi" w:hAnsiTheme="minorHAnsi" w:cstheme="minorHAnsi"/>
          <w:i/>
          <w:iCs/>
          <w:color w:val="000000" w:themeColor="text1"/>
          <w:sz w:val="24"/>
          <w:szCs w:val="24"/>
        </w:rPr>
        <w:t xml:space="preserve"> </w:t>
      </w:r>
      <w:r w:rsidRPr="00863DEC">
        <w:rPr>
          <w:rFonts w:asciiTheme="minorHAnsi" w:hAnsiTheme="minorHAnsi" w:cstheme="minorHAnsi"/>
          <w:color w:val="000000" w:themeColor="text1"/>
          <w:sz w:val="24"/>
          <w:szCs w:val="24"/>
        </w:rPr>
        <w:t>Wsparcie osób zagrożonych kryzysem bezdomności</w:t>
      </w:r>
      <w:r w:rsidR="00EA0AE3">
        <w:rPr>
          <w:rFonts w:asciiTheme="minorHAnsi" w:hAnsiTheme="minorHAnsi" w:cstheme="minorHAnsi"/>
          <w:color w:val="000000" w:themeColor="text1"/>
          <w:sz w:val="24"/>
          <w:szCs w:val="24"/>
        </w:rPr>
        <w:t>:</w:t>
      </w:r>
      <w:r w:rsidRPr="00863DEC">
        <w:rPr>
          <w:rFonts w:asciiTheme="minorHAnsi" w:hAnsiTheme="minorHAnsi" w:cstheme="minorHAnsi"/>
          <w:i/>
          <w:iCs/>
          <w:color w:val="000000" w:themeColor="text1"/>
          <w:sz w:val="24"/>
          <w:szCs w:val="24"/>
        </w:rPr>
        <w:t xml:space="preserve"> </w:t>
      </w:r>
    </w:p>
    <w:p w14:paraId="311C98E4" w14:textId="5927E0B8" w:rsidR="00FA6194" w:rsidRPr="00863DEC" w:rsidRDefault="00EA0AE3" w:rsidP="00A43845">
      <w:pPr>
        <w:pStyle w:val="Akapitzlist"/>
        <w:numPr>
          <w:ilvl w:val="0"/>
          <w:numId w:val="45"/>
        </w:numPr>
        <w:spacing w:after="0" w:line="360" w:lineRule="auto"/>
        <w:ind w:left="426" w:hanging="426"/>
        <w:jc w:val="both"/>
        <w:rPr>
          <w:rFonts w:asciiTheme="minorHAnsi" w:hAnsiTheme="minorHAnsi" w:cstheme="minorHAnsi"/>
          <w:color w:val="000000" w:themeColor="text1"/>
          <w:sz w:val="24"/>
          <w:szCs w:val="24"/>
        </w:rPr>
      </w:pPr>
      <w:r>
        <w:rPr>
          <w:rFonts w:asciiTheme="minorHAnsi" w:hAnsiTheme="minorHAnsi" w:cstheme="minorHAnsi"/>
          <w:sz w:val="24"/>
          <w:szCs w:val="24"/>
        </w:rPr>
        <w:t>„</w:t>
      </w:r>
      <w:r w:rsidR="00FA6194" w:rsidRPr="00863DEC">
        <w:rPr>
          <w:rFonts w:asciiTheme="minorHAnsi" w:hAnsiTheme="minorHAnsi" w:cstheme="minorHAnsi"/>
          <w:sz w:val="24"/>
          <w:szCs w:val="24"/>
        </w:rPr>
        <w:t>Opracowanie i uregulowanie form wsparcia mieszkaniowego osób opuszczających pieczę zastępczą oraz placówki, o których mowa w art. 88 ust. 1 ustawy z dnia 12 marca 2004 r. pomocy społecznej w oparciu o:</w:t>
      </w:r>
    </w:p>
    <w:p w14:paraId="312227D7" w14:textId="77777777" w:rsidR="00FA6194" w:rsidRPr="00863DEC" w:rsidRDefault="00FA6194" w:rsidP="00B73F47">
      <w:pPr>
        <w:pStyle w:val="Akapitzlist"/>
        <w:numPr>
          <w:ilvl w:val="1"/>
          <w:numId w:val="83"/>
        </w:numPr>
        <w:spacing w:after="0" w:line="360" w:lineRule="auto"/>
        <w:ind w:left="709" w:hanging="283"/>
        <w:jc w:val="both"/>
        <w:rPr>
          <w:rFonts w:asciiTheme="minorHAnsi" w:hAnsiTheme="minorHAnsi" w:cstheme="minorHAnsi"/>
          <w:color w:val="000000" w:themeColor="text1"/>
          <w:sz w:val="24"/>
          <w:szCs w:val="24"/>
        </w:rPr>
      </w:pPr>
      <w:r w:rsidRPr="00863DEC">
        <w:rPr>
          <w:rFonts w:asciiTheme="minorHAnsi" w:hAnsiTheme="minorHAnsi" w:cstheme="minorHAnsi"/>
          <w:sz w:val="24"/>
          <w:szCs w:val="24"/>
        </w:rPr>
        <w:t xml:space="preserve">diagnozowanie i monitorowanie grup zagrożonych bezdomnością, w tym usamodzielniających się osób z rodzin </w:t>
      </w:r>
      <w:proofErr w:type="spellStart"/>
      <w:r w:rsidRPr="00863DEC">
        <w:rPr>
          <w:rFonts w:asciiTheme="minorHAnsi" w:hAnsiTheme="minorHAnsi" w:cstheme="minorHAnsi"/>
          <w:sz w:val="24"/>
          <w:szCs w:val="24"/>
        </w:rPr>
        <w:t>defaworyzowanych</w:t>
      </w:r>
      <w:proofErr w:type="spellEnd"/>
      <w:r w:rsidRPr="00863DEC">
        <w:rPr>
          <w:rFonts w:asciiTheme="minorHAnsi" w:hAnsiTheme="minorHAnsi" w:cstheme="minorHAnsi"/>
          <w:sz w:val="24"/>
          <w:szCs w:val="24"/>
        </w:rPr>
        <w:t>,</w:t>
      </w:r>
    </w:p>
    <w:p w14:paraId="065F21C0" w14:textId="77777777" w:rsidR="00FA6194" w:rsidRPr="00863DEC" w:rsidRDefault="00FA6194" w:rsidP="00B73F47">
      <w:pPr>
        <w:pStyle w:val="Akapitzlist"/>
        <w:numPr>
          <w:ilvl w:val="1"/>
          <w:numId w:val="83"/>
        </w:numPr>
        <w:spacing w:after="0" w:line="360" w:lineRule="auto"/>
        <w:ind w:left="709" w:hanging="283"/>
        <w:jc w:val="both"/>
        <w:rPr>
          <w:rFonts w:asciiTheme="minorHAnsi" w:hAnsiTheme="minorHAnsi" w:cstheme="minorHAnsi"/>
          <w:color w:val="000000" w:themeColor="text1"/>
          <w:sz w:val="24"/>
          <w:szCs w:val="24"/>
        </w:rPr>
      </w:pPr>
      <w:r w:rsidRPr="00863DEC">
        <w:rPr>
          <w:rFonts w:asciiTheme="minorHAnsi" w:hAnsiTheme="minorHAnsi" w:cstheme="minorHAnsi"/>
          <w:sz w:val="24"/>
          <w:szCs w:val="24"/>
        </w:rPr>
        <w:lastRenderedPageBreak/>
        <w:t>zapobieganie bezdomności osób usamodzielniających się poprzez wdrożenie intensywnych i pogłębionych programów przygotowujących o samodzielnego życia obejmujących trening samodzielności oraz zapewnienie lokali.</w:t>
      </w:r>
    </w:p>
    <w:p w14:paraId="0A9E7089" w14:textId="77777777" w:rsidR="00FA6194" w:rsidRPr="00863DEC" w:rsidRDefault="00FA6194" w:rsidP="00FA6194">
      <w:pPr>
        <w:spacing w:before="240" w:after="240" w:line="360" w:lineRule="auto"/>
        <w:rPr>
          <w:rFonts w:asciiTheme="minorHAnsi" w:hAnsiTheme="minorHAnsi" w:cstheme="minorHAnsi"/>
          <w:b/>
          <w:bCs/>
          <w:sz w:val="24"/>
          <w:szCs w:val="24"/>
        </w:rPr>
      </w:pPr>
      <w:r w:rsidRPr="00863DEC">
        <w:rPr>
          <w:rFonts w:asciiTheme="minorHAnsi" w:hAnsiTheme="minorHAnsi" w:cstheme="minorHAnsi"/>
          <w:b/>
          <w:bCs/>
          <w:sz w:val="24"/>
          <w:szCs w:val="24"/>
        </w:rPr>
        <w:t>Strategia Demograficzna 2040</w:t>
      </w:r>
    </w:p>
    <w:p w14:paraId="7B4FEA91" w14:textId="02376269" w:rsidR="00FA6194" w:rsidRPr="00863DEC" w:rsidRDefault="00B34AC0" w:rsidP="00FA6194">
      <w:pPr>
        <w:spacing w:after="0" w:line="360" w:lineRule="auto"/>
        <w:ind w:firstLine="709"/>
        <w:jc w:val="both"/>
        <w:rPr>
          <w:rFonts w:asciiTheme="minorHAnsi" w:hAnsiTheme="minorHAnsi" w:cstheme="minorHAnsi"/>
          <w:sz w:val="24"/>
          <w:szCs w:val="24"/>
        </w:rPr>
      </w:pPr>
      <w:r>
        <w:rPr>
          <w:rFonts w:asciiTheme="minorHAnsi" w:hAnsiTheme="minorHAnsi" w:cstheme="minorHAnsi"/>
          <w:sz w:val="24"/>
          <w:szCs w:val="24"/>
        </w:rPr>
        <w:t xml:space="preserve">Program wpisuje się założenia projektu krajowej strategii demograficznej. </w:t>
      </w:r>
      <w:r w:rsidR="00FA6194" w:rsidRPr="00863DEC">
        <w:rPr>
          <w:rFonts w:asciiTheme="minorHAnsi" w:hAnsiTheme="minorHAnsi" w:cstheme="minorHAnsi"/>
          <w:sz w:val="24"/>
          <w:szCs w:val="24"/>
        </w:rPr>
        <w:t xml:space="preserve">Strategia Demograficzna – jak czytamy w dokumencie - jest odpowiedzią na jedno z najważniejszych wyzwań postawionych w Strategii na rzecz </w:t>
      </w:r>
      <w:r w:rsidR="00FA6194" w:rsidRPr="0079316D">
        <w:rPr>
          <w:rFonts w:asciiTheme="minorHAnsi" w:hAnsiTheme="minorHAnsi" w:cstheme="minorHAnsi"/>
          <w:sz w:val="24"/>
          <w:szCs w:val="24"/>
        </w:rPr>
        <w:t xml:space="preserve">Odpowiedzialnego Rozwoju do </w:t>
      </w:r>
      <w:r w:rsidR="0079316D" w:rsidRPr="0079316D">
        <w:rPr>
          <w:rFonts w:asciiTheme="minorHAnsi" w:hAnsiTheme="minorHAnsi" w:cstheme="minorHAnsi"/>
          <w:sz w:val="24"/>
          <w:szCs w:val="24"/>
        </w:rPr>
        <w:t xml:space="preserve">roku </w:t>
      </w:r>
      <w:r w:rsidR="00FA6194" w:rsidRPr="0079316D">
        <w:rPr>
          <w:rFonts w:asciiTheme="minorHAnsi" w:hAnsiTheme="minorHAnsi" w:cstheme="minorHAnsi"/>
          <w:sz w:val="24"/>
          <w:szCs w:val="24"/>
        </w:rPr>
        <w:t>2020 r. (z perspektywą do 2030), a określone jako niekorzys</w:t>
      </w:r>
      <w:r w:rsidR="00FA6194" w:rsidRPr="00863DEC">
        <w:rPr>
          <w:rFonts w:asciiTheme="minorHAnsi" w:hAnsiTheme="minorHAnsi" w:cstheme="minorHAnsi"/>
          <w:sz w:val="24"/>
          <w:szCs w:val="24"/>
        </w:rPr>
        <w:t xml:space="preserve">tne trendy demograficzne, które przejawiają się niskim współczynnikiem dzietności i spadkiem liczebności osób w wieku produkcyjnym. </w:t>
      </w:r>
    </w:p>
    <w:p w14:paraId="43E6C2B9" w14:textId="77777777" w:rsidR="00FA6194" w:rsidRPr="00863DEC" w:rsidRDefault="00FA6194" w:rsidP="00FA6194">
      <w:pPr>
        <w:spacing w:after="0" w:line="360" w:lineRule="auto"/>
        <w:ind w:firstLine="709"/>
        <w:jc w:val="both"/>
        <w:rPr>
          <w:rFonts w:asciiTheme="minorHAnsi" w:hAnsiTheme="minorHAnsi" w:cstheme="minorHAnsi"/>
          <w:sz w:val="24"/>
          <w:szCs w:val="24"/>
        </w:rPr>
      </w:pPr>
      <w:r w:rsidRPr="00863DEC">
        <w:rPr>
          <w:rFonts w:asciiTheme="minorHAnsi" w:hAnsiTheme="minorHAnsi" w:cstheme="minorHAnsi"/>
          <w:sz w:val="24"/>
          <w:szCs w:val="24"/>
        </w:rPr>
        <w:t xml:space="preserve">Według zapisów Strategii „Działania nakierowane na zwiększenie dzietności powinny być kompleksowe - odnoszące się do wszystkich barier do posiadania dzieci stojących przed potencjalnymi rodzicami, spójne między wieloma obszarami życia społecznego, długofalowe i stabilne. Takie założenia przyświecają SD, której </w:t>
      </w:r>
      <w:r w:rsidRPr="00863DEC">
        <w:rPr>
          <w:rFonts w:asciiTheme="minorHAnsi" w:hAnsiTheme="minorHAnsi" w:cstheme="minorHAnsi"/>
          <w:b/>
          <w:sz w:val="24"/>
          <w:szCs w:val="24"/>
        </w:rPr>
        <w:t>głównym celem jest wyjście z pułapki niskiej dzietności i zbliżenie się do poziomu dzietności gwarantującego zastępowalność pokoleń</w:t>
      </w:r>
      <w:r w:rsidRPr="00863DEC">
        <w:rPr>
          <w:rFonts w:asciiTheme="minorHAnsi" w:hAnsiTheme="minorHAnsi" w:cstheme="minorHAnsi"/>
          <w:sz w:val="24"/>
          <w:szCs w:val="24"/>
        </w:rPr>
        <w:t xml:space="preserve">. Na potrzeby SD zidentyfikowano wyzwania stojące przed Polakami chcącymi mieć dzieci, które koncentrują się w 10 obszarach. Analiza wyzwań wskazała, że dla umożliwienia Polakom zrealizowania ich planów prokreacyjnych konieczna jest realizacja </w:t>
      </w:r>
      <w:r w:rsidRPr="00863DEC">
        <w:rPr>
          <w:rFonts w:asciiTheme="minorHAnsi" w:hAnsiTheme="minorHAnsi" w:cstheme="minorHAnsi"/>
          <w:b/>
          <w:sz w:val="24"/>
          <w:szCs w:val="24"/>
        </w:rPr>
        <w:t>3 celów szczegółowych</w:t>
      </w:r>
      <w:r w:rsidRPr="00863DEC">
        <w:rPr>
          <w:rFonts w:asciiTheme="minorHAnsi" w:hAnsiTheme="minorHAnsi" w:cstheme="minorHAnsi"/>
          <w:sz w:val="24"/>
          <w:szCs w:val="24"/>
        </w:rPr>
        <w:t xml:space="preserve">. Należy do nich </w:t>
      </w:r>
      <w:r w:rsidRPr="00863DEC">
        <w:rPr>
          <w:rFonts w:asciiTheme="minorHAnsi" w:hAnsiTheme="minorHAnsi" w:cstheme="minorHAnsi"/>
          <w:b/>
          <w:sz w:val="24"/>
          <w:szCs w:val="24"/>
        </w:rPr>
        <w:t>wzmocnienie rodziny</w:t>
      </w:r>
      <w:r w:rsidRPr="00863DEC">
        <w:rPr>
          <w:rFonts w:asciiTheme="minorHAnsi" w:hAnsiTheme="minorHAnsi" w:cstheme="minorHAnsi"/>
          <w:sz w:val="24"/>
          <w:szCs w:val="24"/>
        </w:rPr>
        <w:t xml:space="preserve">, która jest miejscem przychodzenia dzieci na świat, </w:t>
      </w:r>
      <w:r w:rsidRPr="00863DEC">
        <w:rPr>
          <w:rFonts w:asciiTheme="minorHAnsi" w:hAnsiTheme="minorHAnsi" w:cstheme="minorHAnsi"/>
          <w:b/>
          <w:sz w:val="24"/>
          <w:szCs w:val="24"/>
        </w:rPr>
        <w:t>znoszenie barier dla rodziców chcących mieć dzieci</w:t>
      </w:r>
      <w:r w:rsidRPr="00863DEC">
        <w:rPr>
          <w:rFonts w:asciiTheme="minorHAnsi" w:hAnsiTheme="minorHAnsi" w:cstheme="minorHAnsi"/>
          <w:sz w:val="24"/>
          <w:szCs w:val="24"/>
        </w:rPr>
        <w:t xml:space="preserve"> dla podejmowania decyzji prokreacyjnych oraz </w:t>
      </w:r>
      <w:r w:rsidRPr="00863DEC">
        <w:rPr>
          <w:rFonts w:asciiTheme="minorHAnsi" w:hAnsiTheme="minorHAnsi" w:cstheme="minorHAnsi"/>
          <w:b/>
          <w:sz w:val="24"/>
          <w:szCs w:val="24"/>
        </w:rPr>
        <w:t>podniesienie jakości zarządzania i wdrażania polityk</w:t>
      </w:r>
      <w:r w:rsidRPr="00863DEC">
        <w:rPr>
          <w:rFonts w:asciiTheme="minorHAnsi" w:hAnsiTheme="minorHAnsi" w:cstheme="minorHAnsi"/>
          <w:sz w:val="24"/>
          <w:szCs w:val="24"/>
        </w:rPr>
        <w:t xml:space="preserve"> dla rozwoju kompetencji administracji</w:t>
      </w:r>
      <w:r w:rsidRPr="00206A2C">
        <w:rPr>
          <w:rFonts w:asciiTheme="minorHAnsi" w:hAnsiTheme="minorHAnsi" w:cstheme="minorHAnsi"/>
          <w:bCs/>
          <w:sz w:val="24"/>
          <w:szCs w:val="24"/>
        </w:rPr>
        <w:t>.</w:t>
      </w:r>
      <w:r w:rsidRPr="00863DEC">
        <w:rPr>
          <w:rFonts w:asciiTheme="minorHAnsi" w:hAnsiTheme="minorHAnsi" w:cstheme="minorHAnsi"/>
          <w:b/>
          <w:sz w:val="24"/>
          <w:szCs w:val="24"/>
        </w:rPr>
        <w:t xml:space="preserve"> </w:t>
      </w:r>
      <w:r w:rsidRPr="00863DEC">
        <w:rPr>
          <w:rFonts w:asciiTheme="minorHAnsi" w:hAnsiTheme="minorHAnsi" w:cstheme="minorHAnsi"/>
          <w:sz w:val="24"/>
          <w:szCs w:val="24"/>
        </w:rPr>
        <w:t>Na podstawie analizy wyzwań, dla osiągnięcia celów szczegółowych, zostało sformułowane 12 kierunków interwencji. Do tych kierunków należy zabezpieczenie finansowe rodzin, wsparcie w zaspokojeniu potrzeb mieszkaniowych rodzin, wsparcie trwałości rodzin, popularyzacja kultury sprzyjającej rodzinie, wzmocnienie współpracy z III sektorem i innymi podmiotami działającymi na rzecz rodziny, rozwój form opieki nad dziećmi, rozwój rynku pracy przyjaznego rodzinie, poprawa jakości i organizacji edukacji, rozwój opieki zdrowotnej, rozwój infrastruktury i usług potrzebnych rodzinom, podniesienie jakości zarządzania i wdrażania polityk na szczeblu centralnym oraz podniesienie jakości zarządzania i wdrażania polityk na szczeblu samorządowym.”</w:t>
      </w:r>
    </w:p>
    <w:p w14:paraId="06C90B67" w14:textId="0F89852A" w:rsidR="00FA6194" w:rsidRPr="00863DEC" w:rsidRDefault="00FA6194" w:rsidP="00FA6194">
      <w:pPr>
        <w:spacing w:after="0" w:line="360" w:lineRule="auto"/>
        <w:ind w:firstLine="709"/>
        <w:jc w:val="both"/>
        <w:rPr>
          <w:rFonts w:asciiTheme="minorHAnsi" w:hAnsiTheme="minorHAnsi" w:cstheme="minorHAnsi"/>
          <w:color w:val="00B050"/>
          <w:sz w:val="24"/>
          <w:szCs w:val="24"/>
        </w:rPr>
      </w:pPr>
      <w:r w:rsidRPr="00863DEC">
        <w:rPr>
          <w:rFonts w:asciiTheme="minorHAnsi" w:hAnsiTheme="minorHAnsi" w:cstheme="minorHAnsi"/>
          <w:sz w:val="24"/>
          <w:szCs w:val="24"/>
        </w:rPr>
        <w:lastRenderedPageBreak/>
        <w:t>Jak zapisano w Strategii „</w:t>
      </w:r>
      <w:r w:rsidRPr="00B532FF">
        <w:rPr>
          <w:rFonts w:asciiTheme="minorHAnsi" w:hAnsiTheme="minorHAnsi" w:cstheme="minorHAnsi"/>
          <w:b/>
          <w:bCs/>
          <w:sz w:val="24"/>
          <w:szCs w:val="24"/>
        </w:rPr>
        <w:t>Samorządy terytorialne</w:t>
      </w:r>
      <w:r w:rsidRPr="00863DEC">
        <w:rPr>
          <w:rFonts w:asciiTheme="minorHAnsi" w:hAnsiTheme="minorHAnsi" w:cstheme="minorHAnsi"/>
          <w:sz w:val="24"/>
          <w:szCs w:val="24"/>
        </w:rPr>
        <w:t xml:space="preserve"> odgrywają kluczową rolę w prowadzeniu polityki demograficznej na swoich terenach. Na podstawie realizacji diagnozy sytuacji demograficznej, programują i realizują swoje zadania z uwzględnieniem ich wpływu na demografię.” Małopolski Program Wspierania Rodziny i Systemu Pieczy Zastępczej</w:t>
      </w:r>
      <w:r w:rsidR="00B532FF">
        <w:rPr>
          <w:rFonts w:asciiTheme="minorHAnsi" w:hAnsiTheme="minorHAnsi" w:cstheme="minorHAnsi"/>
          <w:sz w:val="24"/>
          <w:szCs w:val="24"/>
        </w:rPr>
        <w:t xml:space="preserve"> </w:t>
      </w:r>
      <w:r w:rsidR="00206A2C">
        <w:rPr>
          <w:rFonts w:asciiTheme="minorHAnsi" w:hAnsiTheme="minorHAnsi" w:cstheme="minorHAnsi"/>
          <w:sz w:val="24"/>
          <w:szCs w:val="24"/>
        </w:rPr>
        <w:t xml:space="preserve">do </w:t>
      </w:r>
      <w:r w:rsidR="00B532FF" w:rsidRPr="00814607">
        <w:rPr>
          <w:rFonts w:asciiTheme="minorHAnsi" w:hAnsiTheme="minorHAnsi" w:cstheme="minorHAnsi"/>
          <w:sz w:val="24"/>
          <w:szCs w:val="24"/>
        </w:rPr>
        <w:t>2023</w:t>
      </w:r>
      <w:r w:rsidR="001A152D">
        <w:rPr>
          <w:rFonts w:asciiTheme="minorHAnsi" w:hAnsiTheme="minorHAnsi" w:cstheme="minorHAnsi"/>
          <w:sz w:val="24"/>
          <w:szCs w:val="24"/>
        </w:rPr>
        <w:t xml:space="preserve"> r. </w:t>
      </w:r>
      <w:r w:rsidRPr="0072397A">
        <w:rPr>
          <w:rFonts w:asciiTheme="minorHAnsi" w:hAnsiTheme="minorHAnsi" w:cstheme="minorHAnsi"/>
          <w:sz w:val="24"/>
          <w:szCs w:val="24"/>
        </w:rPr>
        <w:t>realizuje politykę państwa zapisaną w krajowej strategii demograficznej do 20</w:t>
      </w:r>
      <w:r w:rsidRPr="00863DEC">
        <w:rPr>
          <w:rFonts w:asciiTheme="minorHAnsi" w:hAnsiTheme="minorHAnsi" w:cstheme="minorHAnsi"/>
          <w:sz w:val="24"/>
          <w:szCs w:val="24"/>
        </w:rPr>
        <w:t xml:space="preserve">40 r. w celach I </w:t>
      </w:r>
      <w:proofErr w:type="spellStart"/>
      <w:r w:rsidRPr="00863DEC">
        <w:rPr>
          <w:rFonts w:asciiTheme="minorHAnsi" w:hAnsiTheme="minorHAnsi" w:cstheme="minorHAnsi"/>
          <w:sz w:val="24"/>
          <w:szCs w:val="24"/>
        </w:rPr>
        <w:t>i</w:t>
      </w:r>
      <w:proofErr w:type="spellEnd"/>
      <w:r w:rsidRPr="00863DEC">
        <w:rPr>
          <w:rFonts w:asciiTheme="minorHAnsi" w:hAnsiTheme="minorHAnsi" w:cstheme="minorHAnsi"/>
          <w:sz w:val="24"/>
          <w:szCs w:val="24"/>
        </w:rPr>
        <w:t xml:space="preserve"> II, co najmniej w</w:t>
      </w:r>
      <w:r w:rsidR="00B532FF">
        <w:rPr>
          <w:rFonts w:asciiTheme="minorHAnsi" w:hAnsiTheme="minorHAnsi" w:cstheme="minorHAnsi"/>
          <w:sz w:val="24"/>
          <w:szCs w:val="24"/>
        </w:rPr>
        <w:t xml:space="preserve"> odniesieniu do</w:t>
      </w:r>
      <w:r w:rsidRPr="00863DEC">
        <w:rPr>
          <w:rFonts w:asciiTheme="minorHAnsi" w:hAnsiTheme="minorHAnsi" w:cstheme="minorHAnsi"/>
          <w:sz w:val="24"/>
          <w:szCs w:val="24"/>
        </w:rPr>
        <w:t xml:space="preserve"> poniższych obszar</w:t>
      </w:r>
      <w:r w:rsidR="00B532FF">
        <w:rPr>
          <w:rFonts w:asciiTheme="minorHAnsi" w:hAnsiTheme="minorHAnsi" w:cstheme="minorHAnsi"/>
          <w:sz w:val="24"/>
          <w:szCs w:val="24"/>
        </w:rPr>
        <w:t>ów</w:t>
      </w:r>
      <w:r w:rsidRPr="00863DEC">
        <w:rPr>
          <w:rFonts w:asciiTheme="minorHAnsi" w:hAnsiTheme="minorHAnsi" w:cstheme="minorHAnsi"/>
          <w:sz w:val="24"/>
          <w:szCs w:val="24"/>
        </w:rPr>
        <w:t xml:space="preserve">: </w:t>
      </w:r>
    </w:p>
    <w:p w14:paraId="69C719E0" w14:textId="77777777" w:rsidR="00FA6194" w:rsidRPr="00863DEC" w:rsidRDefault="00FA6194" w:rsidP="00FA6194">
      <w:pPr>
        <w:spacing w:after="0" w:line="360" w:lineRule="auto"/>
        <w:rPr>
          <w:rFonts w:asciiTheme="minorHAnsi" w:hAnsiTheme="minorHAnsi" w:cstheme="minorHAnsi"/>
          <w:sz w:val="24"/>
          <w:szCs w:val="24"/>
        </w:rPr>
      </w:pPr>
      <w:r w:rsidRPr="00863DEC">
        <w:rPr>
          <w:rFonts w:asciiTheme="minorHAnsi" w:hAnsiTheme="minorHAnsi" w:cstheme="minorHAnsi"/>
          <w:sz w:val="24"/>
          <w:szCs w:val="24"/>
        </w:rPr>
        <w:t>Cel I. Wzmocnienie Rodziny</w:t>
      </w:r>
    </w:p>
    <w:p w14:paraId="16388DB4" w14:textId="3F9ADCA8" w:rsidR="00FA6194" w:rsidRPr="00863DEC" w:rsidRDefault="00FA6194" w:rsidP="00A22A4F">
      <w:pPr>
        <w:pStyle w:val="Akapitzlist"/>
        <w:numPr>
          <w:ilvl w:val="0"/>
          <w:numId w:val="43"/>
        </w:numPr>
        <w:spacing w:after="0" w:line="360" w:lineRule="auto"/>
        <w:ind w:left="284" w:hanging="284"/>
        <w:rPr>
          <w:rFonts w:asciiTheme="minorHAnsi" w:hAnsiTheme="minorHAnsi" w:cstheme="minorHAnsi"/>
          <w:sz w:val="24"/>
          <w:szCs w:val="24"/>
        </w:rPr>
      </w:pPr>
      <w:r w:rsidRPr="00863DEC">
        <w:rPr>
          <w:rFonts w:asciiTheme="minorHAnsi" w:hAnsiTheme="minorHAnsi" w:cstheme="minorHAnsi"/>
          <w:sz w:val="24"/>
          <w:szCs w:val="24"/>
        </w:rPr>
        <w:t>Wzmocnienie współpracy z III sektorem i innymi podmiotami działającymi na rzecz rodziny</w:t>
      </w:r>
      <w:r w:rsidR="00B532FF">
        <w:rPr>
          <w:rFonts w:asciiTheme="minorHAnsi" w:hAnsiTheme="minorHAnsi" w:cstheme="minorHAnsi"/>
          <w:sz w:val="24"/>
          <w:szCs w:val="24"/>
        </w:rPr>
        <w:t>.</w:t>
      </w:r>
    </w:p>
    <w:p w14:paraId="12A0F860" w14:textId="77777777" w:rsidR="00FA6194" w:rsidRPr="00863DEC" w:rsidRDefault="00FA6194" w:rsidP="00B532FF">
      <w:pPr>
        <w:spacing w:after="0" w:line="360" w:lineRule="auto"/>
        <w:rPr>
          <w:rFonts w:asciiTheme="minorHAnsi" w:hAnsiTheme="minorHAnsi" w:cstheme="minorHAnsi"/>
          <w:sz w:val="24"/>
          <w:szCs w:val="24"/>
        </w:rPr>
      </w:pPr>
      <w:r w:rsidRPr="00863DEC">
        <w:rPr>
          <w:rFonts w:asciiTheme="minorHAnsi" w:hAnsiTheme="minorHAnsi" w:cstheme="minorHAnsi"/>
          <w:sz w:val="24"/>
          <w:szCs w:val="24"/>
        </w:rPr>
        <w:t>5.2. Zlecanie zadań służących rozwojowi demograficznemu, w tym w zakresie promocji i wsparcia rodziny.</w:t>
      </w:r>
    </w:p>
    <w:p w14:paraId="44654760" w14:textId="77777777" w:rsidR="00FA6194" w:rsidRPr="00863DEC" w:rsidRDefault="00FA6194" w:rsidP="00B532FF">
      <w:pPr>
        <w:spacing w:after="0" w:line="360" w:lineRule="auto"/>
        <w:rPr>
          <w:rFonts w:asciiTheme="minorHAnsi" w:hAnsiTheme="minorHAnsi" w:cstheme="minorHAnsi"/>
          <w:sz w:val="24"/>
          <w:szCs w:val="24"/>
        </w:rPr>
      </w:pPr>
      <w:r w:rsidRPr="00863DEC">
        <w:rPr>
          <w:rFonts w:asciiTheme="minorHAnsi" w:hAnsiTheme="minorHAnsi" w:cstheme="minorHAnsi"/>
          <w:sz w:val="24"/>
          <w:szCs w:val="24"/>
        </w:rPr>
        <w:t xml:space="preserve">5.3. Wzmocnienie instytucjonalne i profesjonalizacja działań podmiotów społecznych działających na rzecz rodziny i rozwoju kompetencji rodzinnych. </w:t>
      </w:r>
    </w:p>
    <w:p w14:paraId="7C70192B" w14:textId="77777777" w:rsidR="00FA6194" w:rsidRPr="00863DEC" w:rsidRDefault="00FA6194" w:rsidP="00B532FF">
      <w:pPr>
        <w:spacing w:after="0" w:line="360" w:lineRule="auto"/>
        <w:rPr>
          <w:rFonts w:asciiTheme="minorHAnsi" w:hAnsiTheme="minorHAnsi" w:cstheme="minorHAnsi"/>
          <w:sz w:val="24"/>
          <w:szCs w:val="24"/>
        </w:rPr>
      </w:pPr>
      <w:r w:rsidRPr="00863DEC">
        <w:rPr>
          <w:rFonts w:asciiTheme="minorHAnsi" w:hAnsiTheme="minorHAnsi" w:cstheme="minorHAnsi"/>
          <w:sz w:val="24"/>
          <w:szCs w:val="24"/>
        </w:rPr>
        <w:t>5.4. Podnoszenie kompetencji liderów i pracowników organizacji działających w obszarach sprzyjających rozwojowi demograficznemu.</w:t>
      </w:r>
    </w:p>
    <w:p w14:paraId="07A59283" w14:textId="77777777" w:rsidR="00B532FF" w:rsidRPr="00CA3243" w:rsidRDefault="00B532FF" w:rsidP="00135193">
      <w:pPr>
        <w:spacing w:after="0" w:line="240" w:lineRule="auto"/>
        <w:rPr>
          <w:rFonts w:asciiTheme="minorHAnsi" w:hAnsiTheme="minorHAnsi" w:cstheme="minorHAnsi"/>
          <w:sz w:val="14"/>
          <w:szCs w:val="14"/>
        </w:rPr>
      </w:pPr>
    </w:p>
    <w:p w14:paraId="73828B04" w14:textId="330FFE8F" w:rsidR="00FA6194" w:rsidRPr="00863DEC" w:rsidRDefault="00FA6194" w:rsidP="00FA6194">
      <w:pPr>
        <w:spacing w:after="0" w:line="360" w:lineRule="auto"/>
        <w:rPr>
          <w:rFonts w:asciiTheme="minorHAnsi" w:hAnsiTheme="minorHAnsi" w:cstheme="minorHAnsi"/>
          <w:sz w:val="24"/>
          <w:szCs w:val="24"/>
        </w:rPr>
      </w:pPr>
      <w:r w:rsidRPr="00863DEC">
        <w:rPr>
          <w:rFonts w:asciiTheme="minorHAnsi" w:hAnsiTheme="minorHAnsi" w:cstheme="minorHAnsi"/>
          <w:sz w:val="24"/>
          <w:szCs w:val="24"/>
        </w:rPr>
        <w:t>Cel II. Znoszenie barier dla rodziców chcących mieć dzieci</w:t>
      </w:r>
    </w:p>
    <w:p w14:paraId="721C1727" w14:textId="77777777" w:rsidR="00FA6194" w:rsidRPr="00863DEC" w:rsidRDefault="00FA6194" w:rsidP="00FA6194">
      <w:pPr>
        <w:spacing w:after="0" w:line="360" w:lineRule="auto"/>
        <w:rPr>
          <w:rFonts w:asciiTheme="minorHAnsi" w:hAnsiTheme="minorHAnsi" w:cstheme="minorHAnsi"/>
          <w:sz w:val="24"/>
          <w:szCs w:val="24"/>
        </w:rPr>
      </w:pPr>
      <w:r w:rsidRPr="00863DEC">
        <w:rPr>
          <w:rFonts w:asciiTheme="minorHAnsi" w:hAnsiTheme="minorHAnsi" w:cstheme="minorHAnsi"/>
          <w:sz w:val="24"/>
          <w:szCs w:val="24"/>
        </w:rPr>
        <w:t>6. Rozwój form opieki nad dziećmi</w:t>
      </w:r>
    </w:p>
    <w:p w14:paraId="3AB1395D" w14:textId="77777777" w:rsidR="00FA6194" w:rsidRPr="00863DEC" w:rsidRDefault="00FA6194" w:rsidP="00B532FF">
      <w:pPr>
        <w:spacing w:after="0" w:line="360" w:lineRule="auto"/>
        <w:rPr>
          <w:rFonts w:asciiTheme="minorHAnsi" w:hAnsiTheme="minorHAnsi" w:cstheme="minorHAnsi"/>
          <w:sz w:val="24"/>
          <w:szCs w:val="24"/>
        </w:rPr>
      </w:pPr>
      <w:r w:rsidRPr="00863DEC">
        <w:rPr>
          <w:rFonts w:asciiTheme="minorHAnsi" w:hAnsiTheme="minorHAnsi" w:cstheme="minorHAnsi"/>
          <w:sz w:val="24"/>
          <w:szCs w:val="24"/>
        </w:rPr>
        <w:t>6.1. Wsparcie wszystkich form opieki zgodnie z preferencjami rodziców dzieci do lat 3.</w:t>
      </w:r>
    </w:p>
    <w:p w14:paraId="0039E811" w14:textId="77777777" w:rsidR="00B532FF" w:rsidRPr="00CA3243" w:rsidRDefault="00B532FF" w:rsidP="00135193">
      <w:pPr>
        <w:spacing w:after="0" w:line="240" w:lineRule="auto"/>
        <w:rPr>
          <w:rFonts w:asciiTheme="minorHAnsi" w:hAnsiTheme="minorHAnsi" w:cstheme="minorHAnsi"/>
          <w:sz w:val="14"/>
          <w:szCs w:val="14"/>
        </w:rPr>
      </w:pPr>
    </w:p>
    <w:p w14:paraId="3BF28AEA" w14:textId="2A5E56EF" w:rsidR="00FA6194" w:rsidRPr="00863DEC" w:rsidRDefault="00FA6194" w:rsidP="00FA6194">
      <w:pPr>
        <w:spacing w:after="0" w:line="360" w:lineRule="auto"/>
        <w:rPr>
          <w:rFonts w:asciiTheme="minorHAnsi" w:hAnsiTheme="minorHAnsi" w:cstheme="minorHAnsi"/>
          <w:sz w:val="24"/>
          <w:szCs w:val="24"/>
        </w:rPr>
      </w:pPr>
      <w:r w:rsidRPr="00863DEC">
        <w:rPr>
          <w:rFonts w:asciiTheme="minorHAnsi" w:hAnsiTheme="minorHAnsi" w:cstheme="minorHAnsi"/>
          <w:sz w:val="24"/>
          <w:szCs w:val="24"/>
        </w:rPr>
        <w:t>10. Rozwój infrastruktury i usług potrzebnych rodzinom</w:t>
      </w:r>
    </w:p>
    <w:p w14:paraId="62C7FC96" w14:textId="77777777" w:rsidR="00FA6194" w:rsidRPr="00863DEC" w:rsidRDefault="00FA6194" w:rsidP="00B532FF">
      <w:pPr>
        <w:spacing w:after="0" w:line="360" w:lineRule="auto"/>
        <w:rPr>
          <w:rFonts w:asciiTheme="minorHAnsi" w:hAnsiTheme="minorHAnsi" w:cstheme="minorHAnsi"/>
          <w:sz w:val="24"/>
          <w:szCs w:val="24"/>
        </w:rPr>
      </w:pPr>
      <w:r w:rsidRPr="00863DEC">
        <w:rPr>
          <w:rFonts w:asciiTheme="minorHAnsi" w:hAnsiTheme="minorHAnsi" w:cstheme="minorHAnsi"/>
          <w:sz w:val="24"/>
          <w:szCs w:val="24"/>
        </w:rPr>
        <w:t xml:space="preserve">10.1. Upowszechnienie doradztwa rodzinnego, w tym z wykorzystaniem koncepcji WWR. </w:t>
      </w:r>
    </w:p>
    <w:p w14:paraId="2D31EE92" w14:textId="77777777" w:rsidR="00FA6194" w:rsidRPr="00863DEC" w:rsidRDefault="00FA6194" w:rsidP="00B532FF">
      <w:pPr>
        <w:spacing w:after="0" w:line="360" w:lineRule="auto"/>
        <w:rPr>
          <w:rFonts w:asciiTheme="minorHAnsi" w:hAnsiTheme="minorHAnsi" w:cstheme="minorHAnsi"/>
          <w:sz w:val="24"/>
          <w:szCs w:val="24"/>
        </w:rPr>
      </w:pPr>
      <w:r w:rsidRPr="00863DEC">
        <w:rPr>
          <w:rFonts w:asciiTheme="minorHAnsi" w:hAnsiTheme="minorHAnsi" w:cstheme="minorHAnsi"/>
          <w:sz w:val="24"/>
          <w:szCs w:val="24"/>
        </w:rPr>
        <w:t xml:space="preserve">10.2. Rozwój instytucji i organizacji poradniczych. </w:t>
      </w:r>
    </w:p>
    <w:p w14:paraId="6F9A15FA" w14:textId="77777777" w:rsidR="00FA6194" w:rsidRPr="00863DEC" w:rsidRDefault="00FA6194" w:rsidP="00B532FF">
      <w:pPr>
        <w:spacing w:after="0" w:line="360" w:lineRule="auto"/>
        <w:rPr>
          <w:rFonts w:asciiTheme="minorHAnsi" w:hAnsiTheme="minorHAnsi" w:cstheme="minorHAnsi"/>
          <w:sz w:val="24"/>
          <w:szCs w:val="24"/>
        </w:rPr>
      </w:pPr>
      <w:r w:rsidRPr="00863DEC">
        <w:rPr>
          <w:rFonts w:asciiTheme="minorHAnsi" w:hAnsiTheme="minorHAnsi" w:cstheme="minorHAnsi"/>
          <w:sz w:val="24"/>
          <w:szCs w:val="24"/>
        </w:rPr>
        <w:t xml:space="preserve">10.3. Tworzenie standardów miejsc dopasowanych do potrzeb rodzin. </w:t>
      </w:r>
    </w:p>
    <w:p w14:paraId="054A07D8" w14:textId="77777777" w:rsidR="00FA6194" w:rsidRPr="00863DEC" w:rsidRDefault="00FA6194" w:rsidP="00B532FF">
      <w:pPr>
        <w:spacing w:after="0" w:line="360" w:lineRule="auto"/>
        <w:rPr>
          <w:rFonts w:asciiTheme="minorHAnsi" w:hAnsiTheme="minorHAnsi" w:cstheme="minorHAnsi"/>
          <w:sz w:val="24"/>
          <w:szCs w:val="24"/>
        </w:rPr>
      </w:pPr>
      <w:r w:rsidRPr="00863DEC">
        <w:rPr>
          <w:rFonts w:asciiTheme="minorHAnsi" w:hAnsiTheme="minorHAnsi" w:cstheme="minorHAnsi"/>
          <w:sz w:val="24"/>
          <w:szCs w:val="24"/>
        </w:rPr>
        <w:t xml:space="preserve">10.6. Zwiększenie dostępności dla dzieci i młodzieży form wypoczynku wspierających rozwój kompetencji rodzinnych. </w:t>
      </w:r>
    </w:p>
    <w:p w14:paraId="041B8BDD" w14:textId="77777777" w:rsidR="00FA6194" w:rsidRPr="00863DEC" w:rsidRDefault="00FA6194" w:rsidP="00B532FF">
      <w:pPr>
        <w:spacing w:after="0" w:line="360" w:lineRule="auto"/>
        <w:rPr>
          <w:rFonts w:asciiTheme="minorHAnsi" w:hAnsiTheme="minorHAnsi" w:cstheme="minorHAnsi"/>
          <w:sz w:val="24"/>
          <w:szCs w:val="24"/>
        </w:rPr>
      </w:pPr>
      <w:r w:rsidRPr="00863DEC">
        <w:rPr>
          <w:rFonts w:asciiTheme="minorHAnsi" w:hAnsiTheme="minorHAnsi" w:cstheme="minorHAnsi"/>
          <w:sz w:val="24"/>
          <w:szCs w:val="24"/>
        </w:rPr>
        <w:t xml:space="preserve">10.7. Wsparcie w nawiązywaniu i rozwoju relacji społecznych, w szczególności w nowym środowisku społecznym. </w:t>
      </w:r>
    </w:p>
    <w:p w14:paraId="2FD15F13" w14:textId="77777777" w:rsidR="00FA6194" w:rsidRPr="00863DEC" w:rsidRDefault="00FA6194" w:rsidP="00B532FF">
      <w:pPr>
        <w:spacing w:after="0" w:line="360" w:lineRule="auto"/>
        <w:rPr>
          <w:rFonts w:asciiTheme="minorHAnsi" w:hAnsiTheme="minorHAnsi" w:cstheme="minorHAnsi"/>
          <w:sz w:val="24"/>
          <w:szCs w:val="24"/>
        </w:rPr>
      </w:pPr>
      <w:r w:rsidRPr="00863DEC">
        <w:rPr>
          <w:rFonts w:asciiTheme="minorHAnsi" w:hAnsiTheme="minorHAnsi" w:cstheme="minorHAnsi"/>
          <w:sz w:val="24"/>
          <w:szCs w:val="24"/>
        </w:rPr>
        <w:t xml:space="preserve">10.9. Usprawnienie dostępu do usług społecznych oraz zmniejszenie percepcji stygmatyzacji korzystania z ich usług, w tym Rozwój Centrów Usług Społecznych. </w:t>
      </w:r>
    </w:p>
    <w:p w14:paraId="0E3921D0" w14:textId="77777777" w:rsidR="00FA6194" w:rsidRPr="00863DEC" w:rsidRDefault="00FA6194" w:rsidP="00B532FF">
      <w:pPr>
        <w:spacing w:after="0" w:line="360" w:lineRule="auto"/>
        <w:rPr>
          <w:rFonts w:asciiTheme="minorHAnsi" w:hAnsiTheme="minorHAnsi" w:cstheme="minorHAnsi"/>
          <w:sz w:val="24"/>
          <w:szCs w:val="24"/>
        </w:rPr>
      </w:pPr>
      <w:r w:rsidRPr="00863DEC">
        <w:rPr>
          <w:rFonts w:asciiTheme="minorHAnsi" w:hAnsiTheme="minorHAnsi" w:cstheme="minorHAnsi"/>
          <w:sz w:val="24"/>
          <w:szCs w:val="24"/>
        </w:rPr>
        <w:t>10.12. Uwzględnienie w obszarze dostępu do infrastruktury i usług sytuacji rodzin wielodzietnych.</w:t>
      </w:r>
    </w:p>
    <w:p w14:paraId="27C0ED5D" w14:textId="77777777" w:rsidR="00B13D33" w:rsidRDefault="00B13D33" w:rsidP="00B82D3D">
      <w:pPr>
        <w:pStyle w:val="Nagwek1"/>
        <w:spacing w:before="240" w:after="240" w:line="360" w:lineRule="auto"/>
        <w:rPr>
          <w:color w:val="auto"/>
        </w:rPr>
        <w:sectPr w:rsidR="00B13D33" w:rsidSect="00140783">
          <w:pgSz w:w="11906" w:h="16838"/>
          <w:pgMar w:top="1417" w:right="1417" w:bottom="1135" w:left="1417" w:header="708" w:footer="708" w:gutter="0"/>
          <w:cols w:space="708"/>
          <w:docGrid w:linePitch="360"/>
        </w:sectPr>
      </w:pPr>
      <w:bookmarkStart w:id="43" w:name="_Toc436643033"/>
    </w:p>
    <w:p w14:paraId="6F270EEC" w14:textId="02CA1372" w:rsidR="00CE3D14" w:rsidRPr="000C044F" w:rsidRDefault="004E3527" w:rsidP="00B82D3D">
      <w:pPr>
        <w:pStyle w:val="Nagwek1"/>
        <w:spacing w:before="240" w:after="240" w:line="360" w:lineRule="auto"/>
        <w:rPr>
          <w:color w:val="auto"/>
        </w:rPr>
      </w:pPr>
      <w:bookmarkStart w:id="44" w:name="_Toc88216304"/>
      <w:r w:rsidRPr="000C044F">
        <w:rPr>
          <w:color w:val="auto"/>
        </w:rPr>
        <w:lastRenderedPageBreak/>
        <w:t>V</w:t>
      </w:r>
      <w:r w:rsidR="00245678" w:rsidRPr="000C044F">
        <w:rPr>
          <w:color w:val="auto"/>
        </w:rPr>
        <w:t>I</w:t>
      </w:r>
      <w:r w:rsidR="00C80470" w:rsidRPr="000C044F">
        <w:rPr>
          <w:color w:val="auto"/>
        </w:rPr>
        <w:t>.</w:t>
      </w:r>
      <w:r w:rsidRPr="000C044F">
        <w:rPr>
          <w:color w:val="auto"/>
        </w:rPr>
        <w:t xml:space="preserve"> </w:t>
      </w:r>
      <w:r w:rsidR="00CE3D14" w:rsidRPr="000C044F">
        <w:rPr>
          <w:color w:val="auto"/>
        </w:rPr>
        <w:t>ZAŁOŻENIA PROGRAMU</w:t>
      </w:r>
      <w:bookmarkEnd w:id="43"/>
      <w:bookmarkEnd w:id="44"/>
    </w:p>
    <w:p w14:paraId="3326B740" w14:textId="257F1FF4" w:rsidR="00CE244E" w:rsidRPr="00863DEC" w:rsidRDefault="00CE3D14" w:rsidP="002978DE">
      <w:pPr>
        <w:spacing w:after="0" w:line="360" w:lineRule="auto"/>
        <w:ind w:firstLine="709"/>
        <w:jc w:val="both"/>
        <w:rPr>
          <w:rFonts w:cs="Calibri"/>
          <w:sz w:val="24"/>
          <w:szCs w:val="24"/>
        </w:rPr>
      </w:pPr>
      <w:r w:rsidRPr="00863DEC">
        <w:rPr>
          <w:rFonts w:cs="Calibri"/>
          <w:sz w:val="24"/>
          <w:szCs w:val="24"/>
        </w:rPr>
        <w:t>Zgodnie z art. 183 Ustawy o wspieraniu rodziny i systemie pieczy</w:t>
      </w:r>
      <w:r w:rsidR="00F462F9" w:rsidRPr="00863DEC">
        <w:rPr>
          <w:rFonts w:cs="Calibri"/>
          <w:sz w:val="24"/>
          <w:szCs w:val="24"/>
        </w:rPr>
        <w:t xml:space="preserve"> </w:t>
      </w:r>
      <w:r w:rsidRPr="00863DEC">
        <w:rPr>
          <w:rFonts w:cs="Calibri"/>
          <w:sz w:val="24"/>
          <w:szCs w:val="24"/>
        </w:rPr>
        <w:t>zastępczej do</w:t>
      </w:r>
      <w:r w:rsidR="00F462F9" w:rsidRPr="00863DEC">
        <w:rPr>
          <w:rFonts w:cs="Calibri"/>
          <w:sz w:val="24"/>
          <w:szCs w:val="24"/>
        </w:rPr>
        <w:t xml:space="preserve"> </w:t>
      </w:r>
      <w:r w:rsidRPr="00863DEC">
        <w:rPr>
          <w:rFonts w:cs="Calibri"/>
          <w:sz w:val="24"/>
          <w:szCs w:val="24"/>
        </w:rPr>
        <w:t>zadań własnych samorządu województwa należy opracowanie programów dotyczących wspierania rodziny i systemu pieczy zastępczej. Regionalny Ośrodek Polityki Społecznej</w:t>
      </w:r>
      <w:r w:rsidR="002C3D8F" w:rsidRPr="00863DEC">
        <w:rPr>
          <w:rFonts w:cs="Calibri"/>
          <w:sz w:val="24"/>
          <w:szCs w:val="24"/>
        </w:rPr>
        <w:t xml:space="preserve"> w Krakowie</w:t>
      </w:r>
      <w:r w:rsidRPr="00863DEC">
        <w:rPr>
          <w:rFonts w:cs="Calibri"/>
          <w:sz w:val="24"/>
          <w:szCs w:val="24"/>
        </w:rPr>
        <w:t xml:space="preserve"> opracował Program wyzna</w:t>
      </w:r>
      <w:r w:rsidR="009A616B" w:rsidRPr="00863DEC">
        <w:rPr>
          <w:rFonts w:cs="Calibri"/>
          <w:sz w:val="24"/>
          <w:szCs w:val="24"/>
        </w:rPr>
        <w:t xml:space="preserve">czający działania mające na celu </w:t>
      </w:r>
      <w:r w:rsidR="00910F5C" w:rsidRPr="00863DEC">
        <w:rPr>
          <w:rFonts w:cs="Calibri"/>
          <w:sz w:val="24"/>
          <w:szCs w:val="24"/>
        </w:rPr>
        <w:t xml:space="preserve">propagowanie </w:t>
      </w:r>
      <w:r w:rsidR="00296045" w:rsidRPr="00863DEC">
        <w:rPr>
          <w:rFonts w:cs="Calibri"/>
          <w:sz w:val="24"/>
          <w:szCs w:val="24"/>
        </w:rPr>
        <w:t>świadomego</w:t>
      </w:r>
      <w:r w:rsidR="00910F5C" w:rsidRPr="00863DEC">
        <w:rPr>
          <w:rFonts w:cs="Calibri"/>
          <w:sz w:val="24"/>
          <w:szCs w:val="24"/>
        </w:rPr>
        <w:t xml:space="preserve"> rodzicielstwa</w:t>
      </w:r>
      <w:r w:rsidR="00296045" w:rsidRPr="00863DEC">
        <w:rPr>
          <w:rFonts w:cs="Calibri"/>
          <w:sz w:val="24"/>
          <w:szCs w:val="24"/>
        </w:rPr>
        <w:t xml:space="preserve"> w warunkach ułatwiających </w:t>
      </w:r>
      <w:r w:rsidR="0050473A" w:rsidRPr="00863DEC">
        <w:rPr>
          <w:rFonts w:cs="Calibri"/>
          <w:sz w:val="24"/>
          <w:szCs w:val="24"/>
        </w:rPr>
        <w:t xml:space="preserve">jego </w:t>
      </w:r>
      <w:r w:rsidR="00296045" w:rsidRPr="00863DEC">
        <w:rPr>
          <w:rFonts w:cs="Calibri"/>
          <w:sz w:val="24"/>
          <w:szCs w:val="24"/>
        </w:rPr>
        <w:t>godzenie</w:t>
      </w:r>
      <w:r w:rsidR="0050473A" w:rsidRPr="00863DEC">
        <w:rPr>
          <w:rFonts w:cs="Calibri"/>
          <w:sz w:val="24"/>
          <w:szCs w:val="24"/>
        </w:rPr>
        <w:t xml:space="preserve"> z życiem zawodowym</w:t>
      </w:r>
      <w:r w:rsidR="00910F5C" w:rsidRPr="00863DEC">
        <w:rPr>
          <w:rFonts w:cs="Calibri"/>
          <w:sz w:val="24"/>
          <w:szCs w:val="24"/>
        </w:rPr>
        <w:t xml:space="preserve">, </w:t>
      </w:r>
      <w:r w:rsidR="001D46F7" w:rsidRPr="00863DEC">
        <w:rPr>
          <w:rFonts w:cs="Calibri"/>
          <w:sz w:val="24"/>
          <w:szCs w:val="24"/>
        </w:rPr>
        <w:t>wzmacnianie</w:t>
      </w:r>
      <w:r w:rsidR="00910F5C" w:rsidRPr="00863DEC">
        <w:rPr>
          <w:rFonts w:cs="Calibri"/>
          <w:sz w:val="24"/>
          <w:szCs w:val="24"/>
        </w:rPr>
        <w:t xml:space="preserve"> rodziny poprzez zwiększenie wiedzy i kompetencji rodzicielskic</w:t>
      </w:r>
      <w:r w:rsidR="0050473A" w:rsidRPr="00863DEC">
        <w:rPr>
          <w:rFonts w:cs="Calibri"/>
          <w:sz w:val="24"/>
          <w:szCs w:val="24"/>
        </w:rPr>
        <w:t>h</w:t>
      </w:r>
      <w:r w:rsidR="00D83381" w:rsidRPr="00863DEC">
        <w:rPr>
          <w:rFonts w:cs="Calibri"/>
          <w:sz w:val="24"/>
          <w:szCs w:val="24"/>
        </w:rPr>
        <w:t xml:space="preserve"> oraz</w:t>
      </w:r>
      <w:r w:rsidR="0050473A" w:rsidRPr="00863DEC">
        <w:rPr>
          <w:rFonts w:cs="Calibri"/>
          <w:sz w:val="24"/>
          <w:szCs w:val="24"/>
        </w:rPr>
        <w:t xml:space="preserve"> </w:t>
      </w:r>
      <w:r w:rsidR="00CE244E" w:rsidRPr="00863DEC">
        <w:rPr>
          <w:rFonts w:cs="Calibri"/>
          <w:sz w:val="24"/>
          <w:szCs w:val="24"/>
        </w:rPr>
        <w:t>uprzedzenie kryzysu w ro</w:t>
      </w:r>
      <w:r w:rsidR="001D46F7" w:rsidRPr="00863DEC">
        <w:rPr>
          <w:rFonts w:cs="Calibri"/>
          <w:sz w:val="24"/>
          <w:szCs w:val="24"/>
        </w:rPr>
        <w:t xml:space="preserve">dzinie </w:t>
      </w:r>
      <w:r w:rsidR="00CE244E" w:rsidRPr="00863DEC">
        <w:rPr>
          <w:rFonts w:cs="Calibri"/>
          <w:sz w:val="24"/>
          <w:szCs w:val="24"/>
        </w:rPr>
        <w:t>skuteczn</w:t>
      </w:r>
      <w:r w:rsidR="00471348">
        <w:rPr>
          <w:rFonts w:cs="Calibri"/>
          <w:sz w:val="24"/>
          <w:szCs w:val="24"/>
        </w:rPr>
        <w:t>i</w:t>
      </w:r>
      <w:r w:rsidR="00CE244E" w:rsidRPr="00863DEC">
        <w:rPr>
          <w:rFonts w:cs="Calibri"/>
          <w:sz w:val="24"/>
          <w:szCs w:val="24"/>
        </w:rPr>
        <w:t xml:space="preserve">e </w:t>
      </w:r>
      <w:r w:rsidR="00471348" w:rsidRPr="00863DEC">
        <w:rPr>
          <w:rFonts w:cs="Calibri"/>
          <w:sz w:val="24"/>
          <w:szCs w:val="24"/>
        </w:rPr>
        <w:t>w</w:t>
      </w:r>
      <w:r w:rsidR="00471348">
        <w:rPr>
          <w:rFonts w:cs="Calibri"/>
          <w:sz w:val="24"/>
          <w:szCs w:val="24"/>
        </w:rPr>
        <w:t>spierając</w:t>
      </w:r>
      <w:r w:rsidRPr="00863DEC">
        <w:rPr>
          <w:rFonts w:cs="Calibri"/>
          <w:sz w:val="24"/>
          <w:szCs w:val="24"/>
        </w:rPr>
        <w:t xml:space="preserve"> rodzin</w:t>
      </w:r>
      <w:r w:rsidR="00CE244E" w:rsidRPr="00863DEC">
        <w:rPr>
          <w:rFonts w:cs="Calibri"/>
          <w:sz w:val="24"/>
          <w:szCs w:val="24"/>
        </w:rPr>
        <w:t>y</w:t>
      </w:r>
      <w:r w:rsidRPr="00863DEC">
        <w:rPr>
          <w:rFonts w:cs="Calibri"/>
          <w:sz w:val="24"/>
          <w:szCs w:val="24"/>
        </w:rPr>
        <w:t xml:space="preserve"> przeżywając</w:t>
      </w:r>
      <w:r w:rsidR="00CE244E" w:rsidRPr="00863DEC">
        <w:rPr>
          <w:rFonts w:cs="Calibri"/>
          <w:sz w:val="24"/>
          <w:szCs w:val="24"/>
        </w:rPr>
        <w:t>e</w:t>
      </w:r>
      <w:r w:rsidRPr="00863DEC">
        <w:rPr>
          <w:rFonts w:cs="Calibri"/>
          <w:sz w:val="24"/>
          <w:szCs w:val="24"/>
        </w:rPr>
        <w:t xml:space="preserve"> trudności</w:t>
      </w:r>
      <w:r w:rsidR="00CE244E" w:rsidRPr="00863DEC">
        <w:rPr>
          <w:rFonts w:cs="Calibri"/>
          <w:sz w:val="24"/>
          <w:szCs w:val="24"/>
        </w:rPr>
        <w:t>,</w:t>
      </w:r>
      <w:r w:rsidRPr="00863DEC">
        <w:rPr>
          <w:rFonts w:cs="Calibri"/>
          <w:sz w:val="24"/>
          <w:szCs w:val="24"/>
        </w:rPr>
        <w:t xml:space="preserve"> </w:t>
      </w:r>
      <w:r w:rsidR="00CE244E" w:rsidRPr="00863DEC">
        <w:rPr>
          <w:rFonts w:cs="Calibri"/>
          <w:sz w:val="24"/>
          <w:szCs w:val="24"/>
        </w:rPr>
        <w:t>a także działania kształtujące funkcjonowanie pieczy zastępczej</w:t>
      </w:r>
      <w:r w:rsidR="00852DFC" w:rsidRPr="00863DEC">
        <w:rPr>
          <w:rFonts w:cs="Calibri"/>
          <w:sz w:val="24"/>
          <w:szCs w:val="24"/>
        </w:rPr>
        <w:t>,</w:t>
      </w:r>
      <w:r w:rsidR="00CE244E" w:rsidRPr="00863DEC">
        <w:rPr>
          <w:rFonts w:cs="Calibri"/>
          <w:sz w:val="24"/>
          <w:szCs w:val="24"/>
        </w:rPr>
        <w:t xml:space="preserve"> tak by mogła zabezpieczać rzeczywiste potrzeby dzieci.</w:t>
      </w:r>
    </w:p>
    <w:p w14:paraId="6F50E56B" w14:textId="60646080" w:rsidR="0097454F" w:rsidRPr="00622811" w:rsidRDefault="0097454F" w:rsidP="001A6598">
      <w:pPr>
        <w:pStyle w:val="Nagwek2"/>
        <w:spacing w:before="240" w:after="240"/>
        <w:rPr>
          <w:rFonts w:asciiTheme="minorHAnsi" w:hAnsiTheme="minorHAnsi" w:cstheme="minorHAnsi"/>
          <w:color w:val="auto"/>
          <w:sz w:val="24"/>
          <w:szCs w:val="24"/>
        </w:rPr>
      </w:pPr>
      <w:bookmarkStart w:id="45" w:name="_Toc436643034"/>
      <w:bookmarkStart w:id="46" w:name="_Toc88216305"/>
      <w:r w:rsidRPr="00622811">
        <w:rPr>
          <w:rFonts w:asciiTheme="minorHAnsi" w:hAnsiTheme="minorHAnsi" w:cstheme="minorHAnsi"/>
          <w:color w:val="auto"/>
          <w:sz w:val="24"/>
          <w:szCs w:val="24"/>
        </w:rPr>
        <w:t>V</w:t>
      </w:r>
      <w:r w:rsidR="00245678" w:rsidRPr="00622811">
        <w:rPr>
          <w:rFonts w:asciiTheme="minorHAnsi" w:hAnsiTheme="minorHAnsi" w:cstheme="minorHAnsi"/>
          <w:color w:val="auto"/>
          <w:sz w:val="24"/>
          <w:szCs w:val="24"/>
        </w:rPr>
        <w:t>I</w:t>
      </w:r>
      <w:r w:rsidRPr="00622811">
        <w:rPr>
          <w:rFonts w:asciiTheme="minorHAnsi" w:hAnsiTheme="minorHAnsi" w:cstheme="minorHAnsi"/>
          <w:color w:val="auto"/>
          <w:sz w:val="24"/>
          <w:szCs w:val="24"/>
        </w:rPr>
        <w:t xml:space="preserve">.1. </w:t>
      </w:r>
      <w:r w:rsidR="004540FF" w:rsidRPr="00622811">
        <w:rPr>
          <w:rFonts w:asciiTheme="minorHAnsi" w:hAnsiTheme="minorHAnsi" w:cstheme="minorHAnsi"/>
          <w:color w:val="auto"/>
          <w:sz w:val="24"/>
          <w:szCs w:val="24"/>
        </w:rPr>
        <w:t>Analiza SWOT</w:t>
      </w:r>
      <w:bookmarkEnd w:id="45"/>
      <w:bookmarkEnd w:id="46"/>
      <w:r w:rsidR="004540FF" w:rsidRPr="00622811">
        <w:rPr>
          <w:rFonts w:asciiTheme="minorHAnsi" w:hAnsiTheme="minorHAnsi" w:cstheme="minorHAnsi"/>
          <w:color w:val="auto"/>
          <w:sz w:val="24"/>
          <w:szCs w:val="24"/>
        </w:rPr>
        <w:t xml:space="preserve"> </w:t>
      </w:r>
    </w:p>
    <w:p w14:paraId="3C5915BD" w14:textId="6428E422" w:rsidR="00FB47D1" w:rsidRPr="00863DEC" w:rsidRDefault="00443EDC" w:rsidP="002978DE">
      <w:pPr>
        <w:spacing w:line="360" w:lineRule="auto"/>
        <w:ind w:firstLine="709"/>
        <w:jc w:val="both"/>
        <w:rPr>
          <w:rFonts w:cs="Calibri"/>
          <w:sz w:val="24"/>
          <w:szCs w:val="24"/>
        </w:rPr>
      </w:pPr>
      <w:r w:rsidRPr="00863DEC">
        <w:rPr>
          <w:rFonts w:cs="Calibri"/>
          <w:sz w:val="24"/>
          <w:szCs w:val="24"/>
        </w:rPr>
        <w:t>Opracowana diagnoza kondycji małopolskiej rodziny</w:t>
      </w:r>
      <w:r w:rsidR="00206A2C">
        <w:rPr>
          <w:rFonts w:cs="Calibri"/>
          <w:sz w:val="24"/>
          <w:szCs w:val="24"/>
        </w:rPr>
        <w:t xml:space="preserve">, </w:t>
      </w:r>
      <w:r w:rsidRPr="00863DEC">
        <w:rPr>
          <w:rFonts w:cs="Calibri"/>
          <w:sz w:val="24"/>
          <w:szCs w:val="24"/>
        </w:rPr>
        <w:t xml:space="preserve">pieczy zastępczej i adopcji </w:t>
      </w:r>
      <w:r w:rsidR="00206A2C">
        <w:rPr>
          <w:rFonts w:cs="Calibri"/>
          <w:sz w:val="24"/>
          <w:szCs w:val="24"/>
        </w:rPr>
        <w:t xml:space="preserve">oraz dostępu rodzin do usług społecznych </w:t>
      </w:r>
      <w:r w:rsidRPr="00863DEC">
        <w:rPr>
          <w:rFonts w:cs="Calibri"/>
          <w:sz w:val="24"/>
          <w:szCs w:val="24"/>
        </w:rPr>
        <w:t>pozwoliła na dokonanie analizy SWOT</w:t>
      </w:r>
      <w:r w:rsidR="00FB47D1" w:rsidRPr="00863DEC">
        <w:rPr>
          <w:rFonts w:cs="Calibri"/>
          <w:sz w:val="24"/>
          <w:szCs w:val="24"/>
        </w:rPr>
        <w:t xml:space="preserve"> </w:t>
      </w:r>
      <w:r w:rsidR="00FB47D1" w:rsidRPr="00FB564F">
        <w:rPr>
          <w:rFonts w:cs="Calibri"/>
          <w:sz w:val="24"/>
          <w:szCs w:val="24"/>
        </w:rPr>
        <w:t>(</w:t>
      </w:r>
      <w:r w:rsidR="00A3766C" w:rsidRPr="00D25D0E">
        <w:rPr>
          <w:rFonts w:cs="Calibri"/>
          <w:sz w:val="24"/>
          <w:szCs w:val="24"/>
          <w:lang w:val="en-AU"/>
        </w:rPr>
        <w:t>Strengths</w:t>
      </w:r>
      <w:r w:rsidR="00FB47D1" w:rsidRPr="00D25D0E">
        <w:rPr>
          <w:rFonts w:cs="Calibri"/>
          <w:sz w:val="24"/>
          <w:szCs w:val="24"/>
          <w:lang w:val="en-AU"/>
        </w:rPr>
        <w:t>, Weaknesses, Opportunities, Threats).</w:t>
      </w:r>
      <w:r w:rsidR="00A3766C" w:rsidRPr="00D25D0E">
        <w:rPr>
          <w:lang w:val="en-AU"/>
        </w:rPr>
        <w:t xml:space="preserve"> </w:t>
      </w:r>
    </w:p>
    <w:p w14:paraId="40A3CDE0" w14:textId="04338868" w:rsidR="00443EDC" w:rsidRDefault="00FB47D1" w:rsidP="00F462F9">
      <w:pPr>
        <w:spacing w:line="360" w:lineRule="auto"/>
        <w:jc w:val="both"/>
        <w:rPr>
          <w:rFonts w:cs="Calibri"/>
          <w:sz w:val="24"/>
          <w:szCs w:val="24"/>
        </w:rPr>
      </w:pPr>
      <w:r w:rsidRPr="00863DEC">
        <w:rPr>
          <w:rFonts w:cs="Calibri"/>
          <w:sz w:val="24"/>
          <w:szCs w:val="24"/>
        </w:rPr>
        <w:t xml:space="preserve">Technika </w:t>
      </w:r>
      <w:r w:rsidR="008828EE">
        <w:rPr>
          <w:rFonts w:cs="Calibri"/>
          <w:sz w:val="24"/>
          <w:szCs w:val="24"/>
        </w:rPr>
        <w:t>ta</w:t>
      </w:r>
      <w:r w:rsidRPr="00863DEC">
        <w:rPr>
          <w:rFonts w:cs="Calibri"/>
          <w:sz w:val="24"/>
          <w:szCs w:val="24"/>
        </w:rPr>
        <w:t xml:space="preserve"> umożliwiła posegregowanie</w:t>
      </w:r>
      <w:r w:rsidR="00F462F9" w:rsidRPr="00863DEC">
        <w:rPr>
          <w:rFonts w:cs="Calibri"/>
          <w:sz w:val="24"/>
          <w:szCs w:val="24"/>
        </w:rPr>
        <w:t xml:space="preserve"> </w:t>
      </w:r>
      <w:r w:rsidR="00206A2C">
        <w:rPr>
          <w:rFonts w:cs="Calibri"/>
          <w:sz w:val="24"/>
          <w:szCs w:val="24"/>
        </w:rPr>
        <w:t xml:space="preserve">refleksji płynących z praktyki i doświadczeń oraz </w:t>
      </w:r>
      <w:r w:rsidR="008828EE" w:rsidRPr="00863DEC">
        <w:rPr>
          <w:rFonts w:cs="Calibri"/>
          <w:sz w:val="24"/>
          <w:szCs w:val="24"/>
        </w:rPr>
        <w:t xml:space="preserve">wniosków </w:t>
      </w:r>
      <w:r w:rsidRPr="00863DEC">
        <w:rPr>
          <w:rFonts w:cs="Calibri"/>
          <w:sz w:val="24"/>
          <w:szCs w:val="24"/>
        </w:rPr>
        <w:t xml:space="preserve">wynikających z diagnozy oraz pozwoliła na </w:t>
      </w:r>
      <w:r w:rsidR="00443EDC" w:rsidRPr="00863DEC">
        <w:rPr>
          <w:rFonts w:cs="Calibri"/>
          <w:sz w:val="24"/>
          <w:szCs w:val="24"/>
        </w:rPr>
        <w:t>wskaz</w:t>
      </w:r>
      <w:r w:rsidRPr="00863DEC">
        <w:rPr>
          <w:rFonts w:cs="Calibri"/>
          <w:sz w:val="24"/>
          <w:szCs w:val="24"/>
        </w:rPr>
        <w:t>anie</w:t>
      </w:r>
      <w:r w:rsidR="00443EDC" w:rsidRPr="00863DEC">
        <w:rPr>
          <w:rFonts w:cs="Calibri"/>
          <w:sz w:val="24"/>
          <w:szCs w:val="24"/>
        </w:rPr>
        <w:t xml:space="preserve"> mocn</w:t>
      </w:r>
      <w:r w:rsidRPr="00863DEC">
        <w:rPr>
          <w:rFonts w:cs="Calibri"/>
          <w:sz w:val="24"/>
          <w:szCs w:val="24"/>
        </w:rPr>
        <w:t>ych</w:t>
      </w:r>
      <w:r w:rsidR="00443EDC" w:rsidRPr="00863DEC">
        <w:rPr>
          <w:rFonts w:cs="Calibri"/>
          <w:sz w:val="24"/>
          <w:szCs w:val="24"/>
        </w:rPr>
        <w:t xml:space="preserve"> i słab</w:t>
      </w:r>
      <w:r w:rsidRPr="00863DEC">
        <w:rPr>
          <w:rFonts w:cs="Calibri"/>
          <w:sz w:val="24"/>
          <w:szCs w:val="24"/>
        </w:rPr>
        <w:t>ych</w:t>
      </w:r>
      <w:r w:rsidR="00443EDC" w:rsidRPr="00863DEC">
        <w:rPr>
          <w:rFonts w:cs="Calibri"/>
          <w:sz w:val="24"/>
          <w:szCs w:val="24"/>
        </w:rPr>
        <w:t xml:space="preserve"> stron</w:t>
      </w:r>
      <w:r w:rsidR="00206A2C">
        <w:rPr>
          <w:rFonts w:cs="Calibri"/>
          <w:sz w:val="24"/>
          <w:szCs w:val="24"/>
        </w:rPr>
        <w:t xml:space="preserve">, </w:t>
      </w:r>
      <w:r w:rsidR="00443EDC" w:rsidRPr="00863DEC">
        <w:rPr>
          <w:rFonts w:cs="Calibri"/>
          <w:sz w:val="24"/>
          <w:szCs w:val="24"/>
        </w:rPr>
        <w:t>szans i zagroże</w:t>
      </w:r>
      <w:r w:rsidRPr="00863DEC">
        <w:rPr>
          <w:rFonts w:cs="Calibri"/>
          <w:sz w:val="24"/>
          <w:szCs w:val="24"/>
        </w:rPr>
        <w:t>ń,</w:t>
      </w:r>
      <w:r w:rsidR="006C02FF" w:rsidRPr="00863DEC">
        <w:rPr>
          <w:rFonts w:cs="Calibri"/>
          <w:sz w:val="24"/>
          <w:szCs w:val="24"/>
        </w:rPr>
        <w:t xml:space="preserve"> czyli</w:t>
      </w:r>
      <w:r w:rsidR="00443EDC" w:rsidRPr="00863DEC">
        <w:rPr>
          <w:rFonts w:cs="Calibri"/>
          <w:sz w:val="24"/>
          <w:szCs w:val="24"/>
        </w:rPr>
        <w:t xml:space="preserve"> czynnik</w:t>
      </w:r>
      <w:r w:rsidR="006C02FF" w:rsidRPr="00863DEC">
        <w:rPr>
          <w:rFonts w:cs="Calibri"/>
          <w:sz w:val="24"/>
          <w:szCs w:val="24"/>
        </w:rPr>
        <w:t>ów</w:t>
      </w:r>
      <w:r w:rsidR="00443EDC" w:rsidRPr="00863DEC">
        <w:rPr>
          <w:rFonts w:cs="Calibri"/>
          <w:sz w:val="24"/>
          <w:szCs w:val="24"/>
        </w:rPr>
        <w:t xml:space="preserve"> zewnętrzn</w:t>
      </w:r>
      <w:r w:rsidR="006C02FF" w:rsidRPr="00863DEC">
        <w:rPr>
          <w:rFonts w:cs="Calibri"/>
          <w:sz w:val="24"/>
          <w:szCs w:val="24"/>
        </w:rPr>
        <w:t>ych</w:t>
      </w:r>
      <w:r w:rsidR="00443EDC" w:rsidRPr="00863DEC">
        <w:rPr>
          <w:rFonts w:cs="Calibri"/>
          <w:sz w:val="24"/>
          <w:szCs w:val="24"/>
        </w:rPr>
        <w:t xml:space="preserve"> i wewnętrzn</w:t>
      </w:r>
      <w:r w:rsidR="006C02FF" w:rsidRPr="00863DEC">
        <w:rPr>
          <w:rFonts w:cs="Calibri"/>
          <w:sz w:val="24"/>
          <w:szCs w:val="24"/>
        </w:rPr>
        <w:t xml:space="preserve">ych wpływających </w:t>
      </w:r>
      <w:r w:rsidR="00443EDC" w:rsidRPr="00863DEC">
        <w:rPr>
          <w:rFonts w:cs="Calibri"/>
          <w:sz w:val="24"/>
          <w:szCs w:val="24"/>
        </w:rPr>
        <w:t>na funkcjonowanie systemu wsp</w:t>
      </w:r>
      <w:r w:rsidR="00206A2C">
        <w:rPr>
          <w:rFonts w:cs="Calibri"/>
          <w:sz w:val="24"/>
          <w:szCs w:val="24"/>
        </w:rPr>
        <w:t>ierania</w:t>
      </w:r>
      <w:r w:rsidR="00443EDC" w:rsidRPr="00863DEC">
        <w:rPr>
          <w:rFonts w:cs="Calibri"/>
          <w:sz w:val="24"/>
          <w:szCs w:val="24"/>
        </w:rPr>
        <w:t xml:space="preserve"> rodziny i pieczy zastępczej w Małopolsce.</w:t>
      </w:r>
    </w:p>
    <w:tbl>
      <w:tblPr>
        <w:tblStyle w:val="GridTable4Accent1"/>
        <w:tblW w:w="91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Caption w:val="Analiza SWOT"/>
        <w:tblDescription w:val="Tabela przestawia posegregowane wnioski wynikające z praktyki oraz diagnozy, wskazuje mocne i słabe strony oraz szanse i zagrożenia, czyli czynniki zewnętrzne i wewnętrzne wpływające na funkcjonowanie systemu wsparcia rodziny i pieczy zastępczej w Małopolsce."/>
      </w:tblPr>
      <w:tblGrid>
        <w:gridCol w:w="4599"/>
        <w:gridCol w:w="4600"/>
      </w:tblGrid>
      <w:tr w:rsidR="006F3376" w:rsidRPr="006F3376" w14:paraId="64D31BB5" w14:textId="77777777" w:rsidTr="001D01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9" w:type="dxa"/>
            <w:tcBorders>
              <w:top w:val="none" w:sz="0" w:space="0" w:color="auto"/>
              <w:left w:val="none" w:sz="0" w:space="0" w:color="auto"/>
              <w:bottom w:val="none" w:sz="0" w:space="0" w:color="auto"/>
              <w:right w:val="none" w:sz="0" w:space="0" w:color="auto"/>
            </w:tcBorders>
            <w:shd w:val="clear" w:color="auto" w:fill="BFBFBF" w:themeFill="background1" w:themeFillShade="BF"/>
          </w:tcPr>
          <w:p w14:paraId="2BF85B6A" w14:textId="77777777" w:rsidR="002E1A22" w:rsidRPr="00934808" w:rsidRDefault="002E1A22" w:rsidP="00B82D3D">
            <w:pPr>
              <w:spacing w:before="240" w:after="240" w:line="360" w:lineRule="auto"/>
              <w:jc w:val="center"/>
              <w:rPr>
                <w:rFonts w:asciiTheme="minorHAnsi" w:hAnsiTheme="minorHAnsi" w:cstheme="minorHAnsi"/>
                <w:b w:val="0"/>
                <w:color w:val="000000" w:themeColor="text1"/>
                <w:sz w:val="24"/>
                <w:szCs w:val="24"/>
              </w:rPr>
            </w:pPr>
            <w:r w:rsidRPr="00934808">
              <w:rPr>
                <w:rFonts w:asciiTheme="minorHAnsi" w:hAnsiTheme="minorHAnsi" w:cstheme="minorHAnsi"/>
                <w:color w:val="000000" w:themeColor="text1"/>
                <w:sz w:val="24"/>
                <w:szCs w:val="24"/>
              </w:rPr>
              <w:t>Mocne strony</w:t>
            </w:r>
          </w:p>
        </w:tc>
        <w:tc>
          <w:tcPr>
            <w:tcW w:w="4600" w:type="dxa"/>
            <w:tcBorders>
              <w:top w:val="none" w:sz="0" w:space="0" w:color="auto"/>
              <w:left w:val="none" w:sz="0" w:space="0" w:color="auto"/>
              <w:bottom w:val="none" w:sz="0" w:space="0" w:color="auto"/>
              <w:right w:val="none" w:sz="0" w:space="0" w:color="auto"/>
            </w:tcBorders>
            <w:shd w:val="clear" w:color="auto" w:fill="BFBFBF" w:themeFill="background1" w:themeFillShade="BF"/>
          </w:tcPr>
          <w:p w14:paraId="7AD552B6" w14:textId="77777777" w:rsidR="002E1A22" w:rsidRPr="00934808" w:rsidRDefault="002E1A22" w:rsidP="00B82D3D">
            <w:pPr>
              <w:spacing w:before="240" w:after="24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000000" w:themeColor="text1"/>
                <w:sz w:val="24"/>
                <w:szCs w:val="24"/>
              </w:rPr>
            </w:pPr>
            <w:r w:rsidRPr="00934808">
              <w:rPr>
                <w:rFonts w:asciiTheme="minorHAnsi" w:hAnsiTheme="minorHAnsi" w:cstheme="minorHAnsi"/>
                <w:color w:val="000000" w:themeColor="text1"/>
                <w:sz w:val="24"/>
                <w:szCs w:val="24"/>
              </w:rPr>
              <w:t>Słabe strony</w:t>
            </w:r>
          </w:p>
        </w:tc>
      </w:tr>
      <w:tr w:rsidR="002E1A22" w:rsidRPr="002E1A22" w14:paraId="344565CC" w14:textId="77777777" w:rsidTr="001D015B">
        <w:trPr>
          <w:cnfStyle w:val="000000100000" w:firstRow="0" w:lastRow="0" w:firstColumn="0" w:lastColumn="0" w:oddVBand="0" w:evenVBand="0" w:oddHBand="1"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4599" w:type="dxa"/>
            <w:shd w:val="clear" w:color="auto" w:fill="auto"/>
          </w:tcPr>
          <w:p w14:paraId="70DC8287" w14:textId="1BDDFCC0" w:rsidR="005963B2" w:rsidRPr="00BA4306" w:rsidRDefault="005963B2" w:rsidP="005963B2">
            <w:pPr>
              <w:numPr>
                <w:ilvl w:val="0"/>
                <w:numId w:val="2"/>
              </w:numPr>
              <w:spacing w:after="0" w:line="360" w:lineRule="auto"/>
              <w:ind w:left="357" w:hanging="357"/>
              <w:rPr>
                <w:rFonts w:asciiTheme="minorHAnsi" w:hAnsiTheme="minorHAnsi" w:cstheme="minorHAnsi"/>
                <w:b w:val="0"/>
                <w:bCs w:val="0"/>
                <w:sz w:val="24"/>
                <w:szCs w:val="24"/>
              </w:rPr>
            </w:pPr>
            <w:r w:rsidRPr="00BA4306">
              <w:rPr>
                <w:rFonts w:asciiTheme="minorHAnsi" w:hAnsiTheme="minorHAnsi" w:cstheme="minorHAnsi"/>
                <w:b w:val="0"/>
                <w:bCs w:val="0"/>
                <w:sz w:val="24"/>
                <w:szCs w:val="24"/>
              </w:rPr>
              <w:t xml:space="preserve">istotne miejsce małopolskich rodzin w </w:t>
            </w:r>
            <w:r w:rsidRPr="00BC5B4B">
              <w:rPr>
                <w:rFonts w:asciiTheme="minorHAnsi" w:hAnsiTheme="minorHAnsi" w:cstheme="minorHAnsi"/>
                <w:b w:val="0"/>
                <w:bCs w:val="0"/>
                <w:sz w:val="24"/>
                <w:szCs w:val="24"/>
              </w:rPr>
              <w:t>Strategii Rozwoju Województwa. Małopolska 2030</w:t>
            </w:r>
            <w:r w:rsidRPr="00BA4306">
              <w:rPr>
                <w:rFonts w:asciiTheme="minorHAnsi" w:hAnsiTheme="minorHAnsi" w:cstheme="minorHAnsi"/>
                <w:b w:val="0"/>
                <w:bCs w:val="0"/>
                <w:sz w:val="24"/>
                <w:szCs w:val="24"/>
              </w:rPr>
              <w:t xml:space="preserve"> </w:t>
            </w:r>
          </w:p>
          <w:p w14:paraId="407C6617" w14:textId="793EA98E" w:rsidR="006D725B" w:rsidRPr="00BA4306" w:rsidRDefault="007578B3" w:rsidP="004C4B15">
            <w:pPr>
              <w:numPr>
                <w:ilvl w:val="0"/>
                <w:numId w:val="2"/>
              </w:numPr>
              <w:spacing w:after="0" w:line="360" w:lineRule="auto"/>
              <w:ind w:left="357" w:hanging="357"/>
              <w:rPr>
                <w:rFonts w:asciiTheme="minorHAnsi" w:hAnsiTheme="minorHAnsi" w:cstheme="minorHAnsi"/>
                <w:b w:val="0"/>
                <w:bCs w:val="0"/>
                <w:sz w:val="24"/>
                <w:szCs w:val="24"/>
              </w:rPr>
            </w:pPr>
            <w:r w:rsidRPr="00BA4306">
              <w:rPr>
                <w:rFonts w:asciiTheme="minorHAnsi" w:hAnsiTheme="minorHAnsi" w:cstheme="minorHAnsi"/>
                <w:b w:val="0"/>
                <w:bCs w:val="0"/>
                <w:sz w:val="24"/>
                <w:szCs w:val="24"/>
              </w:rPr>
              <w:t>p</w:t>
            </w:r>
            <w:r w:rsidR="004D6AB6">
              <w:rPr>
                <w:rFonts w:asciiTheme="minorHAnsi" w:hAnsiTheme="minorHAnsi" w:cstheme="minorHAnsi"/>
                <w:b w:val="0"/>
                <w:bCs w:val="0"/>
                <w:sz w:val="24"/>
                <w:szCs w:val="24"/>
              </w:rPr>
              <w:t xml:space="preserve">akiet różnorodnych </w:t>
            </w:r>
            <w:r w:rsidR="006D725B" w:rsidRPr="00BA4306">
              <w:rPr>
                <w:rFonts w:asciiTheme="minorHAnsi" w:hAnsiTheme="minorHAnsi" w:cstheme="minorHAnsi"/>
                <w:b w:val="0"/>
                <w:bCs w:val="0"/>
                <w:sz w:val="24"/>
                <w:szCs w:val="24"/>
              </w:rPr>
              <w:t>przedsięwzię</w:t>
            </w:r>
            <w:r w:rsidRPr="00BA4306">
              <w:rPr>
                <w:rFonts w:asciiTheme="minorHAnsi" w:hAnsiTheme="minorHAnsi" w:cstheme="minorHAnsi"/>
                <w:b w:val="0"/>
                <w:bCs w:val="0"/>
                <w:sz w:val="24"/>
                <w:szCs w:val="24"/>
              </w:rPr>
              <w:t>ć</w:t>
            </w:r>
            <w:r w:rsidR="006D725B" w:rsidRPr="00BA4306">
              <w:rPr>
                <w:rFonts w:asciiTheme="minorHAnsi" w:hAnsiTheme="minorHAnsi" w:cstheme="minorHAnsi"/>
                <w:b w:val="0"/>
                <w:bCs w:val="0"/>
                <w:sz w:val="24"/>
                <w:szCs w:val="24"/>
              </w:rPr>
              <w:t xml:space="preserve"> na rzecz rodzin i dzieci </w:t>
            </w:r>
            <w:r w:rsidR="005963B2" w:rsidRPr="00BA4306">
              <w:rPr>
                <w:rFonts w:asciiTheme="minorHAnsi" w:hAnsiTheme="minorHAnsi" w:cstheme="minorHAnsi"/>
                <w:b w:val="0"/>
                <w:bCs w:val="0"/>
                <w:sz w:val="24"/>
                <w:szCs w:val="24"/>
              </w:rPr>
              <w:t>zaplanowan</w:t>
            </w:r>
            <w:r w:rsidRPr="00BA4306">
              <w:rPr>
                <w:rFonts w:asciiTheme="minorHAnsi" w:hAnsiTheme="minorHAnsi" w:cstheme="minorHAnsi"/>
                <w:b w:val="0"/>
                <w:bCs w:val="0"/>
                <w:sz w:val="24"/>
                <w:szCs w:val="24"/>
              </w:rPr>
              <w:t>ych</w:t>
            </w:r>
            <w:r w:rsidR="005963B2" w:rsidRPr="00BA4306">
              <w:rPr>
                <w:rFonts w:asciiTheme="minorHAnsi" w:hAnsiTheme="minorHAnsi" w:cstheme="minorHAnsi"/>
                <w:b w:val="0"/>
                <w:bCs w:val="0"/>
                <w:sz w:val="24"/>
                <w:szCs w:val="24"/>
              </w:rPr>
              <w:t xml:space="preserve"> </w:t>
            </w:r>
            <w:r w:rsidR="006D725B" w:rsidRPr="00BA4306">
              <w:rPr>
                <w:rFonts w:asciiTheme="minorHAnsi" w:hAnsiTheme="minorHAnsi" w:cstheme="minorHAnsi"/>
                <w:b w:val="0"/>
                <w:bCs w:val="0"/>
                <w:sz w:val="24"/>
                <w:szCs w:val="24"/>
              </w:rPr>
              <w:t>do ujęcia w regionalnym programie operacyjnym województwa małopolskiego na lata 202</w:t>
            </w:r>
            <w:r w:rsidR="00206A2C">
              <w:rPr>
                <w:rFonts w:asciiTheme="minorHAnsi" w:hAnsiTheme="minorHAnsi" w:cstheme="minorHAnsi"/>
                <w:b w:val="0"/>
                <w:bCs w:val="0"/>
                <w:sz w:val="24"/>
                <w:szCs w:val="24"/>
              </w:rPr>
              <w:t>0</w:t>
            </w:r>
            <w:r w:rsidR="006D725B" w:rsidRPr="00BA4306">
              <w:rPr>
                <w:rFonts w:asciiTheme="minorHAnsi" w:hAnsiTheme="minorHAnsi" w:cstheme="minorHAnsi"/>
                <w:b w:val="0"/>
                <w:bCs w:val="0"/>
                <w:sz w:val="24"/>
                <w:szCs w:val="24"/>
              </w:rPr>
              <w:t>-2027</w:t>
            </w:r>
          </w:p>
          <w:p w14:paraId="374979B3" w14:textId="484565BA" w:rsidR="006D725B" w:rsidRPr="00BA4306" w:rsidRDefault="00B04394" w:rsidP="004C4B15">
            <w:pPr>
              <w:numPr>
                <w:ilvl w:val="0"/>
                <w:numId w:val="2"/>
              </w:numPr>
              <w:spacing w:after="0" w:line="360" w:lineRule="auto"/>
              <w:ind w:left="357" w:hanging="357"/>
              <w:rPr>
                <w:rFonts w:asciiTheme="minorHAnsi" w:hAnsiTheme="minorHAnsi" w:cstheme="minorHAnsi"/>
                <w:b w:val="0"/>
                <w:bCs w:val="0"/>
                <w:sz w:val="24"/>
                <w:szCs w:val="24"/>
              </w:rPr>
            </w:pPr>
            <w:r w:rsidRPr="00BA4306">
              <w:rPr>
                <w:rFonts w:asciiTheme="minorHAnsi" w:hAnsiTheme="minorHAnsi" w:cstheme="minorHAnsi"/>
                <w:b w:val="0"/>
                <w:bCs w:val="0"/>
                <w:sz w:val="24"/>
                <w:szCs w:val="24"/>
              </w:rPr>
              <w:t>w</w:t>
            </w:r>
            <w:r w:rsidR="006D725B" w:rsidRPr="00BA4306">
              <w:rPr>
                <w:rFonts w:asciiTheme="minorHAnsi" w:hAnsiTheme="minorHAnsi" w:cstheme="minorHAnsi"/>
                <w:b w:val="0"/>
                <w:bCs w:val="0"/>
                <w:sz w:val="24"/>
                <w:szCs w:val="24"/>
              </w:rPr>
              <w:t xml:space="preserve">ysoka zgodność przedsięwzięć na rzecz </w:t>
            </w:r>
            <w:r w:rsidR="006D725B" w:rsidRPr="00BA4306">
              <w:rPr>
                <w:rFonts w:asciiTheme="minorHAnsi" w:hAnsiTheme="minorHAnsi" w:cstheme="minorHAnsi"/>
                <w:b w:val="0"/>
                <w:bCs w:val="0"/>
                <w:sz w:val="24"/>
                <w:szCs w:val="24"/>
              </w:rPr>
              <w:lastRenderedPageBreak/>
              <w:t xml:space="preserve">rodzin i dzieci przygotowanych do RPO WM do 2027 r. z </w:t>
            </w:r>
            <w:r w:rsidR="007578B3" w:rsidRPr="00BA4306">
              <w:rPr>
                <w:rFonts w:asciiTheme="minorHAnsi" w:hAnsiTheme="minorHAnsi" w:cstheme="minorHAnsi"/>
                <w:b w:val="0"/>
                <w:bCs w:val="0"/>
                <w:sz w:val="24"/>
                <w:szCs w:val="24"/>
              </w:rPr>
              <w:t xml:space="preserve">projektowaną </w:t>
            </w:r>
            <w:r w:rsidR="006D725B" w:rsidRPr="00BA4306">
              <w:rPr>
                <w:rFonts w:asciiTheme="minorHAnsi" w:hAnsiTheme="minorHAnsi" w:cstheme="minorHAnsi"/>
                <w:b w:val="0"/>
                <w:bCs w:val="0"/>
                <w:sz w:val="24"/>
                <w:szCs w:val="24"/>
              </w:rPr>
              <w:t>polityk</w:t>
            </w:r>
            <w:r w:rsidR="005963B2" w:rsidRPr="00BA4306">
              <w:rPr>
                <w:rFonts w:asciiTheme="minorHAnsi" w:hAnsiTheme="minorHAnsi" w:cstheme="minorHAnsi"/>
                <w:b w:val="0"/>
                <w:bCs w:val="0"/>
                <w:sz w:val="24"/>
                <w:szCs w:val="24"/>
              </w:rPr>
              <w:t>ą</w:t>
            </w:r>
            <w:r w:rsidR="006D725B" w:rsidRPr="00BA4306">
              <w:rPr>
                <w:rFonts w:asciiTheme="minorHAnsi" w:hAnsiTheme="minorHAnsi" w:cstheme="minorHAnsi"/>
                <w:b w:val="0"/>
                <w:bCs w:val="0"/>
                <w:sz w:val="24"/>
                <w:szCs w:val="24"/>
              </w:rPr>
              <w:t xml:space="preserve"> krajową </w:t>
            </w:r>
          </w:p>
          <w:p w14:paraId="2DDA264A" w14:textId="0382175E" w:rsidR="009B01F7" w:rsidRPr="00BA4306" w:rsidRDefault="00B04394" w:rsidP="004C4B15">
            <w:pPr>
              <w:numPr>
                <w:ilvl w:val="0"/>
                <w:numId w:val="2"/>
              </w:numPr>
              <w:spacing w:after="0" w:line="360" w:lineRule="auto"/>
              <w:ind w:left="357" w:hanging="357"/>
              <w:rPr>
                <w:rFonts w:asciiTheme="minorHAnsi" w:hAnsiTheme="minorHAnsi" w:cstheme="minorHAnsi"/>
                <w:b w:val="0"/>
                <w:bCs w:val="0"/>
                <w:sz w:val="24"/>
                <w:szCs w:val="24"/>
              </w:rPr>
            </w:pPr>
            <w:r w:rsidRPr="00BA4306">
              <w:rPr>
                <w:rFonts w:asciiTheme="minorHAnsi" w:hAnsiTheme="minorHAnsi" w:cstheme="minorHAnsi"/>
                <w:b w:val="0"/>
                <w:bCs w:val="0"/>
                <w:sz w:val="24"/>
                <w:szCs w:val="24"/>
              </w:rPr>
              <w:t>d</w:t>
            </w:r>
            <w:r w:rsidR="009B01F7" w:rsidRPr="00BA4306">
              <w:rPr>
                <w:rFonts w:asciiTheme="minorHAnsi" w:hAnsiTheme="minorHAnsi" w:cstheme="minorHAnsi"/>
                <w:b w:val="0"/>
                <w:bCs w:val="0"/>
                <w:sz w:val="24"/>
                <w:szCs w:val="24"/>
              </w:rPr>
              <w:t>uże zainteresowanie beneficjentów w lat</w:t>
            </w:r>
            <w:r w:rsidR="005963B2" w:rsidRPr="00BA4306">
              <w:rPr>
                <w:rFonts w:asciiTheme="minorHAnsi" w:hAnsiTheme="minorHAnsi" w:cstheme="minorHAnsi"/>
                <w:b w:val="0"/>
                <w:bCs w:val="0"/>
                <w:sz w:val="24"/>
                <w:szCs w:val="24"/>
              </w:rPr>
              <w:t>ach</w:t>
            </w:r>
            <w:r w:rsidR="009B01F7" w:rsidRPr="00BA4306">
              <w:rPr>
                <w:rFonts w:asciiTheme="minorHAnsi" w:hAnsiTheme="minorHAnsi" w:cstheme="minorHAnsi"/>
                <w:b w:val="0"/>
                <w:bCs w:val="0"/>
                <w:sz w:val="24"/>
                <w:szCs w:val="24"/>
              </w:rPr>
              <w:t xml:space="preserve"> 2014-2021 aplikacją o środki europejskie będące w dyspozycji regionu, a przeznaczone na projekty dotyczące rodzin </w:t>
            </w:r>
            <w:r w:rsidR="00F930B3" w:rsidRPr="00BA4306">
              <w:rPr>
                <w:rFonts w:asciiTheme="minorHAnsi" w:hAnsiTheme="minorHAnsi" w:cstheme="minorHAnsi"/>
                <w:b w:val="0"/>
                <w:bCs w:val="0"/>
                <w:sz w:val="24"/>
                <w:szCs w:val="24"/>
              </w:rPr>
              <w:t>i dzieci</w:t>
            </w:r>
            <w:r w:rsidR="009B01F7" w:rsidRPr="00BA4306">
              <w:rPr>
                <w:rFonts w:asciiTheme="minorHAnsi" w:hAnsiTheme="minorHAnsi" w:cstheme="minorHAnsi"/>
                <w:b w:val="0"/>
                <w:bCs w:val="0"/>
                <w:sz w:val="24"/>
                <w:szCs w:val="24"/>
              </w:rPr>
              <w:t xml:space="preserve"> </w:t>
            </w:r>
          </w:p>
          <w:p w14:paraId="1D606EE5" w14:textId="77FE932A" w:rsidR="005963B2" w:rsidRPr="00BA4306" w:rsidRDefault="005963B2" w:rsidP="005963B2">
            <w:pPr>
              <w:numPr>
                <w:ilvl w:val="0"/>
                <w:numId w:val="2"/>
              </w:numPr>
              <w:spacing w:after="0" w:line="360" w:lineRule="auto"/>
              <w:ind w:left="357" w:hanging="357"/>
              <w:rPr>
                <w:rFonts w:asciiTheme="minorHAnsi" w:hAnsiTheme="minorHAnsi" w:cstheme="minorHAnsi"/>
                <w:b w:val="0"/>
                <w:bCs w:val="0"/>
                <w:sz w:val="24"/>
                <w:szCs w:val="24"/>
              </w:rPr>
            </w:pPr>
            <w:r w:rsidRPr="00BA4306">
              <w:rPr>
                <w:rFonts w:asciiTheme="minorHAnsi" w:hAnsiTheme="minorHAnsi" w:cstheme="minorHAnsi"/>
                <w:b w:val="0"/>
                <w:bCs w:val="0"/>
                <w:sz w:val="24"/>
                <w:szCs w:val="24"/>
              </w:rPr>
              <w:t>doświadczenia z realizacji projekt</w:t>
            </w:r>
            <w:r w:rsidR="008828EE">
              <w:rPr>
                <w:rFonts w:asciiTheme="minorHAnsi" w:hAnsiTheme="minorHAnsi" w:cstheme="minorHAnsi"/>
                <w:b w:val="0"/>
                <w:bCs w:val="0"/>
                <w:sz w:val="24"/>
                <w:szCs w:val="24"/>
              </w:rPr>
              <w:t xml:space="preserve">ów </w:t>
            </w:r>
            <w:r w:rsidRPr="00BA4306">
              <w:rPr>
                <w:rFonts w:asciiTheme="minorHAnsi" w:hAnsiTheme="minorHAnsi" w:cstheme="minorHAnsi"/>
                <w:b w:val="0"/>
                <w:bCs w:val="0"/>
                <w:sz w:val="24"/>
                <w:szCs w:val="24"/>
              </w:rPr>
              <w:t>zwiększając</w:t>
            </w:r>
            <w:r w:rsidR="008828EE">
              <w:rPr>
                <w:rFonts w:asciiTheme="minorHAnsi" w:hAnsiTheme="minorHAnsi" w:cstheme="minorHAnsi"/>
                <w:b w:val="0"/>
                <w:bCs w:val="0"/>
                <w:sz w:val="24"/>
                <w:szCs w:val="24"/>
              </w:rPr>
              <w:t>ych</w:t>
            </w:r>
            <w:r w:rsidRPr="00BA4306">
              <w:rPr>
                <w:rFonts w:asciiTheme="minorHAnsi" w:hAnsiTheme="minorHAnsi" w:cstheme="minorHAnsi"/>
                <w:b w:val="0"/>
                <w:bCs w:val="0"/>
                <w:sz w:val="24"/>
                <w:szCs w:val="24"/>
              </w:rPr>
              <w:t xml:space="preserve"> dostęp rodziców dzieci do lat 3 do opieki niań</w:t>
            </w:r>
          </w:p>
          <w:p w14:paraId="24885537" w14:textId="2B22BB65" w:rsidR="007578B3" w:rsidRPr="00BA4306" w:rsidRDefault="007578B3" w:rsidP="007578B3">
            <w:pPr>
              <w:numPr>
                <w:ilvl w:val="0"/>
                <w:numId w:val="2"/>
              </w:numPr>
              <w:spacing w:after="0" w:line="360" w:lineRule="auto"/>
              <w:ind w:left="357" w:hanging="357"/>
              <w:rPr>
                <w:rFonts w:asciiTheme="minorHAnsi" w:hAnsiTheme="minorHAnsi" w:cstheme="minorHAnsi"/>
                <w:b w:val="0"/>
                <w:bCs w:val="0"/>
                <w:sz w:val="24"/>
                <w:szCs w:val="24"/>
              </w:rPr>
            </w:pPr>
            <w:r w:rsidRPr="00BA4306">
              <w:rPr>
                <w:rFonts w:asciiTheme="minorHAnsi" w:hAnsiTheme="minorHAnsi" w:cstheme="minorHAnsi"/>
                <w:b w:val="0"/>
                <w:bCs w:val="0"/>
                <w:sz w:val="24"/>
                <w:szCs w:val="24"/>
              </w:rPr>
              <w:t>wieloletnie doświadczenia z realizacji projekt</w:t>
            </w:r>
            <w:r w:rsidR="004D6AB6">
              <w:rPr>
                <w:rFonts w:asciiTheme="minorHAnsi" w:hAnsiTheme="minorHAnsi" w:cstheme="minorHAnsi"/>
                <w:b w:val="0"/>
                <w:bCs w:val="0"/>
                <w:sz w:val="24"/>
                <w:szCs w:val="24"/>
              </w:rPr>
              <w:t>ów</w:t>
            </w:r>
            <w:r w:rsidRPr="00BA4306">
              <w:rPr>
                <w:rFonts w:asciiTheme="minorHAnsi" w:hAnsiTheme="minorHAnsi" w:cstheme="minorHAnsi"/>
                <w:b w:val="0"/>
                <w:bCs w:val="0"/>
                <w:sz w:val="24"/>
                <w:szCs w:val="24"/>
              </w:rPr>
              <w:t xml:space="preserve"> szkoleniowych dla kadr systemu </w:t>
            </w:r>
            <w:r w:rsidR="00206A2C">
              <w:rPr>
                <w:rFonts w:asciiTheme="minorHAnsi" w:hAnsiTheme="minorHAnsi" w:cstheme="minorHAnsi"/>
                <w:b w:val="0"/>
                <w:bCs w:val="0"/>
                <w:sz w:val="24"/>
                <w:szCs w:val="24"/>
              </w:rPr>
              <w:t xml:space="preserve">wspierania rodziny i </w:t>
            </w:r>
            <w:r w:rsidRPr="00BA4306">
              <w:rPr>
                <w:rFonts w:asciiTheme="minorHAnsi" w:hAnsiTheme="minorHAnsi" w:cstheme="minorHAnsi"/>
                <w:b w:val="0"/>
                <w:bCs w:val="0"/>
                <w:sz w:val="24"/>
                <w:szCs w:val="24"/>
              </w:rPr>
              <w:t xml:space="preserve">pieczy zastępczej </w:t>
            </w:r>
          </w:p>
          <w:p w14:paraId="26B31D5C" w14:textId="7C60AA4A" w:rsidR="00F75A6D" w:rsidRPr="00BA4306" w:rsidRDefault="00B04394" w:rsidP="004C4B15">
            <w:pPr>
              <w:numPr>
                <w:ilvl w:val="0"/>
                <w:numId w:val="2"/>
              </w:numPr>
              <w:spacing w:after="0" w:line="360" w:lineRule="auto"/>
              <w:contextualSpacing/>
              <w:rPr>
                <w:rFonts w:asciiTheme="minorHAnsi" w:hAnsiTheme="minorHAnsi" w:cstheme="minorHAnsi"/>
                <w:b w:val="0"/>
                <w:bCs w:val="0"/>
                <w:sz w:val="24"/>
                <w:szCs w:val="24"/>
              </w:rPr>
            </w:pPr>
            <w:r w:rsidRPr="00BA4306">
              <w:rPr>
                <w:rFonts w:asciiTheme="minorHAnsi" w:hAnsiTheme="minorHAnsi" w:cstheme="minorHAnsi"/>
                <w:b w:val="0"/>
                <w:bCs w:val="0"/>
                <w:sz w:val="24"/>
                <w:szCs w:val="24"/>
              </w:rPr>
              <w:t>z</w:t>
            </w:r>
            <w:r w:rsidR="005F605F" w:rsidRPr="00BA4306">
              <w:rPr>
                <w:rFonts w:asciiTheme="minorHAnsi" w:hAnsiTheme="minorHAnsi" w:cstheme="minorHAnsi"/>
                <w:b w:val="0"/>
                <w:bCs w:val="0"/>
                <w:sz w:val="24"/>
                <w:szCs w:val="24"/>
              </w:rPr>
              <w:t xml:space="preserve">aplecze informacyjne </w:t>
            </w:r>
            <w:r w:rsidR="005963B2" w:rsidRPr="00BA4306">
              <w:rPr>
                <w:rFonts w:asciiTheme="minorHAnsi" w:hAnsiTheme="minorHAnsi" w:cstheme="minorHAnsi"/>
                <w:b w:val="0"/>
                <w:bCs w:val="0"/>
                <w:sz w:val="24"/>
                <w:szCs w:val="24"/>
              </w:rPr>
              <w:t>dotyczące przedmiotu Programu</w:t>
            </w:r>
            <w:r w:rsidR="008828EE">
              <w:rPr>
                <w:rFonts w:asciiTheme="minorHAnsi" w:hAnsiTheme="minorHAnsi" w:cstheme="minorHAnsi"/>
                <w:b w:val="0"/>
                <w:bCs w:val="0"/>
                <w:sz w:val="24"/>
                <w:szCs w:val="24"/>
              </w:rPr>
              <w:t>,</w:t>
            </w:r>
            <w:r w:rsidR="005963B2" w:rsidRPr="00BA4306">
              <w:rPr>
                <w:rFonts w:asciiTheme="minorHAnsi" w:hAnsiTheme="minorHAnsi" w:cstheme="minorHAnsi"/>
                <w:b w:val="0"/>
                <w:bCs w:val="0"/>
                <w:sz w:val="24"/>
                <w:szCs w:val="24"/>
              </w:rPr>
              <w:t xml:space="preserve"> </w:t>
            </w:r>
            <w:r w:rsidR="005F605F" w:rsidRPr="00BA4306">
              <w:rPr>
                <w:rFonts w:asciiTheme="minorHAnsi" w:hAnsiTheme="minorHAnsi" w:cstheme="minorHAnsi"/>
                <w:b w:val="0"/>
                <w:bCs w:val="0"/>
                <w:sz w:val="24"/>
                <w:szCs w:val="24"/>
              </w:rPr>
              <w:t xml:space="preserve">zbudowane przez </w:t>
            </w:r>
            <w:r w:rsidR="007578B3" w:rsidRPr="00BA4306">
              <w:rPr>
                <w:rFonts w:asciiTheme="minorHAnsi" w:hAnsiTheme="minorHAnsi" w:cstheme="minorHAnsi"/>
                <w:b w:val="0"/>
                <w:bCs w:val="0"/>
                <w:sz w:val="24"/>
                <w:szCs w:val="24"/>
              </w:rPr>
              <w:t xml:space="preserve">małopolskie </w:t>
            </w:r>
            <w:r w:rsidR="005F605F" w:rsidRPr="00BA4306">
              <w:rPr>
                <w:rFonts w:asciiTheme="minorHAnsi" w:hAnsiTheme="minorHAnsi" w:cstheme="minorHAnsi"/>
                <w:b w:val="0"/>
                <w:bCs w:val="0"/>
                <w:sz w:val="24"/>
                <w:szCs w:val="24"/>
              </w:rPr>
              <w:t>Obserwatoria</w:t>
            </w:r>
          </w:p>
          <w:p w14:paraId="185CF707" w14:textId="4B332819" w:rsidR="007578B3" w:rsidRPr="00BA4306" w:rsidRDefault="007578B3" w:rsidP="007578B3">
            <w:pPr>
              <w:numPr>
                <w:ilvl w:val="0"/>
                <w:numId w:val="2"/>
              </w:numPr>
              <w:spacing w:after="0" w:line="360" w:lineRule="auto"/>
              <w:contextualSpacing/>
              <w:rPr>
                <w:rFonts w:asciiTheme="minorHAnsi" w:hAnsiTheme="minorHAnsi" w:cstheme="minorHAnsi"/>
                <w:b w:val="0"/>
                <w:bCs w:val="0"/>
                <w:sz w:val="24"/>
                <w:szCs w:val="24"/>
              </w:rPr>
            </w:pPr>
            <w:r w:rsidRPr="00BA4306">
              <w:rPr>
                <w:rFonts w:asciiTheme="minorHAnsi" w:hAnsiTheme="minorHAnsi" w:cstheme="minorHAnsi"/>
                <w:b w:val="0"/>
                <w:bCs w:val="0"/>
                <w:sz w:val="24"/>
                <w:szCs w:val="24"/>
              </w:rPr>
              <w:t>opracowane małopolskie modele: placówki wsparcia dziennego</w:t>
            </w:r>
            <w:r w:rsidR="004D6AB6">
              <w:rPr>
                <w:rFonts w:asciiTheme="minorHAnsi" w:hAnsiTheme="minorHAnsi" w:cstheme="minorHAnsi"/>
                <w:b w:val="0"/>
                <w:bCs w:val="0"/>
                <w:sz w:val="24"/>
                <w:szCs w:val="24"/>
              </w:rPr>
              <w:t xml:space="preserve"> dla dzieci i młodzieży</w:t>
            </w:r>
            <w:r w:rsidRPr="00BA4306">
              <w:rPr>
                <w:rFonts w:asciiTheme="minorHAnsi" w:hAnsiTheme="minorHAnsi" w:cstheme="minorHAnsi"/>
                <w:b w:val="0"/>
                <w:bCs w:val="0"/>
                <w:sz w:val="24"/>
                <w:szCs w:val="24"/>
              </w:rPr>
              <w:t xml:space="preserve"> i centrum wsparcia opiekunów rodzinnych </w:t>
            </w:r>
          </w:p>
          <w:p w14:paraId="2B51E726" w14:textId="2F221FCC" w:rsidR="00B04394" w:rsidRPr="00BA4306" w:rsidRDefault="00B04394" w:rsidP="00B04394">
            <w:pPr>
              <w:numPr>
                <w:ilvl w:val="0"/>
                <w:numId w:val="2"/>
              </w:numPr>
              <w:spacing w:after="0" w:line="360" w:lineRule="auto"/>
              <w:contextualSpacing/>
              <w:rPr>
                <w:rFonts w:asciiTheme="minorHAnsi" w:hAnsiTheme="minorHAnsi" w:cstheme="minorHAnsi"/>
                <w:sz w:val="24"/>
                <w:szCs w:val="24"/>
              </w:rPr>
            </w:pPr>
            <w:r w:rsidRPr="00BA4306">
              <w:rPr>
                <w:rFonts w:asciiTheme="minorHAnsi" w:hAnsiTheme="minorHAnsi" w:cstheme="minorHAnsi"/>
                <w:b w:val="0"/>
                <w:bCs w:val="0"/>
                <w:sz w:val="24"/>
                <w:szCs w:val="24"/>
              </w:rPr>
              <w:t xml:space="preserve">wypracowane metody wymiany doświadczeń i tworzenia nowych rozwiązań w formule </w:t>
            </w:r>
            <w:r w:rsidR="005963B2" w:rsidRPr="00BA4306">
              <w:rPr>
                <w:rFonts w:asciiTheme="minorHAnsi" w:hAnsiTheme="minorHAnsi" w:cstheme="minorHAnsi"/>
                <w:b w:val="0"/>
                <w:bCs w:val="0"/>
                <w:sz w:val="24"/>
                <w:szCs w:val="24"/>
              </w:rPr>
              <w:t>R</w:t>
            </w:r>
            <w:r w:rsidRPr="00BA4306">
              <w:rPr>
                <w:rFonts w:asciiTheme="minorHAnsi" w:hAnsiTheme="minorHAnsi" w:cstheme="minorHAnsi"/>
                <w:b w:val="0"/>
                <w:bCs w:val="0"/>
                <w:sz w:val="24"/>
                <w:szCs w:val="24"/>
              </w:rPr>
              <w:t xml:space="preserve">egionalnej </w:t>
            </w:r>
            <w:r w:rsidR="005963B2" w:rsidRPr="00BA4306">
              <w:rPr>
                <w:rFonts w:asciiTheme="minorHAnsi" w:hAnsiTheme="minorHAnsi" w:cstheme="minorHAnsi"/>
                <w:b w:val="0"/>
                <w:bCs w:val="0"/>
                <w:sz w:val="24"/>
                <w:szCs w:val="24"/>
              </w:rPr>
              <w:t>P</w:t>
            </w:r>
            <w:r w:rsidRPr="00BA4306">
              <w:rPr>
                <w:rFonts w:asciiTheme="minorHAnsi" w:hAnsiTheme="minorHAnsi" w:cstheme="minorHAnsi"/>
                <w:b w:val="0"/>
                <w:bCs w:val="0"/>
                <w:sz w:val="24"/>
                <w:szCs w:val="24"/>
              </w:rPr>
              <w:t xml:space="preserve">latformy </w:t>
            </w:r>
            <w:r w:rsidR="005963B2" w:rsidRPr="00BA4306">
              <w:rPr>
                <w:rFonts w:asciiTheme="minorHAnsi" w:hAnsiTheme="minorHAnsi" w:cstheme="minorHAnsi"/>
                <w:b w:val="0"/>
                <w:bCs w:val="0"/>
                <w:sz w:val="24"/>
                <w:szCs w:val="24"/>
              </w:rPr>
              <w:t>W</w:t>
            </w:r>
            <w:r w:rsidRPr="00BA4306">
              <w:rPr>
                <w:rFonts w:asciiTheme="minorHAnsi" w:hAnsiTheme="minorHAnsi" w:cstheme="minorHAnsi"/>
                <w:b w:val="0"/>
                <w:bCs w:val="0"/>
                <w:sz w:val="24"/>
                <w:szCs w:val="24"/>
              </w:rPr>
              <w:t>spółpracy</w:t>
            </w:r>
          </w:p>
          <w:p w14:paraId="45E154BA" w14:textId="7B9BB425" w:rsidR="00F75A6D" w:rsidRPr="00BA4306" w:rsidRDefault="00B04394">
            <w:pPr>
              <w:numPr>
                <w:ilvl w:val="0"/>
                <w:numId w:val="2"/>
              </w:numPr>
              <w:spacing w:after="0" w:line="360" w:lineRule="auto"/>
              <w:contextualSpacing/>
              <w:rPr>
                <w:rFonts w:asciiTheme="minorHAnsi" w:hAnsiTheme="minorHAnsi" w:cstheme="minorHAnsi"/>
                <w:b w:val="0"/>
                <w:bCs w:val="0"/>
                <w:sz w:val="24"/>
                <w:szCs w:val="24"/>
              </w:rPr>
            </w:pPr>
            <w:r w:rsidRPr="00BA4306">
              <w:rPr>
                <w:rFonts w:asciiTheme="minorHAnsi" w:hAnsiTheme="minorHAnsi" w:cstheme="minorHAnsi"/>
                <w:b w:val="0"/>
                <w:bCs w:val="0"/>
                <w:sz w:val="24"/>
                <w:szCs w:val="24"/>
              </w:rPr>
              <w:t>d</w:t>
            </w:r>
            <w:r w:rsidR="00BC4EF3" w:rsidRPr="00BA4306">
              <w:rPr>
                <w:rFonts w:asciiTheme="minorHAnsi" w:hAnsiTheme="minorHAnsi" w:cstheme="minorHAnsi"/>
                <w:b w:val="0"/>
                <w:bCs w:val="0"/>
                <w:sz w:val="24"/>
                <w:szCs w:val="24"/>
              </w:rPr>
              <w:t>ostępność do usług ośrodków adopcyj</w:t>
            </w:r>
            <w:r w:rsidR="00C35702" w:rsidRPr="00BA4306">
              <w:rPr>
                <w:rFonts w:asciiTheme="minorHAnsi" w:hAnsiTheme="minorHAnsi" w:cstheme="minorHAnsi"/>
                <w:b w:val="0"/>
                <w:bCs w:val="0"/>
                <w:sz w:val="24"/>
                <w:szCs w:val="24"/>
              </w:rPr>
              <w:t>nych</w:t>
            </w:r>
            <w:r w:rsidR="00F462F9" w:rsidRPr="00BA4306">
              <w:rPr>
                <w:rFonts w:asciiTheme="minorHAnsi" w:hAnsiTheme="minorHAnsi" w:cstheme="minorHAnsi"/>
                <w:b w:val="0"/>
                <w:bCs w:val="0"/>
                <w:sz w:val="24"/>
                <w:szCs w:val="24"/>
              </w:rPr>
              <w:t xml:space="preserve"> </w:t>
            </w:r>
            <w:r w:rsidR="00C35702" w:rsidRPr="00BA4306">
              <w:rPr>
                <w:rFonts w:asciiTheme="minorHAnsi" w:hAnsiTheme="minorHAnsi" w:cstheme="minorHAnsi"/>
                <w:b w:val="0"/>
                <w:bCs w:val="0"/>
                <w:sz w:val="24"/>
                <w:szCs w:val="24"/>
              </w:rPr>
              <w:t xml:space="preserve">zarówno publicznych, jak </w:t>
            </w:r>
            <w:r w:rsidR="00BC4EF3" w:rsidRPr="00BA4306">
              <w:rPr>
                <w:rFonts w:asciiTheme="minorHAnsi" w:hAnsiTheme="minorHAnsi" w:cstheme="minorHAnsi"/>
                <w:b w:val="0"/>
                <w:bCs w:val="0"/>
                <w:sz w:val="24"/>
                <w:szCs w:val="24"/>
              </w:rPr>
              <w:t>i niepublicznych</w:t>
            </w:r>
          </w:p>
          <w:p w14:paraId="4822E052" w14:textId="02FE78C6" w:rsidR="007F0645" w:rsidRPr="007F0645" w:rsidRDefault="0042054C" w:rsidP="007F0645">
            <w:pPr>
              <w:numPr>
                <w:ilvl w:val="0"/>
                <w:numId w:val="2"/>
              </w:numPr>
              <w:spacing w:after="0" w:line="360" w:lineRule="auto"/>
              <w:contextualSpacing/>
              <w:rPr>
                <w:rFonts w:asciiTheme="minorHAnsi" w:hAnsiTheme="minorHAnsi" w:cstheme="minorHAnsi"/>
                <w:b w:val="0"/>
                <w:bCs w:val="0"/>
                <w:sz w:val="24"/>
                <w:szCs w:val="24"/>
              </w:rPr>
            </w:pPr>
            <w:r w:rsidRPr="005B16C2">
              <w:rPr>
                <w:rFonts w:asciiTheme="minorHAnsi" w:hAnsiTheme="minorHAnsi" w:cstheme="minorHAnsi"/>
                <w:b w:val="0"/>
                <w:bCs w:val="0"/>
                <w:sz w:val="24"/>
                <w:szCs w:val="24"/>
              </w:rPr>
              <w:t xml:space="preserve">zmniejszający się odsetek wychowanków pieczy zastępczej powracających do </w:t>
            </w:r>
            <w:r w:rsidRPr="005B16C2">
              <w:rPr>
                <w:rFonts w:asciiTheme="minorHAnsi" w:hAnsiTheme="minorHAnsi" w:cstheme="minorHAnsi"/>
                <w:b w:val="0"/>
                <w:bCs w:val="0"/>
                <w:sz w:val="24"/>
                <w:szCs w:val="24"/>
              </w:rPr>
              <w:lastRenderedPageBreak/>
              <w:t>poprzednich środowisk</w:t>
            </w:r>
          </w:p>
          <w:p w14:paraId="7E436B5A" w14:textId="18B36D6E" w:rsidR="007F0645" w:rsidRPr="007F0645" w:rsidRDefault="007F0645" w:rsidP="007F0645">
            <w:pPr>
              <w:numPr>
                <w:ilvl w:val="0"/>
                <w:numId w:val="2"/>
              </w:numPr>
              <w:spacing w:after="0" w:line="360" w:lineRule="auto"/>
              <w:contextualSpacing/>
              <w:rPr>
                <w:rFonts w:asciiTheme="minorHAnsi" w:hAnsiTheme="minorHAnsi" w:cstheme="minorHAnsi"/>
                <w:b w:val="0"/>
                <w:bCs w:val="0"/>
                <w:sz w:val="24"/>
                <w:szCs w:val="24"/>
              </w:rPr>
            </w:pPr>
            <w:r w:rsidRPr="007F0645">
              <w:rPr>
                <w:rFonts w:asciiTheme="minorHAnsi" w:hAnsiTheme="minorHAnsi" w:cstheme="minorHAnsi"/>
                <w:b w:val="0"/>
                <w:bCs w:val="0"/>
                <w:sz w:val="24"/>
                <w:szCs w:val="24"/>
              </w:rPr>
              <w:t xml:space="preserve">znacznie lepszy niż w Polsce wskaźnik intensywności pieczy zastępczej </w:t>
            </w:r>
          </w:p>
          <w:p w14:paraId="2EB3660B" w14:textId="451D9641" w:rsidR="008713A6" w:rsidRPr="00D47839" w:rsidRDefault="005D294D" w:rsidP="00D47839">
            <w:pPr>
              <w:numPr>
                <w:ilvl w:val="0"/>
                <w:numId w:val="2"/>
              </w:numPr>
              <w:spacing w:after="0" w:line="360" w:lineRule="auto"/>
              <w:contextualSpacing/>
              <w:rPr>
                <w:rFonts w:asciiTheme="minorHAnsi" w:hAnsiTheme="minorHAnsi" w:cstheme="minorHAnsi"/>
                <w:b w:val="0"/>
                <w:bCs w:val="0"/>
                <w:sz w:val="24"/>
                <w:szCs w:val="24"/>
              </w:rPr>
            </w:pPr>
            <w:r>
              <w:rPr>
                <w:rStyle w:val="Pogrubienie"/>
                <w:rFonts w:asciiTheme="minorHAnsi" w:hAnsiTheme="minorHAnsi" w:cstheme="minorHAnsi"/>
                <w:sz w:val="24"/>
                <w:szCs w:val="24"/>
              </w:rPr>
              <w:t>wzrastający w</w:t>
            </w:r>
            <w:r w:rsidR="007F0645" w:rsidRPr="00863DEC">
              <w:rPr>
                <w:rStyle w:val="Pogrubienie"/>
                <w:rFonts w:asciiTheme="minorHAnsi" w:hAnsiTheme="minorHAnsi" w:cstheme="minorHAnsi"/>
                <w:sz w:val="24"/>
                <w:szCs w:val="24"/>
              </w:rPr>
              <w:t xml:space="preserve">skaźnik „stopnia </w:t>
            </w:r>
            <w:proofErr w:type="spellStart"/>
            <w:r w:rsidR="007F0645" w:rsidRPr="00863DEC">
              <w:rPr>
                <w:rStyle w:val="Pogrubienie"/>
                <w:rFonts w:asciiTheme="minorHAnsi" w:hAnsiTheme="minorHAnsi" w:cstheme="minorHAnsi"/>
                <w:sz w:val="24"/>
                <w:szCs w:val="24"/>
              </w:rPr>
              <w:t>deinstytucjonalizacji</w:t>
            </w:r>
            <w:proofErr w:type="spellEnd"/>
            <w:r w:rsidR="007F0645" w:rsidRPr="00863DEC">
              <w:rPr>
                <w:rStyle w:val="Pogrubienie"/>
                <w:rFonts w:asciiTheme="minorHAnsi" w:hAnsiTheme="minorHAnsi" w:cstheme="minorHAnsi"/>
                <w:sz w:val="24"/>
                <w:szCs w:val="24"/>
              </w:rPr>
              <w:t xml:space="preserve"> pieczy zastępczej”</w:t>
            </w:r>
            <w:r>
              <w:rPr>
                <w:rStyle w:val="Pogrubienie"/>
                <w:rFonts w:asciiTheme="minorHAnsi" w:hAnsiTheme="minorHAnsi" w:cstheme="minorHAnsi"/>
                <w:sz w:val="24"/>
                <w:szCs w:val="24"/>
              </w:rPr>
              <w:t xml:space="preserve">, korzystniejszy niż średnia krajowa </w:t>
            </w:r>
          </w:p>
        </w:tc>
        <w:tc>
          <w:tcPr>
            <w:tcW w:w="4600" w:type="dxa"/>
            <w:shd w:val="clear" w:color="auto" w:fill="auto"/>
          </w:tcPr>
          <w:p w14:paraId="2FB572C2" w14:textId="39661AB0" w:rsidR="005963B2" w:rsidRPr="00BA4306" w:rsidRDefault="005963B2" w:rsidP="005963B2">
            <w:pPr>
              <w:numPr>
                <w:ilvl w:val="0"/>
                <w:numId w:val="2"/>
              </w:numPr>
              <w:spacing w:after="0" w:line="36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A4306">
              <w:rPr>
                <w:rFonts w:asciiTheme="minorHAnsi" w:hAnsiTheme="minorHAnsi" w:cstheme="minorHAnsi"/>
                <w:sz w:val="24"/>
                <w:szCs w:val="24"/>
              </w:rPr>
              <w:lastRenderedPageBreak/>
              <w:t>brak dostatecznej liczby kandydatów na opiekunów zastępczych przy niewystarczającym wsparciu rodzin</w:t>
            </w:r>
            <w:r w:rsidR="007578B3" w:rsidRPr="00BA4306">
              <w:rPr>
                <w:rFonts w:asciiTheme="minorHAnsi" w:hAnsiTheme="minorHAnsi" w:cstheme="minorHAnsi"/>
                <w:sz w:val="24"/>
                <w:szCs w:val="24"/>
              </w:rPr>
              <w:t xml:space="preserve"> zastępczych</w:t>
            </w:r>
            <w:r w:rsidRPr="00BA4306">
              <w:rPr>
                <w:rFonts w:asciiTheme="minorHAnsi" w:hAnsiTheme="minorHAnsi" w:cstheme="minorHAnsi"/>
                <w:sz w:val="24"/>
                <w:szCs w:val="24"/>
              </w:rPr>
              <w:t xml:space="preserve"> już utworzonych </w:t>
            </w:r>
          </w:p>
          <w:p w14:paraId="6CB7214A" w14:textId="5565E9FE" w:rsidR="008828EE" w:rsidRDefault="008828EE" w:rsidP="008828EE">
            <w:pPr>
              <w:numPr>
                <w:ilvl w:val="0"/>
                <w:numId w:val="2"/>
              </w:numPr>
              <w:spacing w:after="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A4306">
              <w:rPr>
                <w:rFonts w:asciiTheme="minorHAnsi" w:hAnsiTheme="minorHAnsi" w:cstheme="minorHAnsi"/>
                <w:sz w:val="24"/>
                <w:szCs w:val="24"/>
              </w:rPr>
              <w:t>deficyt kandydatów na zawodowych rodziców zastępczych oraz rodziców adopcyjnych, szczególnie dla dzieci starszych i z problemami zdrowotnymi</w:t>
            </w:r>
          </w:p>
          <w:p w14:paraId="41CEA059" w14:textId="2EEA3F77" w:rsidR="008828EE" w:rsidRPr="00BA4306" w:rsidRDefault="008828EE" w:rsidP="008828EE">
            <w:pPr>
              <w:numPr>
                <w:ilvl w:val="0"/>
                <w:numId w:val="2"/>
              </w:numPr>
              <w:spacing w:after="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A4306">
              <w:rPr>
                <w:rFonts w:asciiTheme="minorHAnsi" w:hAnsiTheme="minorHAnsi" w:cstheme="minorHAnsi"/>
                <w:sz w:val="24"/>
                <w:szCs w:val="24"/>
              </w:rPr>
              <w:t xml:space="preserve">stosunkowo niewielki udział </w:t>
            </w:r>
            <w:r w:rsidRPr="00BA4306">
              <w:rPr>
                <w:rFonts w:asciiTheme="minorHAnsi" w:hAnsiTheme="minorHAnsi" w:cstheme="minorHAnsi"/>
                <w:sz w:val="24"/>
                <w:szCs w:val="24"/>
              </w:rPr>
              <w:lastRenderedPageBreak/>
              <w:t>zawodowych rodzin zastępczych w sprawowaniu pieczy zastępczej</w:t>
            </w:r>
          </w:p>
          <w:p w14:paraId="714F56C0" w14:textId="16AACDE5" w:rsidR="007578B3" w:rsidRPr="00BA4306" w:rsidRDefault="007578B3" w:rsidP="007578B3">
            <w:pPr>
              <w:numPr>
                <w:ilvl w:val="0"/>
                <w:numId w:val="2"/>
              </w:numPr>
              <w:spacing w:after="0" w:line="36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A4306">
              <w:rPr>
                <w:rFonts w:asciiTheme="minorHAnsi" w:hAnsiTheme="minorHAnsi" w:cstheme="minorHAnsi"/>
                <w:sz w:val="24"/>
                <w:szCs w:val="24"/>
              </w:rPr>
              <w:t xml:space="preserve">zbyt wolno postępująca </w:t>
            </w:r>
            <w:proofErr w:type="spellStart"/>
            <w:r w:rsidRPr="00BA4306">
              <w:rPr>
                <w:rFonts w:asciiTheme="minorHAnsi" w:hAnsiTheme="minorHAnsi" w:cstheme="minorHAnsi"/>
                <w:sz w:val="24"/>
                <w:szCs w:val="24"/>
              </w:rPr>
              <w:t>deinstytucjonalizacja</w:t>
            </w:r>
            <w:proofErr w:type="spellEnd"/>
            <w:r w:rsidRPr="00BA4306">
              <w:rPr>
                <w:rFonts w:asciiTheme="minorHAnsi" w:hAnsiTheme="minorHAnsi" w:cstheme="minorHAnsi"/>
                <w:sz w:val="24"/>
                <w:szCs w:val="24"/>
              </w:rPr>
              <w:t xml:space="preserve"> pieczy zastępczej</w:t>
            </w:r>
          </w:p>
          <w:p w14:paraId="771A189A" w14:textId="61A91A63" w:rsidR="00F860CD" w:rsidRPr="00BA4306" w:rsidRDefault="00B04394" w:rsidP="004C4B15">
            <w:pPr>
              <w:numPr>
                <w:ilvl w:val="0"/>
                <w:numId w:val="2"/>
              </w:numPr>
              <w:spacing w:after="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A4306">
              <w:rPr>
                <w:rFonts w:asciiTheme="minorHAnsi" w:hAnsiTheme="minorHAnsi" w:cstheme="minorHAnsi"/>
                <w:sz w:val="24"/>
                <w:szCs w:val="24"/>
              </w:rPr>
              <w:t>n</w:t>
            </w:r>
            <w:r w:rsidR="00F860CD" w:rsidRPr="00BA4306">
              <w:rPr>
                <w:rFonts w:asciiTheme="minorHAnsi" w:hAnsiTheme="minorHAnsi" w:cstheme="minorHAnsi"/>
                <w:sz w:val="24"/>
                <w:szCs w:val="24"/>
              </w:rPr>
              <w:t>ierównomierny dostęp do usług społecznych w regionie</w:t>
            </w:r>
          </w:p>
          <w:p w14:paraId="4239E720" w14:textId="7E2E365B" w:rsidR="00F860CD" w:rsidRPr="00BA4306" w:rsidRDefault="00B04394" w:rsidP="004C4B15">
            <w:pPr>
              <w:numPr>
                <w:ilvl w:val="0"/>
                <w:numId w:val="2"/>
              </w:numPr>
              <w:spacing w:after="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A4306">
              <w:rPr>
                <w:rFonts w:asciiTheme="minorHAnsi" w:hAnsiTheme="minorHAnsi" w:cstheme="minorHAnsi"/>
                <w:sz w:val="24"/>
                <w:szCs w:val="24"/>
              </w:rPr>
              <w:t>o</w:t>
            </w:r>
            <w:r w:rsidR="00F860CD" w:rsidRPr="00BA4306">
              <w:rPr>
                <w:rFonts w:asciiTheme="minorHAnsi" w:hAnsiTheme="minorHAnsi" w:cstheme="minorHAnsi"/>
                <w:sz w:val="24"/>
                <w:szCs w:val="24"/>
              </w:rPr>
              <w:t>środki interwencji kryzysowej funkcjonujące w połowie powiatów małopolski</w:t>
            </w:r>
          </w:p>
          <w:p w14:paraId="52E4E076" w14:textId="60BAE8EB" w:rsidR="00F860CD" w:rsidRPr="00BA4306" w:rsidRDefault="00B04394" w:rsidP="004C4B15">
            <w:pPr>
              <w:numPr>
                <w:ilvl w:val="0"/>
                <w:numId w:val="2"/>
              </w:numPr>
              <w:spacing w:after="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A4306">
              <w:rPr>
                <w:rFonts w:asciiTheme="minorHAnsi" w:hAnsiTheme="minorHAnsi" w:cstheme="minorHAnsi"/>
                <w:sz w:val="24"/>
                <w:szCs w:val="24"/>
              </w:rPr>
              <w:t>n</w:t>
            </w:r>
            <w:r w:rsidR="00F860CD" w:rsidRPr="00BA4306">
              <w:rPr>
                <w:rFonts w:asciiTheme="minorHAnsi" w:hAnsiTheme="minorHAnsi" w:cstheme="minorHAnsi"/>
                <w:sz w:val="24"/>
                <w:szCs w:val="24"/>
              </w:rPr>
              <w:t>iskie zainteresowanie małopolskich powiatów aplikacj</w:t>
            </w:r>
            <w:r w:rsidR="00E50F66" w:rsidRPr="00BA4306">
              <w:rPr>
                <w:rFonts w:asciiTheme="minorHAnsi" w:hAnsiTheme="minorHAnsi" w:cstheme="minorHAnsi"/>
                <w:sz w:val="24"/>
                <w:szCs w:val="24"/>
              </w:rPr>
              <w:t>ą</w:t>
            </w:r>
            <w:r w:rsidR="00F860CD" w:rsidRPr="00BA4306">
              <w:rPr>
                <w:rFonts w:asciiTheme="minorHAnsi" w:hAnsiTheme="minorHAnsi" w:cstheme="minorHAnsi"/>
                <w:sz w:val="24"/>
                <w:szCs w:val="24"/>
              </w:rPr>
              <w:t xml:space="preserve"> o środki europejskie na </w:t>
            </w:r>
            <w:r w:rsidR="00E50F66" w:rsidRPr="00BA4306">
              <w:rPr>
                <w:rFonts w:asciiTheme="minorHAnsi" w:hAnsiTheme="minorHAnsi" w:cstheme="minorHAnsi"/>
                <w:sz w:val="24"/>
                <w:szCs w:val="24"/>
              </w:rPr>
              <w:t>u</w:t>
            </w:r>
            <w:r w:rsidR="00F860CD" w:rsidRPr="00BA4306">
              <w:rPr>
                <w:rFonts w:asciiTheme="minorHAnsi" w:hAnsiTheme="minorHAnsi" w:cstheme="minorHAnsi"/>
                <w:sz w:val="24"/>
                <w:szCs w:val="24"/>
              </w:rPr>
              <w:t>tworzenie OIK</w:t>
            </w:r>
          </w:p>
          <w:p w14:paraId="14498421" w14:textId="274150F8" w:rsidR="00F860CD" w:rsidRPr="00BA4306" w:rsidRDefault="00B04394" w:rsidP="004C4B15">
            <w:pPr>
              <w:numPr>
                <w:ilvl w:val="0"/>
                <w:numId w:val="2"/>
              </w:numPr>
              <w:spacing w:after="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A4306">
              <w:rPr>
                <w:rFonts w:asciiTheme="minorHAnsi" w:hAnsiTheme="minorHAnsi" w:cstheme="minorHAnsi"/>
                <w:sz w:val="24"/>
                <w:szCs w:val="24"/>
              </w:rPr>
              <w:t>m</w:t>
            </w:r>
            <w:r w:rsidR="00F860CD" w:rsidRPr="00BA4306">
              <w:rPr>
                <w:rFonts w:asciiTheme="minorHAnsi" w:hAnsiTheme="minorHAnsi" w:cstheme="minorHAnsi"/>
                <w:sz w:val="24"/>
                <w:szCs w:val="24"/>
              </w:rPr>
              <w:t>ała rozpoznawalność OIK wśród mieszkańców</w:t>
            </w:r>
          </w:p>
          <w:p w14:paraId="7E709B6B" w14:textId="78374F39" w:rsidR="00F860CD" w:rsidRPr="00BA4306" w:rsidRDefault="005963B2" w:rsidP="004C4B15">
            <w:pPr>
              <w:numPr>
                <w:ilvl w:val="0"/>
                <w:numId w:val="2"/>
              </w:numPr>
              <w:spacing w:after="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A4306">
              <w:rPr>
                <w:rFonts w:asciiTheme="minorHAnsi" w:hAnsiTheme="minorHAnsi" w:cstheme="minorHAnsi"/>
                <w:sz w:val="24"/>
                <w:szCs w:val="24"/>
              </w:rPr>
              <w:t xml:space="preserve">spora </w:t>
            </w:r>
            <w:r w:rsidR="00B04394" w:rsidRPr="00BA4306">
              <w:rPr>
                <w:rFonts w:asciiTheme="minorHAnsi" w:hAnsiTheme="minorHAnsi" w:cstheme="minorHAnsi"/>
                <w:sz w:val="24"/>
                <w:szCs w:val="24"/>
              </w:rPr>
              <w:t>g</w:t>
            </w:r>
            <w:r w:rsidR="00F860CD" w:rsidRPr="00BA4306">
              <w:rPr>
                <w:rFonts w:asciiTheme="minorHAnsi" w:hAnsiTheme="minorHAnsi" w:cstheme="minorHAnsi"/>
                <w:sz w:val="24"/>
                <w:szCs w:val="24"/>
              </w:rPr>
              <w:t>rupa gmin nie dysponujących placówkami wsparcia dziennego dla dzieci i młodzieży</w:t>
            </w:r>
          </w:p>
          <w:p w14:paraId="0D7155BD" w14:textId="2B279D79" w:rsidR="00F860CD" w:rsidRPr="00BA4306" w:rsidRDefault="00B04394" w:rsidP="004C4B15">
            <w:pPr>
              <w:numPr>
                <w:ilvl w:val="0"/>
                <w:numId w:val="2"/>
              </w:numPr>
              <w:spacing w:after="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A4306">
              <w:rPr>
                <w:rFonts w:asciiTheme="minorHAnsi" w:hAnsiTheme="minorHAnsi" w:cstheme="minorHAnsi"/>
                <w:sz w:val="24"/>
                <w:szCs w:val="24"/>
              </w:rPr>
              <w:t>n</w:t>
            </w:r>
            <w:r w:rsidR="002E1A22" w:rsidRPr="00BA4306">
              <w:rPr>
                <w:rFonts w:asciiTheme="minorHAnsi" w:hAnsiTheme="minorHAnsi" w:cstheme="minorHAnsi"/>
                <w:sz w:val="24"/>
                <w:szCs w:val="24"/>
              </w:rPr>
              <w:t xml:space="preserve">iewystarczająca </w:t>
            </w:r>
            <w:r w:rsidR="00F860CD" w:rsidRPr="00BA4306">
              <w:rPr>
                <w:rFonts w:asciiTheme="minorHAnsi" w:hAnsiTheme="minorHAnsi" w:cstheme="minorHAnsi"/>
                <w:sz w:val="24"/>
                <w:szCs w:val="24"/>
              </w:rPr>
              <w:t>liczba</w:t>
            </w:r>
            <w:r w:rsidR="002E1A22" w:rsidRPr="00BA4306">
              <w:rPr>
                <w:rFonts w:asciiTheme="minorHAnsi" w:hAnsiTheme="minorHAnsi" w:cstheme="minorHAnsi"/>
                <w:sz w:val="24"/>
                <w:szCs w:val="24"/>
              </w:rPr>
              <w:t xml:space="preserve"> placówek wsparcia dziennego </w:t>
            </w:r>
            <w:r w:rsidR="00F860CD" w:rsidRPr="00BA4306">
              <w:rPr>
                <w:rFonts w:asciiTheme="minorHAnsi" w:hAnsiTheme="minorHAnsi" w:cstheme="minorHAnsi"/>
                <w:sz w:val="24"/>
                <w:szCs w:val="24"/>
              </w:rPr>
              <w:t xml:space="preserve">w poszczególnych gminach </w:t>
            </w:r>
          </w:p>
          <w:p w14:paraId="144CD943" w14:textId="259E2A00" w:rsidR="005F605F" w:rsidRPr="00BA4306" w:rsidRDefault="00B04394" w:rsidP="004C4B15">
            <w:pPr>
              <w:numPr>
                <w:ilvl w:val="0"/>
                <w:numId w:val="2"/>
              </w:numPr>
              <w:spacing w:after="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A4306">
              <w:rPr>
                <w:rFonts w:asciiTheme="minorHAnsi" w:hAnsiTheme="minorHAnsi" w:cstheme="minorHAnsi"/>
                <w:sz w:val="24"/>
                <w:szCs w:val="24"/>
              </w:rPr>
              <w:t>n</w:t>
            </w:r>
            <w:r w:rsidR="005F605F" w:rsidRPr="00BA4306">
              <w:rPr>
                <w:rFonts w:asciiTheme="minorHAnsi" w:hAnsiTheme="minorHAnsi" w:cstheme="minorHAnsi"/>
                <w:sz w:val="24"/>
                <w:szCs w:val="24"/>
              </w:rPr>
              <w:t xml:space="preserve">ierównomierny </w:t>
            </w:r>
            <w:r w:rsidR="005963B2" w:rsidRPr="00BA4306">
              <w:rPr>
                <w:rFonts w:asciiTheme="minorHAnsi" w:hAnsiTheme="minorHAnsi" w:cstheme="minorHAnsi"/>
                <w:sz w:val="24"/>
                <w:szCs w:val="24"/>
              </w:rPr>
              <w:t xml:space="preserve">w regionie </w:t>
            </w:r>
            <w:r w:rsidR="005F605F" w:rsidRPr="00BA4306">
              <w:rPr>
                <w:rFonts w:asciiTheme="minorHAnsi" w:hAnsiTheme="minorHAnsi" w:cstheme="minorHAnsi"/>
                <w:sz w:val="24"/>
                <w:szCs w:val="24"/>
              </w:rPr>
              <w:t>dostęp do opieki dziennej nad dzieckiem do lat 3</w:t>
            </w:r>
            <w:r w:rsidR="005963B2" w:rsidRPr="00BA4306">
              <w:rPr>
                <w:rFonts w:asciiTheme="minorHAnsi" w:hAnsiTheme="minorHAnsi" w:cstheme="minorHAnsi"/>
                <w:sz w:val="24"/>
                <w:szCs w:val="24"/>
              </w:rPr>
              <w:t xml:space="preserve"> </w:t>
            </w:r>
          </w:p>
          <w:p w14:paraId="048BFC1F" w14:textId="280169E1" w:rsidR="005D294D" w:rsidRPr="005D294D" w:rsidRDefault="00B04394" w:rsidP="005D294D">
            <w:pPr>
              <w:numPr>
                <w:ilvl w:val="0"/>
                <w:numId w:val="2"/>
              </w:numPr>
              <w:spacing w:after="0" w:line="36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A4306">
              <w:rPr>
                <w:rFonts w:asciiTheme="minorHAnsi" w:hAnsiTheme="minorHAnsi" w:cstheme="minorHAnsi"/>
                <w:sz w:val="24"/>
                <w:szCs w:val="24"/>
              </w:rPr>
              <w:t>n</w:t>
            </w:r>
            <w:r w:rsidR="00BF4835" w:rsidRPr="00BA4306">
              <w:rPr>
                <w:rFonts w:asciiTheme="minorHAnsi" w:hAnsiTheme="minorHAnsi" w:cstheme="minorHAnsi"/>
                <w:sz w:val="24"/>
                <w:szCs w:val="24"/>
              </w:rPr>
              <w:t xml:space="preserve">iewystarczający </w:t>
            </w:r>
            <w:r w:rsidR="00E50F66" w:rsidRPr="00BA4306">
              <w:rPr>
                <w:rFonts w:asciiTheme="minorHAnsi" w:hAnsiTheme="minorHAnsi" w:cstheme="minorHAnsi"/>
                <w:sz w:val="24"/>
                <w:szCs w:val="24"/>
              </w:rPr>
              <w:t>dostęp do</w:t>
            </w:r>
            <w:r w:rsidR="00BF4835" w:rsidRPr="00BA4306">
              <w:rPr>
                <w:rFonts w:asciiTheme="minorHAnsi" w:hAnsiTheme="minorHAnsi" w:cstheme="minorHAnsi"/>
                <w:sz w:val="24"/>
                <w:szCs w:val="24"/>
              </w:rPr>
              <w:t xml:space="preserve"> </w:t>
            </w:r>
            <w:r w:rsidR="002E1A22" w:rsidRPr="00BA4306">
              <w:rPr>
                <w:rFonts w:asciiTheme="minorHAnsi" w:hAnsiTheme="minorHAnsi" w:cstheme="minorHAnsi"/>
                <w:sz w:val="24"/>
                <w:szCs w:val="24"/>
              </w:rPr>
              <w:t xml:space="preserve">specjalistycznego wsparcia </w:t>
            </w:r>
            <w:r w:rsidR="00E50F66" w:rsidRPr="00BA4306">
              <w:rPr>
                <w:rFonts w:asciiTheme="minorHAnsi" w:hAnsiTheme="minorHAnsi" w:cstheme="minorHAnsi"/>
                <w:sz w:val="24"/>
                <w:szCs w:val="24"/>
              </w:rPr>
              <w:t xml:space="preserve">dla </w:t>
            </w:r>
            <w:r w:rsidR="002E1A22" w:rsidRPr="00BA4306">
              <w:rPr>
                <w:rFonts w:asciiTheme="minorHAnsi" w:hAnsiTheme="minorHAnsi" w:cstheme="minorHAnsi"/>
                <w:sz w:val="24"/>
                <w:szCs w:val="24"/>
              </w:rPr>
              <w:t>rodzin zastępczych</w:t>
            </w:r>
            <w:r w:rsidR="00E50F66" w:rsidRPr="00BA4306">
              <w:rPr>
                <w:rFonts w:asciiTheme="minorHAnsi" w:hAnsiTheme="minorHAnsi" w:cstheme="minorHAnsi"/>
                <w:sz w:val="24"/>
                <w:szCs w:val="24"/>
              </w:rPr>
              <w:t xml:space="preserve"> oraz trudności w diagnostyce i terapii dzieci wychowujących się w pieczy zastępczej</w:t>
            </w:r>
            <w:r w:rsidR="005963B2" w:rsidRPr="00BA4306">
              <w:rPr>
                <w:rFonts w:asciiTheme="minorHAnsi" w:hAnsiTheme="minorHAnsi" w:cstheme="minorHAnsi"/>
                <w:sz w:val="24"/>
                <w:szCs w:val="24"/>
              </w:rPr>
              <w:t xml:space="preserve"> i rodzinach adopcyjnych</w:t>
            </w:r>
          </w:p>
          <w:p w14:paraId="053BC126" w14:textId="437E9E4F" w:rsidR="00E50F66" w:rsidRPr="00BA4306" w:rsidRDefault="00B04394" w:rsidP="008828EE">
            <w:pPr>
              <w:numPr>
                <w:ilvl w:val="0"/>
                <w:numId w:val="2"/>
              </w:numPr>
              <w:spacing w:after="0" w:line="36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A4306">
              <w:rPr>
                <w:rFonts w:asciiTheme="minorHAnsi" w:hAnsiTheme="minorHAnsi" w:cstheme="minorHAnsi"/>
                <w:sz w:val="24"/>
                <w:szCs w:val="24"/>
              </w:rPr>
              <w:t>n</w:t>
            </w:r>
            <w:r w:rsidR="00E50F66" w:rsidRPr="00BA4306">
              <w:rPr>
                <w:rFonts w:asciiTheme="minorHAnsi" w:hAnsiTheme="minorHAnsi" w:cstheme="minorHAnsi"/>
                <w:sz w:val="24"/>
                <w:szCs w:val="24"/>
              </w:rPr>
              <w:t xml:space="preserve">ierównomierny dostęp do specjalistycznych kadr świadczących pomoc w formie terapii indywidualnej, </w:t>
            </w:r>
            <w:r w:rsidR="00E50F66" w:rsidRPr="00BA4306">
              <w:rPr>
                <w:rFonts w:asciiTheme="minorHAnsi" w:hAnsiTheme="minorHAnsi" w:cstheme="minorHAnsi"/>
                <w:sz w:val="24"/>
                <w:szCs w:val="24"/>
              </w:rPr>
              <w:lastRenderedPageBreak/>
              <w:t>grupowej i rodzinnej</w:t>
            </w:r>
          </w:p>
          <w:p w14:paraId="49AE4003" w14:textId="36255461" w:rsidR="002E1A22" w:rsidRPr="00BA4306" w:rsidRDefault="00B04394">
            <w:pPr>
              <w:numPr>
                <w:ilvl w:val="0"/>
                <w:numId w:val="2"/>
              </w:numPr>
              <w:spacing w:after="0" w:line="36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A4306">
              <w:rPr>
                <w:rFonts w:asciiTheme="minorHAnsi" w:hAnsiTheme="minorHAnsi" w:cstheme="minorHAnsi"/>
                <w:sz w:val="24"/>
                <w:szCs w:val="24"/>
              </w:rPr>
              <w:t>n</w:t>
            </w:r>
            <w:r w:rsidR="00E50F66" w:rsidRPr="00BA4306">
              <w:rPr>
                <w:rFonts w:asciiTheme="minorHAnsi" w:hAnsiTheme="minorHAnsi" w:cstheme="minorHAnsi"/>
                <w:sz w:val="24"/>
                <w:szCs w:val="24"/>
              </w:rPr>
              <w:t xml:space="preserve">ierzadko </w:t>
            </w:r>
            <w:r w:rsidR="00B03042" w:rsidRPr="00BA4306">
              <w:rPr>
                <w:rFonts w:asciiTheme="minorHAnsi" w:hAnsiTheme="minorHAnsi" w:cstheme="minorHAnsi"/>
                <w:sz w:val="24"/>
                <w:szCs w:val="24"/>
              </w:rPr>
              <w:t xml:space="preserve">niewystarczające kompetencje </w:t>
            </w:r>
            <w:r w:rsidR="002E1A22" w:rsidRPr="00BA4306">
              <w:rPr>
                <w:rFonts w:asciiTheme="minorHAnsi" w:hAnsiTheme="minorHAnsi" w:cstheme="minorHAnsi"/>
                <w:sz w:val="24"/>
                <w:szCs w:val="24"/>
              </w:rPr>
              <w:t>wychowawcze rodziców</w:t>
            </w:r>
            <w:r w:rsidR="005963B2" w:rsidRPr="00BA4306">
              <w:rPr>
                <w:rFonts w:asciiTheme="minorHAnsi" w:hAnsiTheme="minorHAnsi" w:cstheme="minorHAnsi"/>
                <w:sz w:val="24"/>
                <w:szCs w:val="24"/>
              </w:rPr>
              <w:t>, także rodziców</w:t>
            </w:r>
            <w:r w:rsidR="004C4B15" w:rsidRPr="00BA4306">
              <w:rPr>
                <w:rFonts w:asciiTheme="minorHAnsi" w:hAnsiTheme="minorHAnsi" w:cstheme="minorHAnsi"/>
                <w:sz w:val="24"/>
                <w:szCs w:val="24"/>
              </w:rPr>
              <w:t xml:space="preserve"> </w:t>
            </w:r>
            <w:r w:rsidR="004C118E" w:rsidRPr="00BA4306">
              <w:rPr>
                <w:rFonts w:asciiTheme="minorHAnsi" w:hAnsiTheme="minorHAnsi" w:cstheme="minorHAnsi"/>
                <w:sz w:val="24"/>
                <w:szCs w:val="24"/>
              </w:rPr>
              <w:t>zastępczych</w:t>
            </w:r>
            <w:r w:rsidR="002E1A22" w:rsidRPr="00BA4306">
              <w:rPr>
                <w:rFonts w:asciiTheme="minorHAnsi" w:hAnsiTheme="minorHAnsi" w:cstheme="minorHAnsi"/>
                <w:sz w:val="24"/>
                <w:szCs w:val="24"/>
              </w:rPr>
              <w:t xml:space="preserve"> </w:t>
            </w:r>
          </w:p>
          <w:p w14:paraId="569ABD20" w14:textId="326E3C18" w:rsidR="0003786D" w:rsidRPr="00BA4306" w:rsidRDefault="004C4B15" w:rsidP="00E50F66">
            <w:pPr>
              <w:numPr>
                <w:ilvl w:val="0"/>
                <w:numId w:val="2"/>
              </w:numPr>
              <w:spacing w:after="0" w:line="36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A4306">
              <w:rPr>
                <w:rFonts w:asciiTheme="minorHAnsi" w:hAnsiTheme="minorHAnsi" w:cstheme="minorHAnsi"/>
                <w:sz w:val="24"/>
                <w:szCs w:val="24"/>
              </w:rPr>
              <w:t>nie dość efektywny proces usamodzielniania wychowanków pieczy zastępczej, w szczególności instytucjonalnej</w:t>
            </w:r>
            <w:r w:rsidR="00010AFF">
              <w:rPr>
                <w:rFonts w:asciiTheme="minorHAnsi" w:hAnsiTheme="minorHAnsi" w:cstheme="minorHAnsi"/>
                <w:sz w:val="24"/>
                <w:szCs w:val="24"/>
              </w:rPr>
              <w:t xml:space="preserve">, </w:t>
            </w:r>
            <w:r w:rsidRPr="00BA4306">
              <w:rPr>
                <w:rFonts w:asciiTheme="minorHAnsi" w:hAnsiTheme="minorHAnsi" w:cstheme="minorHAnsi"/>
                <w:sz w:val="24"/>
                <w:szCs w:val="24"/>
              </w:rPr>
              <w:t>skutkujący usamodzielnieniami niepełnymi (powroty do dysfunkcyjnych rodzin biologicznych)</w:t>
            </w:r>
          </w:p>
          <w:p w14:paraId="06D4F123" w14:textId="0B98A77C" w:rsidR="0042054C" w:rsidRPr="005D294D" w:rsidRDefault="005D294D" w:rsidP="00E50F66">
            <w:pPr>
              <w:numPr>
                <w:ilvl w:val="0"/>
                <w:numId w:val="2"/>
              </w:numPr>
              <w:spacing w:after="0" w:line="36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bCs/>
                <w:sz w:val="24"/>
                <w:szCs w:val="24"/>
              </w:rPr>
              <w:t>w</w:t>
            </w:r>
            <w:r w:rsidR="0042054C" w:rsidRPr="00BA4306">
              <w:rPr>
                <w:rFonts w:asciiTheme="minorHAnsi" w:hAnsiTheme="minorHAnsi" w:cstheme="minorHAnsi"/>
                <w:bCs/>
                <w:sz w:val="24"/>
                <w:szCs w:val="24"/>
              </w:rPr>
              <w:t xml:space="preserve"> 2017 r. w raporcie </w:t>
            </w:r>
            <w:r w:rsidR="0042054C" w:rsidRPr="00BA4306">
              <w:rPr>
                <w:rFonts w:asciiTheme="minorHAnsi" w:hAnsiTheme="minorHAnsi" w:cstheme="minorHAnsi"/>
                <w:bCs/>
                <w:i/>
                <w:iCs/>
                <w:sz w:val="24"/>
                <w:szCs w:val="24"/>
              </w:rPr>
              <w:t xml:space="preserve">„Postępy </w:t>
            </w:r>
            <w:proofErr w:type="spellStart"/>
            <w:r w:rsidR="0042054C" w:rsidRPr="00BA4306">
              <w:rPr>
                <w:rFonts w:asciiTheme="minorHAnsi" w:hAnsiTheme="minorHAnsi" w:cstheme="minorHAnsi"/>
                <w:bCs/>
                <w:i/>
                <w:iCs/>
                <w:sz w:val="24"/>
                <w:szCs w:val="24"/>
              </w:rPr>
              <w:t>deinstytucjonalizacji</w:t>
            </w:r>
            <w:proofErr w:type="spellEnd"/>
            <w:r w:rsidR="0042054C" w:rsidRPr="00BA4306">
              <w:rPr>
                <w:rFonts w:asciiTheme="minorHAnsi" w:hAnsiTheme="minorHAnsi" w:cstheme="minorHAnsi"/>
                <w:bCs/>
                <w:i/>
                <w:iCs/>
                <w:sz w:val="24"/>
                <w:szCs w:val="24"/>
              </w:rPr>
              <w:t xml:space="preserve"> pieczy zastępczej</w:t>
            </w:r>
            <w:r w:rsidR="00FF50B0">
              <w:rPr>
                <w:rFonts w:asciiTheme="minorHAnsi" w:hAnsiTheme="minorHAnsi" w:cstheme="minorHAnsi"/>
                <w:bCs/>
                <w:i/>
                <w:iCs/>
                <w:sz w:val="24"/>
                <w:szCs w:val="24"/>
              </w:rPr>
              <w:t xml:space="preserve"> w Polsce</w:t>
            </w:r>
            <w:r w:rsidR="0042054C" w:rsidRPr="00BA4306">
              <w:rPr>
                <w:rFonts w:asciiTheme="minorHAnsi" w:hAnsiTheme="minorHAnsi" w:cstheme="minorHAnsi"/>
                <w:bCs/>
                <w:i/>
                <w:iCs/>
                <w:sz w:val="24"/>
                <w:szCs w:val="24"/>
              </w:rPr>
              <w:t>"</w:t>
            </w:r>
            <w:r w:rsidR="0042054C" w:rsidRPr="00BA4306">
              <w:rPr>
                <w:rFonts w:asciiTheme="minorHAnsi" w:hAnsiTheme="minorHAnsi" w:cstheme="minorHAnsi"/>
                <w:bCs/>
                <w:sz w:val="24"/>
                <w:szCs w:val="24"/>
              </w:rPr>
              <w:t xml:space="preserve"> województwo małopolskie na ostatnim miejscu w kraju w zakresie „pełnego usamodzielniania”</w:t>
            </w:r>
          </w:p>
          <w:p w14:paraId="2C401F74" w14:textId="0AD003EB" w:rsidR="005D294D" w:rsidRPr="00BA4306" w:rsidRDefault="005D294D" w:rsidP="00E50F66">
            <w:pPr>
              <w:numPr>
                <w:ilvl w:val="0"/>
                <w:numId w:val="2"/>
              </w:numPr>
              <w:spacing w:after="0" w:line="36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bCs/>
                <w:sz w:val="24"/>
                <w:szCs w:val="24"/>
              </w:rPr>
              <w:t xml:space="preserve">w 2020 r. nadal wskaźnik niepełnych usamodzielnień znacznie wyższy niż średnia krajowa, </w:t>
            </w:r>
            <w:r w:rsidR="00534130">
              <w:rPr>
                <w:rFonts w:asciiTheme="minorHAnsi" w:hAnsiTheme="minorHAnsi" w:cstheme="minorHAnsi"/>
                <w:bCs/>
                <w:sz w:val="24"/>
                <w:szCs w:val="24"/>
              </w:rPr>
              <w:t>n</w:t>
            </w:r>
            <w:r w:rsidR="00534130">
              <w:t xml:space="preserve">adal </w:t>
            </w:r>
            <w:r>
              <w:rPr>
                <w:rFonts w:asciiTheme="minorHAnsi" w:hAnsiTheme="minorHAnsi" w:cstheme="minorHAnsi"/>
                <w:bCs/>
                <w:sz w:val="24"/>
                <w:szCs w:val="24"/>
              </w:rPr>
              <w:t>ostatnie miejsce wśród regionów</w:t>
            </w:r>
          </w:p>
          <w:p w14:paraId="09B307F8" w14:textId="4CC1B69D" w:rsidR="00010AFF" w:rsidRPr="009D25D4" w:rsidRDefault="00B04394" w:rsidP="009D25D4">
            <w:pPr>
              <w:numPr>
                <w:ilvl w:val="0"/>
                <w:numId w:val="2"/>
              </w:numPr>
              <w:spacing w:after="0" w:line="36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A4306">
              <w:rPr>
                <w:rFonts w:asciiTheme="minorHAnsi" w:hAnsiTheme="minorHAnsi" w:cstheme="minorHAnsi"/>
                <w:sz w:val="24"/>
                <w:szCs w:val="24"/>
              </w:rPr>
              <w:t>b</w:t>
            </w:r>
            <w:r w:rsidR="0003786D" w:rsidRPr="00BA4306">
              <w:rPr>
                <w:rFonts w:asciiTheme="minorHAnsi" w:hAnsiTheme="minorHAnsi" w:cstheme="minorHAnsi"/>
                <w:sz w:val="24"/>
                <w:szCs w:val="24"/>
              </w:rPr>
              <w:t xml:space="preserve">rak wsparcia mieszkaniowego dla młodzieży opuszczającej pieczę zastępczą </w:t>
            </w:r>
          </w:p>
        </w:tc>
      </w:tr>
      <w:tr w:rsidR="002E1A22" w:rsidRPr="00BA4306" w14:paraId="68DD50A1" w14:textId="77777777" w:rsidTr="001D015B">
        <w:tc>
          <w:tcPr>
            <w:cnfStyle w:val="001000000000" w:firstRow="0" w:lastRow="0" w:firstColumn="1" w:lastColumn="0" w:oddVBand="0" w:evenVBand="0" w:oddHBand="0" w:evenHBand="0" w:firstRowFirstColumn="0" w:firstRowLastColumn="0" w:lastRowFirstColumn="0" w:lastRowLastColumn="0"/>
            <w:tcW w:w="4599" w:type="dxa"/>
            <w:shd w:val="clear" w:color="auto" w:fill="BFBFBF" w:themeFill="background1" w:themeFillShade="BF"/>
          </w:tcPr>
          <w:p w14:paraId="0D48238E" w14:textId="77777777" w:rsidR="002E1A22" w:rsidRPr="00BA4306" w:rsidRDefault="002E1A22" w:rsidP="00BA4306">
            <w:pPr>
              <w:spacing w:before="240" w:after="240" w:line="360" w:lineRule="auto"/>
              <w:jc w:val="center"/>
              <w:rPr>
                <w:rFonts w:asciiTheme="minorHAnsi" w:hAnsiTheme="minorHAnsi" w:cstheme="minorHAnsi"/>
                <w:color w:val="000000" w:themeColor="text1"/>
                <w:sz w:val="24"/>
                <w:szCs w:val="24"/>
              </w:rPr>
            </w:pPr>
            <w:r w:rsidRPr="00BA4306">
              <w:rPr>
                <w:rFonts w:asciiTheme="minorHAnsi" w:hAnsiTheme="minorHAnsi" w:cstheme="minorHAnsi"/>
                <w:color w:val="000000" w:themeColor="text1"/>
                <w:sz w:val="24"/>
                <w:szCs w:val="24"/>
              </w:rPr>
              <w:lastRenderedPageBreak/>
              <w:t>Szanse</w:t>
            </w:r>
          </w:p>
        </w:tc>
        <w:tc>
          <w:tcPr>
            <w:tcW w:w="4600" w:type="dxa"/>
            <w:shd w:val="clear" w:color="auto" w:fill="BFBFBF" w:themeFill="background1" w:themeFillShade="BF"/>
          </w:tcPr>
          <w:p w14:paraId="50124B3D" w14:textId="77777777" w:rsidR="002E1A22" w:rsidRPr="00BA4306" w:rsidRDefault="002E1A22" w:rsidP="00BA4306">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rPr>
            </w:pPr>
            <w:r w:rsidRPr="00BA4306">
              <w:rPr>
                <w:rFonts w:asciiTheme="minorHAnsi" w:hAnsiTheme="minorHAnsi" w:cstheme="minorHAnsi"/>
                <w:b/>
                <w:color w:val="000000" w:themeColor="text1"/>
                <w:sz w:val="24"/>
                <w:szCs w:val="24"/>
              </w:rPr>
              <w:t>Zagrożenia</w:t>
            </w:r>
          </w:p>
        </w:tc>
      </w:tr>
      <w:tr w:rsidR="002E1A22" w:rsidRPr="002E1A22" w14:paraId="75C769AA" w14:textId="77777777" w:rsidTr="001D01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9" w:type="dxa"/>
            <w:shd w:val="clear" w:color="auto" w:fill="auto"/>
          </w:tcPr>
          <w:p w14:paraId="531911EB" w14:textId="0E2125B9" w:rsidR="004C4B15" w:rsidRPr="00BA4306" w:rsidRDefault="004C4B15" w:rsidP="004C4B15">
            <w:pPr>
              <w:numPr>
                <w:ilvl w:val="0"/>
                <w:numId w:val="2"/>
              </w:numPr>
              <w:spacing w:after="0" w:line="360" w:lineRule="auto"/>
              <w:contextualSpacing/>
              <w:rPr>
                <w:rFonts w:asciiTheme="minorHAnsi" w:hAnsiTheme="minorHAnsi" w:cstheme="minorHAnsi"/>
                <w:b w:val="0"/>
                <w:bCs w:val="0"/>
                <w:sz w:val="24"/>
                <w:szCs w:val="24"/>
              </w:rPr>
            </w:pPr>
            <w:r w:rsidRPr="00BA4306">
              <w:rPr>
                <w:rFonts w:asciiTheme="minorHAnsi" w:hAnsiTheme="minorHAnsi" w:cstheme="minorHAnsi"/>
                <w:b w:val="0"/>
                <w:bCs w:val="0"/>
                <w:sz w:val="24"/>
                <w:szCs w:val="24"/>
              </w:rPr>
              <w:t>poprawiająca się sytuacja ekonomiczna rodzin</w:t>
            </w:r>
          </w:p>
          <w:p w14:paraId="533AA5B6" w14:textId="6D04FB86" w:rsidR="002E1A22" w:rsidRPr="00BA4306" w:rsidRDefault="00DD29A9" w:rsidP="00B82D3D">
            <w:pPr>
              <w:numPr>
                <w:ilvl w:val="0"/>
                <w:numId w:val="2"/>
              </w:numPr>
              <w:spacing w:after="0" w:line="360" w:lineRule="auto"/>
              <w:contextualSpacing/>
              <w:rPr>
                <w:rFonts w:asciiTheme="minorHAnsi" w:hAnsiTheme="minorHAnsi" w:cstheme="minorHAnsi"/>
                <w:b w:val="0"/>
                <w:bCs w:val="0"/>
                <w:sz w:val="24"/>
                <w:szCs w:val="24"/>
              </w:rPr>
            </w:pPr>
            <w:r w:rsidRPr="00BA4306">
              <w:rPr>
                <w:rFonts w:asciiTheme="minorHAnsi" w:hAnsiTheme="minorHAnsi" w:cstheme="minorHAnsi"/>
                <w:b w:val="0"/>
                <w:bCs w:val="0"/>
                <w:sz w:val="24"/>
                <w:szCs w:val="24"/>
              </w:rPr>
              <w:t>dostępność środków europejskich na rozwój infrastruktury wsparcia rodziny oraz rozwój oferty dedykowanej rodzinie</w:t>
            </w:r>
          </w:p>
          <w:p w14:paraId="3102F05D" w14:textId="0E95D775" w:rsidR="0007081D" w:rsidRPr="00BA4306" w:rsidRDefault="0007081D" w:rsidP="00A76638">
            <w:pPr>
              <w:numPr>
                <w:ilvl w:val="0"/>
                <w:numId w:val="2"/>
              </w:numPr>
              <w:spacing w:after="0" w:line="360" w:lineRule="auto"/>
              <w:contextualSpacing/>
              <w:rPr>
                <w:rFonts w:asciiTheme="minorHAnsi" w:hAnsiTheme="minorHAnsi" w:cstheme="minorHAnsi"/>
                <w:b w:val="0"/>
                <w:bCs w:val="0"/>
                <w:sz w:val="24"/>
                <w:szCs w:val="24"/>
              </w:rPr>
            </w:pPr>
            <w:r w:rsidRPr="00BA4306">
              <w:rPr>
                <w:rFonts w:asciiTheme="minorHAnsi" w:hAnsiTheme="minorHAnsi" w:cstheme="minorHAnsi"/>
                <w:b w:val="0"/>
                <w:bCs w:val="0"/>
                <w:sz w:val="24"/>
                <w:szCs w:val="24"/>
              </w:rPr>
              <w:t xml:space="preserve">rozwój ekonomii społecznej - w tym </w:t>
            </w:r>
            <w:r w:rsidRPr="00BA4306">
              <w:rPr>
                <w:rFonts w:asciiTheme="minorHAnsi" w:hAnsiTheme="minorHAnsi" w:cstheme="minorHAnsi"/>
                <w:b w:val="0"/>
                <w:bCs w:val="0"/>
                <w:sz w:val="24"/>
                <w:szCs w:val="24"/>
              </w:rPr>
              <w:lastRenderedPageBreak/>
              <w:t xml:space="preserve">powstawanie </w:t>
            </w:r>
            <w:r w:rsidR="008138B2" w:rsidRPr="00BA4306">
              <w:rPr>
                <w:rFonts w:asciiTheme="minorHAnsi" w:hAnsiTheme="minorHAnsi" w:cstheme="minorHAnsi"/>
                <w:b w:val="0"/>
                <w:bCs w:val="0"/>
                <w:sz w:val="24"/>
                <w:szCs w:val="24"/>
              </w:rPr>
              <w:t xml:space="preserve">podmiotów ekonomii społecznej </w:t>
            </w:r>
            <w:r w:rsidR="00B03042" w:rsidRPr="00BA4306">
              <w:rPr>
                <w:rFonts w:asciiTheme="minorHAnsi" w:hAnsiTheme="minorHAnsi" w:cstheme="minorHAnsi"/>
                <w:b w:val="0"/>
                <w:bCs w:val="0"/>
                <w:sz w:val="24"/>
                <w:szCs w:val="24"/>
              </w:rPr>
              <w:t xml:space="preserve">realizujących zadania publiczne </w:t>
            </w:r>
            <w:r w:rsidRPr="00BA4306">
              <w:rPr>
                <w:rFonts w:asciiTheme="minorHAnsi" w:hAnsiTheme="minorHAnsi" w:cstheme="minorHAnsi"/>
                <w:b w:val="0"/>
                <w:bCs w:val="0"/>
                <w:sz w:val="24"/>
                <w:szCs w:val="24"/>
              </w:rPr>
              <w:t>zorientowane na rodzinę</w:t>
            </w:r>
          </w:p>
          <w:p w14:paraId="223D376E" w14:textId="6E7BE6A8" w:rsidR="00B05C9B" w:rsidRPr="00BA4306" w:rsidRDefault="002E1A22" w:rsidP="00B82D3D">
            <w:pPr>
              <w:numPr>
                <w:ilvl w:val="0"/>
                <w:numId w:val="2"/>
              </w:numPr>
              <w:spacing w:after="0" w:line="360" w:lineRule="auto"/>
              <w:contextualSpacing/>
              <w:rPr>
                <w:rFonts w:asciiTheme="minorHAnsi" w:hAnsiTheme="minorHAnsi" w:cstheme="minorHAnsi"/>
                <w:b w:val="0"/>
                <w:bCs w:val="0"/>
                <w:sz w:val="24"/>
                <w:szCs w:val="24"/>
              </w:rPr>
            </w:pPr>
            <w:r w:rsidRPr="00BA4306">
              <w:rPr>
                <w:rFonts w:asciiTheme="minorHAnsi" w:hAnsiTheme="minorHAnsi" w:cstheme="minorHAnsi"/>
                <w:b w:val="0"/>
                <w:bCs w:val="0"/>
                <w:sz w:val="24"/>
                <w:szCs w:val="24"/>
              </w:rPr>
              <w:t>gotowość kadry systemu wspierania rodziny i pieczy zastępczej do podnoszenia kwalifikacji</w:t>
            </w:r>
          </w:p>
          <w:p w14:paraId="2A5BD181" w14:textId="2C3B27E7" w:rsidR="00C675F0" w:rsidRPr="00BA4306" w:rsidRDefault="00F75A6D" w:rsidP="00B82D3D">
            <w:pPr>
              <w:numPr>
                <w:ilvl w:val="0"/>
                <w:numId w:val="2"/>
              </w:numPr>
              <w:spacing w:after="0" w:line="360" w:lineRule="auto"/>
              <w:contextualSpacing/>
              <w:rPr>
                <w:rFonts w:asciiTheme="minorHAnsi" w:hAnsiTheme="minorHAnsi" w:cstheme="minorHAnsi"/>
                <w:b w:val="0"/>
                <w:bCs w:val="0"/>
                <w:sz w:val="24"/>
                <w:szCs w:val="24"/>
              </w:rPr>
            </w:pPr>
            <w:r w:rsidRPr="00BA4306">
              <w:rPr>
                <w:rFonts w:asciiTheme="minorHAnsi" w:hAnsiTheme="minorHAnsi" w:cstheme="minorHAnsi"/>
                <w:b w:val="0"/>
                <w:bCs w:val="0"/>
                <w:sz w:val="24"/>
                <w:szCs w:val="24"/>
              </w:rPr>
              <w:t>r</w:t>
            </w:r>
            <w:r w:rsidR="00C675F0" w:rsidRPr="00BA4306">
              <w:rPr>
                <w:rFonts w:asciiTheme="minorHAnsi" w:hAnsiTheme="minorHAnsi" w:cstheme="minorHAnsi"/>
                <w:b w:val="0"/>
                <w:bCs w:val="0"/>
                <w:sz w:val="24"/>
                <w:szCs w:val="24"/>
              </w:rPr>
              <w:t xml:space="preserve">osnące znaczenie polityki prorodzinnej </w:t>
            </w:r>
            <w:r w:rsidR="00B03042" w:rsidRPr="00BA4306">
              <w:rPr>
                <w:rFonts w:asciiTheme="minorHAnsi" w:hAnsiTheme="minorHAnsi" w:cstheme="minorHAnsi"/>
                <w:b w:val="0"/>
                <w:bCs w:val="0"/>
                <w:sz w:val="24"/>
                <w:szCs w:val="24"/>
              </w:rPr>
              <w:br/>
            </w:r>
            <w:r w:rsidR="002B0E45" w:rsidRPr="00BA4306">
              <w:rPr>
                <w:rFonts w:asciiTheme="minorHAnsi" w:hAnsiTheme="minorHAnsi" w:cstheme="minorHAnsi"/>
                <w:b w:val="0"/>
                <w:bCs w:val="0"/>
                <w:sz w:val="24"/>
                <w:szCs w:val="24"/>
              </w:rPr>
              <w:t>na szczeblu krajowym</w:t>
            </w:r>
          </w:p>
          <w:p w14:paraId="360EC442" w14:textId="7D22216C" w:rsidR="002E1A22" w:rsidRPr="00BA4306" w:rsidRDefault="00B05C9B" w:rsidP="00B82D3D">
            <w:pPr>
              <w:numPr>
                <w:ilvl w:val="0"/>
                <w:numId w:val="2"/>
              </w:numPr>
              <w:spacing w:after="0" w:line="360" w:lineRule="auto"/>
              <w:contextualSpacing/>
              <w:rPr>
                <w:rFonts w:asciiTheme="minorHAnsi" w:hAnsiTheme="minorHAnsi" w:cstheme="minorHAnsi"/>
                <w:b w:val="0"/>
                <w:bCs w:val="0"/>
                <w:sz w:val="24"/>
                <w:szCs w:val="24"/>
              </w:rPr>
            </w:pPr>
            <w:r w:rsidRPr="00BA4306">
              <w:rPr>
                <w:rFonts w:asciiTheme="minorHAnsi" w:hAnsiTheme="minorHAnsi" w:cstheme="minorHAnsi"/>
                <w:b w:val="0"/>
                <w:bCs w:val="0"/>
                <w:sz w:val="24"/>
                <w:szCs w:val="24"/>
              </w:rPr>
              <w:t>nowe podejście do polityki spójności UE</w:t>
            </w:r>
            <w:r w:rsidR="00010AFF">
              <w:rPr>
                <w:rFonts w:asciiTheme="minorHAnsi" w:hAnsiTheme="minorHAnsi" w:cstheme="minorHAnsi"/>
                <w:b w:val="0"/>
                <w:bCs w:val="0"/>
                <w:sz w:val="24"/>
                <w:szCs w:val="24"/>
              </w:rPr>
              <w:t>,</w:t>
            </w:r>
            <w:r w:rsidRPr="00BA4306">
              <w:rPr>
                <w:rFonts w:asciiTheme="minorHAnsi" w:hAnsiTheme="minorHAnsi" w:cstheme="minorHAnsi"/>
                <w:b w:val="0"/>
                <w:bCs w:val="0"/>
                <w:sz w:val="24"/>
                <w:szCs w:val="24"/>
              </w:rPr>
              <w:t xml:space="preserve"> </w:t>
            </w:r>
            <w:r w:rsidR="00B03042" w:rsidRPr="00BA4306">
              <w:rPr>
                <w:rFonts w:asciiTheme="minorHAnsi" w:hAnsiTheme="minorHAnsi" w:cstheme="minorHAnsi"/>
                <w:b w:val="0"/>
                <w:bCs w:val="0"/>
                <w:sz w:val="24"/>
                <w:szCs w:val="24"/>
              </w:rPr>
              <w:br/>
            </w:r>
            <w:r w:rsidRPr="00BA4306">
              <w:rPr>
                <w:rFonts w:asciiTheme="minorHAnsi" w:hAnsiTheme="minorHAnsi" w:cstheme="minorHAnsi"/>
                <w:b w:val="0"/>
                <w:bCs w:val="0"/>
                <w:sz w:val="24"/>
                <w:szCs w:val="24"/>
              </w:rPr>
              <w:t xml:space="preserve">które mocno eksponuje potrzebę </w:t>
            </w:r>
            <w:proofErr w:type="spellStart"/>
            <w:r w:rsidRPr="00BA4306">
              <w:rPr>
                <w:rFonts w:asciiTheme="minorHAnsi" w:hAnsiTheme="minorHAnsi" w:cstheme="minorHAnsi"/>
                <w:b w:val="0"/>
                <w:bCs w:val="0"/>
                <w:sz w:val="24"/>
                <w:szCs w:val="24"/>
              </w:rPr>
              <w:t>deinstytucjonalizacji</w:t>
            </w:r>
            <w:proofErr w:type="spellEnd"/>
            <w:r w:rsidRPr="00BA4306">
              <w:rPr>
                <w:rFonts w:asciiTheme="minorHAnsi" w:hAnsiTheme="minorHAnsi" w:cstheme="minorHAnsi"/>
                <w:b w:val="0"/>
                <w:bCs w:val="0"/>
                <w:sz w:val="24"/>
                <w:szCs w:val="24"/>
              </w:rPr>
              <w:t xml:space="preserve"> usług realizowanych w systemie pomocy społecznej oraz wsparcia rodziny i pieczy zastępcze</w:t>
            </w:r>
            <w:r w:rsidR="00AA0E63" w:rsidRPr="00BA4306">
              <w:rPr>
                <w:rFonts w:asciiTheme="minorHAnsi" w:hAnsiTheme="minorHAnsi" w:cstheme="minorHAnsi"/>
                <w:b w:val="0"/>
                <w:bCs w:val="0"/>
                <w:sz w:val="24"/>
                <w:szCs w:val="24"/>
              </w:rPr>
              <w:t>j</w:t>
            </w:r>
          </w:p>
          <w:p w14:paraId="642E6A26" w14:textId="2E15A3F1" w:rsidR="008828EE" w:rsidRPr="00BA4306" w:rsidRDefault="008828EE" w:rsidP="008828EE">
            <w:pPr>
              <w:numPr>
                <w:ilvl w:val="0"/>
                <w:numId w:val="2"/>
              </w:numPr>
              <w:spacing w:after="0" w:line="360" w:lineRule="auto"/>
              <w:contextualSpacing/>
              <w:rPr>
                <w:rFonts w:asciiTheme="minorHAnsi" w:hAnsiTheme="minorHAnsi" w:cstheme="minorHAnsi"/>
                <w:b w:val="0"/>
                <w:bCs w:val="0"/>
                <w:sz w:val="24"/>
                <w:szCs w:val="24"/>
              </w:rPr>
            </w:pPr>
            <w:r w:rsidRPr="00BA4306">
              <w:rPr>
                <w:rFonts w:asciiTheme="minorHAnsi" w:hAnsiTheme="minorHAnsi" w:cstheme="minorHAnsi"/>
                <w:b w:val="0"/>
                <w:bCs w:val="0"/>
                <w:sz w:val="24"/>
                <w:szCs w:val="24"/>
              </w:rPr>
              <w:t xml:space="preserve">rozpoczęty w Polsce proces </w:t>
            </w:r>
            <w:proofErr w:type="spellStart"/>
            <w:r w:rsidRPr="00BA4306">
              <w:rPr>
                <w:rFonts w:asciiTheme="minorHAnsi" w:hAnsiTheme="minorHAnsi" w:cstheme="minorHAnsi"/>
                <w:b w:val="0"/>
                <w:bCs w:val="0"/>
                <w:sz w:val="24"/>
                <w:szCs w:val="24"/>
              </w:rPr>
              <w:t>deinstytucjonalizacji</w:t>
            </w:r>
            <w:proofErr w:type="spellEnd"/>
            <w:r w:rsidR="0068202D">
              <w:rPr>
                <w:rFonts w:asciiTheme="minorHAnsi" w:hAnsiTheme="minorHAnsi" w:cstheme="minorHAnsi"/>
                <w:b w:val="0"/>
                <w:bCs w:val="0"/>
                <w:sz w:val="24"/>
                <w:szCs w:val="24"/>
              </w:rPr>
              <w:t xml:space="preserve"> </w:t>
            </w:r>
            <w:r w:rsidRPr="00BA4306">
              <w:rPr>
                <w:rFonts w:asciiTheme="minorHAnsi" w:hAnsiTheme="minorHAnsi" w:cstheme="minorHAnsi"/>
                <w:b w:val="0"/>
                <w:bCs w:val="0"/>
                <w:sz w:val="24"/>
                <w:szCs w:val="24"/>
              </w:rPr>
              <w:t>usług społecznych, obejmujący pieczę za</w:t>
            </w:r>
            <w:r>
              <w:rPr>
                <w:rFonts w:asciiTheme="minorHAnsi" w:hAnsiTheme="minorHAnsi" w:cstheme="minorHAnsi"/>
                <w:b w:val="0"/>
                <w:bCs w:val="0"/>
                <w:sz w:val="24"/>
                <w:szCs w:val="24"/>
              </w:rPr>
              <w:t>s</w:t>
            </w:r>
            <w:r w:rsidRPr="00BA4306">
              <w:rPr>
                <w:rFonts w:asciiTheme="minorHAnsi" w:hAnsiTheme="minorHAnsi" w:cstheme="minorHAnsi"/>
                <w:b w:val="0"/>
                <w:bCs w:val="0"/>
                <w:sz w:val="24"/>
                <w:szCs w:val="24"/>
              </w:rPr>
              <w:t xml:space="preserve">tępczą </w:t>
            </w:r>
          </w:p>
          <w:p w14:paraId="4CD76E1F" w14:textId="77777777" w:rsidR="008828EE" w:rsidRPr="008828EE" w:rsidRDefault="008828EE" w:rsidP="00D57DC1">
            <w:pPr>
              <w:numPr>
                <w:ilvl w:val="0"/>
                <w:numId w:val="2"/>
              </w:numPr>
              <w:spacing w:after="0" w:line="360" w:lineRule="auto"/>
              <w:ind w:left="357" w:hanging="357"/>
              <w:rPr>
                <w:rFonts w:asciiTheme="minorHAnsi" w:hAnsiTheme="minorHAnsi" w:cstheme="minorHAnsi"/>
                <w:b w:val="0"/>
                <w:bCs w:val="0"/>
                <w:sz w:val="24"/>
                <w:szCs w:val="24"/>
              </w:rPr>
            </w:pPr>
            <w:r w:rsidRPr="00BA4306">
              <w:rPr>
                <w:rFonts w:asciiTheme="minorHAnsi" w:hAnsiTheme="minorHAnsi" w:cstheme="minorHAnsi"/>
                <w:b w:val="0"/>
                <w:bCs w:val="0"/>
                <w:sz w:val="24"/>
                <w:szCs w:val="24"/>
              </w:rPr>
              <w:t xml:space="preserve">plany tworzenia regionalnych programów </w:t>
            </w:r>
            <w:proofErr w:type="spellStart"/>
            <w:r w:rsidRPr="00BA4306">
              <w:rPr>
                <w:rFonts w:asciiTheme="minorHAnsi" w:hAnsiTheme="minorHAnsi" w:cstheme="minorHAnsi"/>
                <w:b w:val="0"/>
                <w:bCs w:val="0"/>
                <w:sz w:val="24"/>
                <w:szCs w:val="24"/>
              </w:rPr>
              <w:t>deinstytucjonalizacji</w:t>
            </w:r>
            <w:proofErr w:type="spellEnd"/>
            <w:r w:rsidRPr="00BA4306">
              <w:rPr>
                <w:rFonts w:asciiTheme="minorHAnsi" w:hAnsiTheme="minorHAnsi" w:cstheme="minorHAnsi"/>
                <w:b w:val="0"/>
                <w:bCs w:val="0"/>
                <w:sz w:val="24"/>
                <w:szCs w:val="24"/>
              </w:rPr>
              <w:t xml:space="preserve"> usług społecznych </w:t>
            </w:r>
          </w:p>
          <w:p w14:paraId="6162D2C2" w14:textId="246EE1C1" w:rsidR="00D57DC1" w:rsidRPr="00BA4306" w:rsidRDefault="00D57DC1" w:rsidP="00D57DC1">
            <w:pPr>
              <w:numPr>
                <w:ilvl w:val="0"/>
                <w:numId w:val="2"/>
              </w:numPr>
              <w:spacing w:after="0" w:line="360" w:lineRule="auto"/>
              <w:ind w:left="357" w:hanging="357"/>
              <w:rPr>
                <w:rFonts w:asciiTheme="minorHAnsi" w:hAnsiTheme="minorHAnsi" w:cstheme="minorHAnsi"/>
                <w:b w:val="0"/>
                <w:bCs w:val="0"/>
                <w:sz w:val="24"/>
                <w:szCs w:val="24"/>
              </w:rPr>
            </w:pPr>
            <w:r w:rsidRPr="00BA4306">
              <w:rPr>
                <w:rFonts w:asciiTheme="minorHAnsi" w:hAnsiTheme="minorHAnsi" w:cstheme="minorHAnsi"/>
                <w:b w:val="0"/>
                <w:bCs w:val="0"/>
                <w:sz w:val="24"/>
                <w:szCs w:val="24"/>
              </w:rPr>
              <w:t>podmioty prywatne i III sektor wśród beneficjentów projektów na rzecz rodzin i dzieci w ramach RPO WM 2014-2020</w:t>
            </w:r>
          </w:p>
          <w:p w14:paraId="2E020CE8" w14:textId="77777777" w:rsidR="008138B2" w:rsidRPr="00BA4306" w:rsidRDefault="00D57DC1" w:rsidP="004C118E">
            <w:pPr>
              <w:numPr>
                <w:ilvl w:val="0"/>
                <w:numId w:val="2"/>
              </w:numPr>
              <w:spacing w:after="0" w:line="360" w:lineRule="auto"/>
              <w:contextualSpacing/>
              <w:rPr>
                <w:rFonts w:asciiTheme="minorHAnsi" w:hAnsiTheme="minorHAnsi" w:cstheme="minorHAnsi"/>
                <w:b w:val="0"/>
                <w:bCs w:val="0"/>
                <w:sz w:val="24"/>
                <w:szCs w:val="24"/>
              </w:rPr>
            </w:pPr>
            <w:r w:rsidRPr="00BA4306">
              <w:rPr>
                <w:rFonts w:asciiTheme="minorHAnsi" w:hAnsiTheme="minorHAnsi" w:cstheme="minorHAnsi"/>
                <w:b w:val="0"/>
                <w:bCs w:val="0"/>
                <w:sz w:val="24"/>
                <w:szCs w:val="24"/>
              </w:rPr>
              <w:t>idea centrów usług społecznych</w:t>
            </w:r>
          </w:p>
          <w:p w14:paraId="1F810DD8" w14:textId="3B36928A" w:rsidR="00D57DC1" w:rsidRPr="00BA4306" w:rsidRDefault="00D57DC1" w:rsidP="008828EE">
            <w:pPr>
              <w:spacing w:after="0" w:line="360" w:lineRule="auto"/>
              <w:ind w:left="360"/>
              <w:contextualSpacing/>
              <w:rPr>
                <w:rFonts w:asciiTheme="minorHAnsi" w:hAnsiTheme="minorHAnsi" w:cstheme="minorHAnsi"/>
                <w:b w:val="0"/>
                <w:bCs w:val="0"/>
                <w:sz w:val="24"/>
                <w:szCs w:val="24"/>
              </w:rPr>
            </w:pPr>
          </w:p>
        </w:tc>
        <w:tc>
          <w:tcPr>
            <w:tcW w:w="4600" w:type="dxa"/>
            <w:shd w:val="clear" w:color="auto" w:fill="auto"/>
          </w:tcPr>
          <w:p w14:paraId="52DA2013" w14:textId="3A1FF469" w:rsidR="004C4B15" w:rsidRPr="00BA4306" w:rsidRDefault="004C4B15" w:rsidP="004C4B15">
            <w:pPr>
              <w:numPr>
                <w:ilvl w:val="0"/>
                <w:numId w:val="2"/>
              </w:numPr>
              <w:spacing w:after="0" w:line="36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A4306">
              <w:rPr>
                <w:rFonts w:asciiTheme="minorHAnsi" w:hAnsiTheme="minorHAnsi" w:cstheme="minorHAnsi"/>
                <w:sz w:val="24"/>
                <w:szCs w:val="24"/>
              </w:rPr>
              <w:lastRenderedPageBreak/>
              <w:t xml:space="preserve">alkoholizm rodziców będący główną przyczyną umieszczania dzieci w pieczy zastępczej </w:t>
            </w:r>
          </w:p>
          <w:p w14:paraId="76F03DA7" w14:textId="6D3917A3" w:rsidR="004C4B15" w:rsidRPr="00BA4306" w:rsidRDefault="004C4B15" w:rsidP="004C4B15">
            <w:pPr>
              <w:numPr>
                <w:ilvl w:val="0"/>
                <w:numId w:val="2"/>
              </w:numPr>
              <w:spacing w:after="0" w:line="36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A4306">
              <w:rPr>
                <w:rFonts w:asciiTheme="minorHAnsi" w:hAnsiTheme="minorHAnsi" w:cstheme="minorHAnsi"/>
                <w:sz w:val="24"/>
                <w:szCs w:val="24"/>
              </w:rPr>
              <w:t xml:space="preserve">mniejszy odpływ z pomocy społecznej rodzin niepełnych w porównaniu z ubytkiem z systemu rodzin z dziećmi w </w:t>
            </w:r>
            <w:r w:rsidRPr="00BA4306">
              <w:rPr>
                <w:rFonts w:asciiTheme="minorHAnsi" w:hAnsiTheme="minorHAnsi" w:cstheme="minorHAnsi"/>
                <w:sz w:val="24"/>
                <w:szCs w:val="24"/>
              </w:rPr>
              <w:lastRenderedPageBreak/>
              <w:t>ogóle</w:t>
            </w:r>
          </w:p>
          <w:p w14:paraId="1689446E" w14:textId="540DD435" w:rsidR="004C4B15" w:rsidRPr="00BA4306" w:rsidRDefault="004C4B15" w:rsidP="004C4B15">
            <w:pPr>
              <w:numPr>
                <w:ilvl w:val="0"/>
                <w:numId w:val="2"/>
              </w:numPr>
              <w:spacing w:after="0" w:line="36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A4306">
              <w:rPr>
                <w:rFonts w:asciiTheme="minorHAnsi" w:hAnsiTheme="minorHAnsi" w:cstheme="minorHAnsi"/>
                <w:sz w:val="24"/>
                <w:szCs w:val="24"/>
              </w:rPr>
              <w:t xml:space="preserve">większe </w:t>
            </w:r>
            <w:r w:rsidR="00206A2C">
              <w:rPr>
                <w:rFonts w:asciiTheme="minorHAnsi" w:hAnsiTheme="minorHAnsi" w:cstheme="minorHAnsi"/>
                <w:sz w:val="24"/>
                <w:szCs w:val="24"/>
              </w:rPr>
              <w:t xml:space="preserve">niż przeciętnie </w:t>
            </w:r>
            <w:r w:rsidRPr="00BA4306">
              <w:rPr>
                <w:rFonts w:asciiTheme="minorHAnsi" w:hAnsiTheme="minorHAnsi" w:cstheme="minorHAnsi"/>
                <w:sz w:val="24"/>
                <w:szCs w:val="24"/>
              </w:rPr>
              <w:t>zagrożenie ubóstwem dzieci i młodzieży oraz rodzin wielodzietnych niepełnych</w:t>
            </w:r>
          </w:p>
          <w:p w14:paraId="42C4162E" w14:textId="26EFA6AE" w:rsidR="009B01F7" w:rsidRPr="00BA4306" w:rsidRDefault="00F75A6D" w:rsidP="00B82D3D">
            <w:pPr>
              <w:numPr>
                <w:ilvl w:val="0"/>
                <w:numId w:val="2"/>
              </w:numPr>
              <w:spacing w:after="0" w:line="36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A4306">
              <w:rPr>
                <w:rFonts w:asciiTheme="minorHAnsi" w:hAnsiTheme="minorHAnsi" w:cstheme="minorHAnsi"/>
                <w:sz w:val="24"/>
                <w:szCs w:val="24"/>
              </w:rPr>
              <w:t>b</w:t>
            </w:r>
            <w:r w:rsidR="009B01F7" w:rsidRPr="00BA4306">
              <w:rPr>
                <w:rFonts w:asciiTheme="minorHAnsi" w:hAnsiTheme="minorHAnsi" w:cstheme="minorHAnsi"/>
                <w:sz w:val="24"/>
                <w:szCs w:val="24"/>
              </w:rPr>
              <w:t>rak standaryzacji usług interwencji kryzysowej</w:t>
            </w:r>
          </w:p>
          <w:p w14:paraId="4DED6198" w14:textId="3BCCFE6E" w:rsidR="009B01F7" w:rsidRPr="00BA4306" w:rsidRDefault="00F75A6D" w:rsidP="00B82D3D">
            <w:pPr>
              <w:numPr>
                <w:ilvl w:val="0"/>
                <w:numId w:val="2"/>
              </w:numPr>
              <w:spacing w:after="0" w:line="36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A4306">
              <w:rPr>
                <w:rFonts w:asciiTheme="minorHAnsi" w:hAnsiTheme="minorHAnsi" w:cstheme="minorHAnsi"/>
                <w:sz w:val="24"/>
                <w:szCs w:val="24"/>
              </w:rPr>
              <w:t>b</w:t>
            </w:r>
            <w:r w:rsidR="009B01F7" w:rsidRPr="00BA4306">
              <w:rPr>
                <w:rFonts w:asciiTheme="minorHAnsi" w:hAnsiTheme="minorHAnsi" w:cstheme="minorHAnsi"/>
                <w:sz w:val="24"/>
                <w:szCs w:val="24"/>
              </w:rPr>
              <w:t>rak standardów i narzędzi pracy dla placówek wsparcia dziennego</w:t>
            </w:r>
            <w:r w:rsidR="004C4B15" w:rsidRPr="00BA4306">
              <w:rPr>
                <w:rFonts w:asciiTheme="minorHAnsi" w:hAnsiTheme="minorHAnsi" w:cstheme="minorHAnsi"/>
                <w:sz w:val="24"/>
                <w:szCs w:val="24"/>
              </w:rPr>
              <w:t xml:space="preserve"> dla dzieci i młodzieży </w:t>
            </w:r>
          </w:p>
          <w:p w14:paraId="1D6511BF" w14:textId="3E8784DE" w:rsidR="008138B2" w:rsidRPr="00BA4306" w:rsidRDefault="00F75A6D" w:rsidP="00B82D3D">
            <w:pPr>
              <w:numPr>
                <w:ilvl w:val="0"/>
                <w:numId w:val="2"/>
              </w:numPr>
              <w:spacing w:after="0" w:line="36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A4306">
              <w:rPr>
                <w:rFonts w:asciiTheme="minorHAnsi" w:hAnsiTheme="minorHAnsi" w:cstheme="minorHAnsi"/>
                <w:sz w:val="24"/>
                <w:szCs w:val="24"/>
              </w:rPr>
              <w:t>n</w:t>
            </w:r>
            <w:r w:rsidR="009B01F7" w:rsidRPr="00BA4306">
              <w:rPr>
                <w:rFonts w:asciiTheme="minorHAnsi" w:hAnsiTheme="minorHAnsi" w:cstheme="minorHAnsi"/>
                <w:sz w:val="24"/>
                <w:szCs w:val="24"/>
              </w:rPr>
              <w:t xml:space="preserve">ieznane, odroczone skutki </w:t>
            </w:r>
            <w:r w:rsidR="004C4B15" w:rsidRPr="00BA4306">
              <w:rPr>
                <w:rFonts w:asciiTheme="minorHAnsi" w:hAnsiTheme="minorHAnsi" w:cstheme="minorHAnsi"/>
                <w:sz w:val="24"/>
                <w:szCs w:val="24"/>
              </w:rPr>
              <w:t xml:space="preserve">- </w:t>
            </w:r>
            <w:r w:rsidR="009B01F7" w:rsidRPr="00BA4306">
              <w:rPr>
                <w:rFonts w:asciiTheme="minorHAnsi" w:hAnsiTheme="minorHAnsi" w:cstheme="minorHAnsi"/>
                <w:sz w:val="24"/>
                <w:szCs w:val="24"/>
              </w:rPr>
              <w:t>zdrowotne, społeczne, ekonomiczne</w:t>
            </w:r>
            <w:r w:rsidR="004C4B15" w:rsidRPr="00BA4306">
              <w:rPr>
                <w:rFonts w:asciiTheme="minorHAnsi" w:hAnsiTheme="minorHAnsi" w:cstheme="minorHAnsi"/>
                <w:sz w:val="24"/>
                <w:szCs w:val="24"/>
              </w:rPr>
              <w:t>, inne</w:t>
            </w:r>
            <w:r w:rsidR="008138B2" w:rsidRPr="00BA4306">
              <w:rPr>
                <w:rFonts w:asciiTheme="minorHAnsi" w:hAnsiTheme="minorHAnsi" w:cstheme="minorHAnsi"/>
                <w:sz w:val="24"/>
                <w:szCs w:val="24"/>
              </w:rPr>
              <w:t xml:space="preserve"> </w:t>
            </w:r>
            <w:r w:rsidR="00010AFF">
              <w:rPr>
                <w:rFonts w:asciiTheme="minorHAnsi" w:hAnsiTheme="minorHAnsi" w:cstheme="minorHAnsi"/>
                <w:sz w:val="24"/>
                <w:szCs w:val="24"/>
              </w:rPr>
              <w:t xml:space="preserve">- </w:t>
            </w:r>
            <w:r w:rsidR="009B01F7" w:rsidRPr="00BA4306">
              <w:rPr>
                <w:rFonts w:asciiTheme="minorHAnsi" w:hAnsiTheme="minorHAnsi" w:cstheme="minorHAnsi"/>
                <w:sz w:val="24"/>
                <w:szCs w:val="24"/>
              </w:rPr>
              <w:t xml:space="preserve">pandemii SARS </w:t>
            </w:r>
            <w:r w:rsidR="004C4B15" w:rsidRPr="00BA4306">
              <w:rPr>
                <w:rFonts w:asciiTheme="minorHAnsi" w:hAnsiTheme="minorHAnsi" w:cstheme="minorHAnsi"/>
                <w:sz w:val="24"/>
                <w:szCs w:val="24"/>
              </w:rPr>
              <w:t>-</w:t>
            </w:r>
            <w:r w:rsidR="009B01F7" w:rsidRPr="00BA4306">
              <w:rPr>
                <w:rFonts w:asciiTheme="minorHAnsi" w:hAnsiTheme="minorHAnsi" w:cstheme="minorHAnsi"/>
                <w:sz w:val="24"/>
                <w:szCs w:val="24"/>
              </w:rPr>
              <w:t xml:space="preserve">COV-19 </w:t>
            </w:r>
          </w:p>
          <w:p w14:paraId="2983F1F4" w14:textId="39A13151" w:rsidR="009B01F7" w:rsidRPr="00BA4306" w:rsidRDefault="00F75A6D" w:rsidP="009B01F7">
            <w:pPr>
              <w:numPr>
                <w:ilvl w:val="0"/>
                <w:numId w:val="2"/>
              </w:numPr>
              <w:spacing w:after="0" w:line="36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A4306">
              <w:rPr>
                <w:rFonts w:asciiTheme="minorHAnsi" w:hAnsiTheme="minorHAnsi" w:cstheme="minorHAnsi"/>
                <w:sz w:val="24"/>
                <w:szCs w:val="24"/>
              </w:rPr>
              <w:t>k</w:t>
            </w:r>
            <w:r w:rsidR="009B01F7" w:rsidRPr="00BA4306">
              <w:rPr>
                <w:rFonts w:asciiTheme="minorHAnsi" w:hAnsiTheme="minorHAnsi" w:cstheme="minorHAnsi"/>
                <w:sz w:val="24"/>
                <w:szCs w:val="24"/>
              </w:rPr>
              <w:t>onieczność wnoszenia wkładu własnego do projektów europejskich</w:t>
            </w:r>
          </w:p>
          <w:p w14:paraId="08845DD0" w14:textId="76AF38CE" w:rsidR="009B01F7" w:rsidRPr="00BA4306" w:rsidRDefault="00F75A6D">
            <w:pPr>
              <w:numPr>
                <w:ilvl w:val="0"/>
                <w:numId w:val="2"/>
              </w:numPr>
              <w:spacing w:after="0" w:line="36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A4306">
              <w:rPr>
                <w:rFonts w:asciiTheme="minorHAnsi" w:hAnsiTheme="minorHAnsi" w:cstheme="minorHAnsi"/>
                <w:sz w:val="24"/>
                <w:szCs w:val="24"/>
              </w:rPr>
              <w:t>k</w:t>
            </w:r>
            <w:r w:rsidR="009B01F7" w:rsidRPr="00BA4306">
              <w:rPr>
                <w:rFonts w:asciiTheme="minorHAnsi" w:hAnsiTheme="minorHAnsi" w:cstheme="minorHAnsi"/>
                <w:sz w:val="24"/>
                <w:szCs w:val="24"/>
              </w:rPr>
              <w:t>onieczność zapewniania trwałości rezultatów w projektach finansowanych ze środków unijnych</w:t>
            </w:r>
          </w:p>
          <w:p w14:paraId="2C9E571E" w14:textId="70011EB3" w:rsidR="002E1A22" w:rsidRPr="00BA4306" w:rsidRDefault="00F75A6D" w:rsidP="00B82D3D">
            <w:pPr>
              <w:numPr>
                <w:ilvl w:val="0"/>
                <w:numId w:val="2"/>
              </w:numPr>
              <w:spacing w:after="0" w:line="36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A4306">
              <w:rPr>
                <w:rFonts w:asciiTheme="minorHAnsi" w:hAnsiTheme="minorHAnsi" w:cstheme="minorHAnsi"/>
                <w:sz w:val="24"/>
                <w:szCs w:val="24"/>
              </w:rPr>
              <w:t>w</w:t>
            </w:r>
            <w:r w:rsidR="002E1A22" w:rsidRPr="00BA4306">
              <w:rPr>
                <w:rFonts w:asciiTheme="minorHAnsi" w:hAnsiTheme="minorHAnsi" w:cstheme="minorHAnsi"/>
                <w:sz w:val="24"/>
                <w:szCs w:val="24"/>
              </w:rPr>
              <w:t>ypalenie zawodowe kadry instytucjonalnej i rodzinnej pieczy zastępczej</w:t>
            </w:r>
          </w:p>
          <w:p w14:paraId="59643EBB" w14:textId="1A41BA4E" w:rsidR="00FD6FF4" w:rsidRPr="00BA4306" w:rsidRDefault="00F75A6D" w:rsidP="00B82D3D">
            <w:pPr>
              <w:numPr>
                <w:ilvl w:val="0"/>
                <w:numId w:val="2"/>
              </w:numPr>
              <w:spacing w:after="0" w:line="36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A4306">
              <w:rPr>
                <w:rFonts w:asciiTheme="minorHAnsi" w:hAnsiTheme="minorHAnsi" w:cstheme="minorHAnsi"/>
                <w:sz w:val="24"/>
                <w:szCs w:val="24"/>
              </w:rPr>
              <w:t>t</w:t>
            </w:r>
            <w:r w:rsidR="002E1A22" w:rsidRPr="00BA4306">
              <w:rPr>
                <w:rFonts w:asciiTheme="minorHAnsi" w:hAnsiTheme="minorHAnsi" w:cstheme="minorHAnsi"/>
                <w:sz w:val="24"/>
                <w:szCs w:val="24"/>
              </w:rPr>
              <w:t xml:space="preserve">rudności we współpracy z rodzicami biologicznymi </w:t>
            </w:r>
            <w:r w:rsidR="006408B5" w:rsidRPr="00BA4306">
              <w:rPr>
                <w:rFonts w:asciiTheme="minorHAnsi" w:hAnsiTheme="minorHAnsi" w:cstheme="minorHAnsi"/>
                <w:sz w:val="24"/>
                <w:szCs w:val="24"/>
              </w:rPr>
              <w:t xml:space="preserve">dzieci </w:t>
            </w:r>
            <w:r w:rsidR="00B03042" w:rsidRPr="00BA4306">
              <w:rPr>
                <w:rFonts w:asciiTheme="minorHAnsi" w:hAnsiTheme="minorHAnsi" w:cstheme="minorHAnsi"/>
                <w:sz w:val="24"/>
                <w:szCs w:val="24"/>
              </w:rPr>
              <w:t xml:space="preserve">przebywających </w:t>
            </w:r>
            <w:r w:rsidR="00B03042" w:rsidRPr="00BA4306">
              <w:rPr>
                <w:rFonts w:asciiTheme="minorHAnsi" w:hAnsiTheme="minorHAnsi" w:cstheme="minorHAnsi"/>
                <w:sz w:val="24"/>
                <w:szCs w:val="24"/>
              </w:rPr>
              <w:br/>
            </w:r>
            <w:r w:rsidR="002E1A22" w:rsidRPr="00BA4306">
              <w:rPr>
                <w:rFonts w:asciiTheme="minorHAnsi" w:hAnsiTheme="minorHAnsi" w:cstheme="minorHAnsi"/>
                <w:sz w:val="24"/>
                <w:szCs w:val="24"/>
              </w:rPr>
              <w:t>w pieczy</w:t>
            </w:r>
          </w:p>
        </w:tc>
      </w:tr>
    </w:tbl>
    <w:p w14:paraId="59EB2151" w14:textId="77777777" w:rsidR="00B13D33" w:rsidRDefault="00B13D33" w:rsidP="00B82D3D">
      <w:pPr>
        <w:pStyle w:val="Nagwek1"/>
        <w:spacing w:before="240" w:after="240" w:line="360" w:lineRule="auto"/>
        <w:rPr>
          <w:rFonts w:asciiTheme="minorHAnsi" w:hAnsiTheme="minorHAnsi" w:cstheme="minorHAnsi"/>
          <w:color w:val="000000" w:themeColor="text1"/>
          <w:sz w:val="24"/>
          <w:szCs w:val="24"/>
        </w:rPr>
        <w:sectPr w:rsidR="00B13D33" w:rsidSect="00140783">
          <w:pgSz w:w="11906" w:h="16838"/>
          <w:pgMar w:top="1417" w:right="1417" w:bottom="1135" w:left="1417" w:header="708" w:footer="708" w:gutter="0"/>
          <w:cols w:space="708"/>
          <w:docGrid w:linePitch="360"/>
        </w:sectPr>
      </w:pPr>
      <w:bookmarkStart w:id="47" w:name="_Toc436643035"/>
    </w:p>
    <w:p w14:paraId="7E2DA7E0" w14:textId="412A9DBA" w:rsidR="0097454F" w:rsidRPr="00622811" w:rsidRDefault="0097454F" w:rsidP="001A6598">
      <w:pPr>
        <w:pStyle w:val="Nagwek2"/>
        <w:spacing w:before="240" w:after="240"/>
        <w:rPr>
          <w:rFonts w:asciiTheme="minorHAnsi" w:hAnsiTheme="minorHAnsi" w:cstheme="minorHAnsi"/>
          <w:color w:val="auto"/>
          <w:sz w:val="24"/>
          <w:szCs w:val="24"/>
        </w:rPr>
      </w:pPr>
      <w:bookmarkStart w:id="48" w:name="_Toc88216306"/>
      <w:r w:rsidRPr="00622811">
        <w:rPr>
          <w:rFonts w:asciiTheme="minorHAnsi" w:hAnsiTheme="minorHAnsi" w:cstheme="minorHAnsi"/>
          <w:color w:val="auto"/>
          <w:sz w:val="24"/>
          <w:szCs w:val="24"/>
        </w:rPr>
        <w:lastRenderedPageBreak/>
        <w:t>V</w:t>
      </w:r>
      <w:r w:rsidR="00245678" w:rsidRPr="00622811">
        <w:rPr>
          <w:rFonts w:asciiTheme="minorHAnsi" w:hAnsiTheme="minorHAnsi" w:cstheme="minorHAnsi"/>
          <w:color w:val="auto"/>
          <w:sz w:val="24"/>
          <w:szCs w:val="24"/>
        </w:rPr>
        <w:t>I</w:t>
      </w:r>
      <w:r w:rsidRPr="00622811">
        <w:rPr>
          <w:rFonts w:asciiTheme="minorHAnsi" w:hAnsiTheme="minorHAnsi" w:cstheme="minorHAnsi"/>
          <w:color w:val="auto"/>
          <w:sz w:val="24"/>
          <w:szCs w:val="24"/>
        </w:rPr>
        <w:t xml:space="preserve">.2. </w:t>
      </w:r>
      <w:r w:rsidR="00010AFF" w:rsidRPr="00622811">
        <w:rPr>
          <w:rFonts w:asciiTheme="minorHAnsi" w:hAnsiTheme="minorHAnsi" w:cstheme="minorHAnsi"/>
          <w:color w:val="auto"/>
          <w:sz w:val="24"/>
          <w:szCs w:val="24"/>
        </w:rPr>
        <w:t>Cele</w:t>
      </w:r>
      <w:r w:rsidR="00DC68C0" w:rsidRPr="00622811">
        <w:rPr>
          <w:rFonts w:asciiTheme="minorHAnsi" w:hAnsiTheme="minorHAnsi" w:cstheme="minorHAnsi"/>
          <w:color w:val="auto"/>
          <w:sz w:val="24"/>
          <w:szCs w:val="24"/>
        </w:rPr>
        <w:t xml:space="preserve"> </w:t>
      </w:r>
      <w:r w:rsidR="008D0FFE">
        <w:rPr>
          <w:rFonts w:asciiTheme="minorHAnsi" w:hAnsiTheme="minorHAnsi" w:cstheme="minorHAnsi"/>
          <w:color w:val="auto"/>
          <w:sz w:val="24"/>
          <w:szCs w:val="24"/>
        </w:rPr>
        <w:t>P</w:t>
      </w:r>
      <w:r w:rsidR="00010AFF" w:rsidRPr="00622811">
        <w:rPr>
          <w:rFonts w:asciiTheme="minorHAnsi" w:hAnsiTheme="minorHAnsi" w:cstheme="minorHAnsi"/>
          <w:color w:val="auto"/>
          <w:sz w:val="24"/>
          <w:szCs w:val="24"/>
        </w:rPr>
        <w:t>rogramu</w:t>
      </w:r>
      <w:bookmarkEnd w:id="48"/>
      <w:r w:rsidR="00010AFF" w:rsidRPr="00622811">
        <w:rPr>
          <w:rFonts w:asciiTheme="minorHAnsi" w:hAnsiTheme="minorHAnsi" w:cstheme="minorHAnsi"/>
          <w:color w:val="auto"/>
          <w:sz w:val="24"/>
          <w:szCs w:val="24"/>
        </w:rPr>
        <w:t xml:space="preserve"> </w:t>
      </w:r>
      <w:bookmarkEnd w:id="47"/>
    </w:p>
    <w:p w14:paraId="1F3B08B9" w14:textId="77777777" w:rsidR="00622B72" w:rsidRPr="00EB10A4" w:rsidRDefault="00622B72" w:rsidP="00622B72">
      <w:pPr>
        <w:rPr>
          <w:b/>
          <w:sz w:val="24"/>
          <w:szCs w:val="24"/>
        </w:rPr>
      </w:pPr>
      <w:r w:rsidRPr="00EB10A4">
        <w:rPr>
          <w:b/>
          <w:sz w:val="24"/>
          <w:szCs w:val="24"/>
        </w:rPr>
        <w:t>Cel główny:</w:t>
      </w:r>
    </w:p>
    <w:p w14:paraId="36CA5F19" w14:textId="77777777" w:rsidR="00622B72" w:rsidRPr="00EB10A4" w:rsidRDefault="00622B72" w:rsidP="00622B72">
      <w:pPr>
        <w:jc w:val="both"/>
        <w:rPr>
          <w:b/>
          <w:bCs/>
          <w:sz w:val="24"/>
          <w:szCs w:val="24"/>
        </w:rPr>
      </w:pPr>
      <w:r w:rsidRPr="00EB10A4">
        <w:rPr>
          <w:b/>
          <w:bCs/>
          <w:sz w:val="24"/>
          <w:szCs w:val="24"/>
        </w:rPr>
        <w:t>Rozwój systemu wsparcia rodziny skoncentrowanego na realizacji działań profilaktycznych oraz skutecznej interwencji.</w:t>
      </w:r>
    </w:p>
    <w:p w14:paraId="0CAF1D46" w14:textId="77777777" w:rsidR="00622B72" w:rsidRPr="00EB10A4" w:rsidRDefault="00622B72" w:rsidP="00622B72">
      <w:pPr>
        <w:jc w:val="both"/>
        <w:rPr>
          <w:b/>
          <w:sz w:val="24"/>
          <w:szCs w:val="24"/>
        </w:rPr>
      </w:pPr>
      <w:r w:rsidRPr="00EB10A4">
        <w:rPr>
          <w:b/>
          <w:sz w:val="24"/>
          <w:szCs w:val="24"/>
        </w:rPr>
        <w:t>Cele operacyjne:</w:t>
      </w:r>
    </w:p>
    <w:p w14:paraId="3502BC14" w14:textId="32D3C50A" w:rsidR="00622B72" w:rsidRPr="00EB10A4" w:rsidRDefault="00622B72" w:rsidP="0036756B">
      <w:pPr>
        <w:pStyle w:val="Akapitzlist"/>
        <w:numPr>
          <w:ilvl w:val="1"/>
          <w:numId w:val="40"/>
        </w:numPr>
        <w:spacing w:after="0" w:line="360" w:lineRule="auto"/>
        <w:ind w:left="425" w:hanging="425"/>
        <w:jc w:val="both"/>
        <w:rPr>
          <w:sz w:val="24"/>
          <w:szCs w:val="24"/>
        </w:rPr>
      </w:pPr>
      <w:r w:rsidRPr="00EB10A4">
        <w:rPr>
          <w:sz w:val="24"/>
          <w:szCs w:val="24"/>
        </w:rPr>
        <w:t>Kreowanie i upowszechnianie pozytywnego wizerunku rodzicielstwa.</w:t>
      </w:r>
    </w:p>
    <w:p w14:paraId="44F62734" w14:textId="60390EFA" w:rsidR="00622B72" w:rsidRPr="00EB10A4" w:rsidRDefault="00622B72" w:rsidP="0036756B">
      <w:pPr>
        <w:pStyle w:val="Akapitzlist"/>
        <w:numPr>
          <w:ilvl w:val="1"/>
          <w:numId w:val="40"/>
        </w:numPr>
        <w:spacing w:after="0" w:line="360" w:lineRule="auto"/>
        <w:ind w:left="425" w:hanging="425"/>
        <w:jc w:val="both"/>
        <w:rPr>
          <w:sz w:val="24"/>
          <w:szCs w:val="24"/>
        </w:rPr>
      </w:pPr>
      <w:r w:rsidRPr="00EB10A4">
        <w:rPr>
          <w:sz w:val="24"/>
          <w:szCs w:val="24"/>
        </w:rPr>
        <w:t>Zwiększenie potencjału i kompetencji rodziny do prawidłowego wypełniania swych funkcji.</w:t>
      </w:r>
      <w:r w:rsidR="0068202D" w:rsidRPr="00EB10A4">
        <w:rPr>
          <w:sz w:val="24"/>
          <w:szCs w:val="24"/>
        </w:rPr>
        <w:t xml:space="preserve"> </w:t>
      </w:r>
    </w:p>
    <w:p w14:paraId="324ACADC" w14:textId="525925EC" w:rsidR="00622B72" w:rsidRPr="00EB10A4" w:rsidRDefault="00622B72" w:rsidP="0036756B">
      <w:pPr>
        <w:pStyle w:val="Akapitzlist"/>
        <w:numPr>
          <w:ilvl w:val="1"/>
          <w:numId w:val="40"/>
        </w:numPr>
        <w:spacing w:after="0" w:line="360" w:lineRule="auto"/>
        <w:ind w:left="425" w:hanging="425"/>
        <w:jc w:val="both"/>
        <w:rPr>
          <w:sz w:val="24"/>
          <w:szCs w:val="24"/>
        </w:rPr>
      </w:pPr>
      <w:r w:rsidRPr="00EB10A4">
        <w:rPr>
          <w:sz w:val="24"/>
          <w:szCs w:val="24"/>
        </w:rPr>
        <w:t>Zwiększenie kompetencji kadr instytucji i organizacji realizujących zadania z zakresu wspierania rodziny i systemu pieczy zastępczej oraz adopcji.</w:t>
      </w:r>
    </w:p>
    <w:p w14:paraId="27E24795" w14:textId="7087ADA4" w:rsidR="00951E62" w:rsidRPr="00EB10A4" w:rsidRDefault="00951E62" w:rsidP="0036756B">
      <w:pPr>
        <w:pStyle w:val="Akapitzlist"/>
        <w:numPr>
          <w:ilvl w:val="1"/>
          <w:numId w:val="40"/>
        </w:numPr>
        <w:spacing w:after="0" w:line="360" w:lineRule="auto"/>
        <w:ind w:left="425" w:hanging="425"/>
        <w:jc w:val="both"/>
        <w:rPr>
          <w:sz w:val="24"/>
          <w:szCs w:val="24"/>
        </w:rPr>
      </w:pPr>
      <w:r w:rsidRPr="00EB10A4">
        <w:rPr>
          <w:sz w:val="24"/>
          <w:szCs w:val="24"/>
        </w:rPr>
        <w:t>Zwiększanie dostępu do zewnętrznych źródeł finansowania działań wspierających małopolskie rodziny i rozwój systemu pieczy zastępczej.</w:t>
      </w:r>
    </w:p>
    <w:p w14:paraId="7FEEDBB5" w14:textId="7CBF93C1" w:rsidR="00622B72" w:rsidRPr="00622811" w:rsidRDefault="00622B72" w:rsidP="001A6598">
      <w:pPr>
        <w:pStyle w:val="Nagwek2"/>
        <w:spacing w:before="240" w:after="240"/>
        <w:rPr>
          <w:rFonts w:asciiTheme="minorHAnsi" w:hAnsiTheme="minorHAnsi" w:cstheme="minorHAnsi"/>
          <w:color w:val="auto"/>
          <w:sz w:val="24"/>
          <w:szCs w:val="24"/>
        </w:rPr>
      </w:pPr>
      <w:bookmarkStart w:id="49" w:name="_Toc436643036"/>
      <w:bookmarkStart w:id="50" w:name="_Toc448128793"/>
      <w:bookmarkStart w:id="51" w:name="_Toc88216307"/>
      <w:r w:rsidRPr="00622811">
        <w:rPr>
          <w:rFonts w:asciiTheme="minorHAnsi" w:hAnsiTheme="minorHAnsi" w:cstheme="minorHAnsi"/>
          <w:color w:val="auto"/>
          <w:sz w:val="24"/>
          <w:szCs w:val="24"/>
        </w:rPr>
        <w:t>VI.</w:t>
      </w:r>
      <w:r w:rsidR="00D62857" w:rsidRPr="00622811">
        <w:rPr>
          <w:rFonts w:asciiTheme="minorHAnsi" w:hAnsiTheme="minorHAnsi" w:cstheme="minorHAnsi"/>
          <w:color w:val="auto"/>
          <w:sz w:val="24"/>
          <w:szCs w:val="24"/>
        </w:rPr>
        <w:t>3</w:t>
      </w:r>
      <w:r w:rsidRPr="00622811">
        <w:rPr>
          <w:rFonts w:asciiTheme="minorHAnsi" w:hAnsiTheme="minorHAnsi" w:cstheme="minorHAnsi"/>
          <w:color w:val="auto"/>
          <w:sz w:val="24"/>
          <w:szCs w:val="24"/>
        </w:rPr>
        <w:t xml:space="preserve">. Obszary działania oraz odbiorcy </w:t>
      </w:r>
      <w:r w:rsidR="008D0FFE">
        <w:rPr>
          <w:rFonts w:asciiTheme="minorHAnsi" w:hAnsiTheme="minorHAnsi" w:cstheme="minorHAnsi"/>
          <w:color w:val="auto"/>
          <w:sz w:val="24"/>
          <w:szCs w:val="24"/>
        </w:rPr>
        <w:t>P</w:t>
      </w:r>
      <w:r w:rsidRPr="00622811">
        <w:rPr>
          <w:rFonts w:asciiTheme="minorHAnsi" w:hAnsiTheme="minorHAnsi" w:cstheme="minorHAnsi"/>
          <w:color w:val="auto"/>
          <w:sz w:val="24"/>
          <w:szCs w:val="24"/>
        </w:rPr>
        <w:t>rogramu</w:t>
      </w:r>
      <w:bookmarkEnd w:id="49"/>
      <w:bookmarkEnd w:id="50"/>
      <w:bookmarkEnd w:id="51"/>
    </w:p>
    <w:p w14:paraId="19562442" w14:textId="77777777" w:rsidR="00622B72" w:rsidRPr="00814607" w:rsidRDefault="00622B72" w:rsidP="00622B72">
      <w:pPr>
        <w:jc w:val="both"/>
        <w:rPr>
          <w:b/>
          <w:sz w:val="24"/>
          <w:szCs w:val="24"/>
        </w:rPr>
      </w:pPr>
      <w:r w:rsidRPr="00814607">
        <w:rPr>
          <w:b/>
          <w:sz w:val="24"/>
          <w:szCs w:val="24"/>
        </w:rPr>
        <w:t>Obszar I:</w:t>
      </w:r>
      <w:r w:rsidRPr="00814607">
        <w:rPr>
          <w:sz w:val="24"/>
          <w:szCs w:val="24"/>
        </w:rPr>
        <w:t xml:space="preserve"> </w:t>
      </w:r>
      <w:r w:rsidRPr="00814607">
        <w:rPr>
          <w:b/>
          <w:sz w:val="24"/>
          <w:szCs w:val="24"/>
        </w:rPr>
        <w:t>Pozytywne rodzicielstwo</w:t>
      </w:r>
    </w:p>
    <w:p w14:paraId="18B9B7D1" w14:textId="77777777" w:rsidR="00622B72" w:rsidRPr="00814607" w:rsidRDefault="00622B72" w:rsidP="00622B72">
      <w:pPr>
        <w:jc w:val="both"/>
        <w:rPr>
          <w:sz w:val="24"/>
          <w:szCs w:val="24"/>
        </w:rPr>
      </w:pPr>
      <w:r w:rsidRPr="00814607">
        <w:rPr>
          <w:sz w:val="24"/>
          <w:szCs w:val="24"/>
        </w:rPr>
        <w:t>Obszar kierowany do wszystkich Małopolan.</w:t>
      </w:r>
    </w:p>
    <w:p w14:paraId="27CD9D7A" w14:textId="77777777" w:rsidR="00622B72" w:rsidRPr="00814607" w:rsidRDefault="00622B72" w:rsidP="00622B72">
      <w:pPr>
        <w:jc w:val="both"/>
        <w:rPr>
          <w:b/>
          <w:sz w:val="24"/>
          <w:szCs w:val="24"/>
        </w:rPr>
      </w:pPr>
      <w:r w:rsidRPr="00814607">
        <w:rPr>
          <w:b/>
          <w:sz w:val="24"/>
          <w:szCs w:val="24"/>
        </w:rPr>
        <w:t>Obszar II:</w:t>
      </w:r>
      <w:r w:rsidRPr="00814607">
        <w:rPr>
          <w:sz w:val="24"/>
          <w:szCs w:val="24"/>
        </w:rPr>
        <w:t xml:space="preserve"> </w:t>
      </w:r>
      <w:r w:rsidRPr="00814607">
        <w:rPr>
          <w:b/>
          <w:sz w:val="24"/>
          <w:szCs w:val="24"/>
        </w:rPr>
        <w:t xml:space="preserve">Profilaktyka i wsparcie rodziny </w:t>
      </w:r>
    </w:p>
    <w:p w14:paraId="161F0EEA" w14:textId="77777777" w:rsidR="00622B72" w:rsidRPr="00814607" w:rsidRDefault="00622B72" w:rsidP="00622B72">
      <w:pPr>
        <w:jc w:val="both"/>
        <w:rPr>
          <w:sz w:val="24"/>
          <w:szCs w:val="24"/>
        </w:rPr>
      </w:pPr>
      <w:r w:rsidRPr="00814607">
        <w:rPr>
          <w:sz w:val="24"/>
          <w:szCs w:val="24"/>
        </w:rPr>
        <w:t>Obszar kierowany do rodzin, rodziców aktualnych i przyszłych, w tym zastępczych i adopcyjnych oraz podmiotów i osób profesjonalnie zajmujących się wspieraniem rodziny.</w:t>
      </w:r>
    </w:p>
    <w:p w14:paraId="408BE653" w14:textId="77777777" w:rsidR="00622B72" w:rsidRPr="00814607" w:rsidRDefault="00622B72" w:rsidP="00622B72">
      <w:pPr>
        <w:jc w:val="both"/>
        <w:rPr>
          <w:b/>
          <w:sz w:val="24"/>
          <w:szCs w:val="24"/>
        </w:rPr>
      </w:pPr>
      <w:r w:rsidRPr="00814607">
        <w:rPr>
          <w:b/>
          <w:sz w:val="24"/>
          <w:szCs w:val="24"/>
        </w:rPr>
        <w:t>Obszar III:</w:t>
      </w:r>
      <w:r w:rsidRPr="00814607">
        <w:rPr>
          <w:sz w:val="24"/>
          <w:szCs w:val="24"/>
        </w:rPr>
        <w:t xml:space="preserve"> </w:t>
      </w:r>
      <w:r w:rsidRPr="006E795C">
        <w:rPr>
          <w:b/>
          <w:bCs/>
          <w:sz w:val="24"/>
          <w:szCs w:val="24"/>
        </w:rPr>
        <w:t>K</w:t>
      </w:r>
      <w:r w:rsidRPr="00814607">
        <w:rPr>
          <w:b/>
          <w:sz w:val="24"/>
          <w:szCs w:val="24"/>
        </w:rPr>
        <w:t>ompetencje oraz kwalifikacje osób pracujących w systemie wsparcia rodziny oraz pieczy zastępczej i adopcji w Małopolsce</w:t>
      </w:r>
    </w:p>
    <w:p w14:paraId="520FC449" w14:textId="77777777" w:rsidR="00622B72" w:rsidRPr="00814607" w:rsidRDefault="00622B72" w:rsidP="00622B72">
      <w:pPr>
        <w:jc w:val="both"/>
        <w:rPr>
          <w:sz w:val="24"/>
          <w:szCs w:val="24"/>
        </w:rPr>
      </w:pPr>
      <w:r w:rsidRPr="00814607">
        <w:rPr>
          <w:sz w:val="24"/>
          <w:szCs w:val="24"/>
        </w:rPr>
        <w:t xml:space="preserve">Obszar kierowany do podmiotów i osób realizujących zadania z zakresu wspierania rodziny, pieczy zastępczej i adopcji. </w:t>
      </w:r>
    </w:p>
    <w:p w14:paraId="41E9FEF5" w14:textId="235A2136" w:rsidR="00622B72" w:rsidRPr="00814607" w:rsidRDefault="00622B72" w:rsidP="00622B72">
      <w:pPr>
        <w:jc w:val="both"/>
        <w:rPr>
          <w:b/>
          <w:sz w:val="24"/>
          <w:szCs w:val="24"/>
        </w:rPr>
      </w:pPr>
      <w:r w:rsidRPr="00814607">
        <w:rPr>
          <w:b/>
          <w:sz w:val="24"/>
          <w:szCs w:val="24"/>
        </w:rPr>
        <w:t>Obszar IV:</w:t>
      </w:r>
      <w:r w:rsidRPr="00814607">
        <w:rPr>
          <w:sz w:val="24"/>
          <w:szCs w:val="24"/>
        </w:rPr>
        <w:t xml:space="preserve"> </w:t>
      </w:r>
      <w:r w:rsidR="00D869C1" w:rsidRPr="00D869C1">
        <w:rPr>
          <w:b/>
          <w:bCs/>
          <w:sz w:val="24"/>
          <w:szCs w:val="24"/>
        </w:rPr>
        <w:t>Usługi społeczne oraz</w:t>
      </w:r>
      <w:r w:rsidR="00D869C1">
        <w:rPr>
          <w:sz w:val="24"/>
          <w:szCs w:val="24"/>
        </w:rPr>
        <w:t xml:space="preserve"> </w:t>
      </w:r>
      <w:r w:rsidR="00D869C1">
        <w:rPr>
          <w:b/>
          <w:sz w:val="24"/>
          <w:szCs w:val="24"/>
        </w:rPr>
        <w:t>i</w:t>
      </w:r>
      <w:r w:rsidRPr="00814607">
        <w:rPr>
          <w:b/>
          <w:sz w:val="24"/>
          <w:szCs w:val="24"/>
        </w:rPr>
        <w:t>nfrastruktura wsparcia rodziny i pieczy zastępczej</w:t>
      </w:r>
    </w:p>
    <w:p w14:paraId="48E6E00F" w14:textId="79575517" w:rsidR="00622B72" w:rsidRPr="00622B72" w:rsidRDefault="00622B72" w:rsidP="00EB10A4">
      <w:pPr>
        <w:spacing w:after="480"/>
        <w:jc w:val="both"/>
        <w:rPr>
          <w:b/>
          <w:sz w:val="24"/>
          <w:szCs w:val="24"/>
        </w:rPr>
      </w:pPr>
      <w:r w:rsidRPr="00814607">
        <w:rPr>
          <w:sz w:val="24"/>
          <w:szCs w:val="24"/>
        </w:rPr>
        <w:t>Obszar kierowany jest do podmiotów i osób odpowiedzialnych za realizację zadań w zakresie wspierania rodziny i systemu pieczy zastępczej, profesjonalnie zajmujących się wspieraniem rodziny i budową systemu pieczy zastępczej.</w:t>
      </w:r>
    </w:p>
    <w:p w14:paraId="4DDAC745" w14:textId="449FCBA4" w:rsidR="00951E62" w:rsidRPr="00622811" w:rsidRDefault="00951E62" w:rsidP="001A6598">
      <w:pPr>
        <w:pStyle w:val="Nagwek2"/>
        <w:spacing w:before="240" w:after="240"/>
        <w:rPr>
          <w:rFonts w:asciiTheme="minorHAnsi" w:hAnsiTheme="minorHAnsi" w:cstheme="minorHAnsi"/>
          <w:color w:val="auto"/>
          <w:sz w:val="24"/>
          <w:szCs w:val="24"/>
        </w:rPr>
      </w:pPr>
      <w:bookmarkStart w:id="52" w:name="_Toc448128794"/>
      <w:bookmarkStart w:id="53" w:name="_Toc88216308"/>
      <w:r w:rsidRPr="00622811">
        <w:rPr>
          <w:rFonts w:asciiTheme="minorHAnsi" w:hAnsiTheme="minorHAnsi" w:cstheme="minorHAnsi"/>
          <w:color w:val="auto"/>
          <w:sz w:val="24"/>
          <w:szCs w:val="24"/>
        </w:rPr>
        <w:t>V</w:t>
      </w:r>
      <w:r w:rsidR="00DC68C0" w:rsidRPr="00622811">
        <w:rPr>
          <w:rFonts w:asciiTheme="minorHAnsi" w:hAnsiTheme="minorHAnsi" w:cstheme="minorHAnsi"/>
          <w:color w:val="auto"/>
          <w:sz w:val="24"/>
          <w:szCs w:val="24"/>
        </w:rPr>
        <w:t>I</w:t>
      </w:r>
      <w:r w:rsidRPr="00622811">
        <w:rPr>
          <w:rFonts w:asciiTheme="minorHAnsi" w:hAnsiTheme="minorHAnsi" w:cstheme="minorHAnsi"/>
          <w:color w:val="auto"/>
          <w:sz w:val="24"/>
          <w:szCs w:val="24"/>
        </w:rPr>
        <w:t>.</w:t>
      </w:r>
      <w:r w:rsidR="00D62857" w:rsidRPr="00622811">
        <w:rPr>
          <w:rFonts w:asciiTheme="minorHAnsi" w:hAnsiTheme="minorHAnsi" w:cstheme="minorHAnsi"/>
          <w:color w:val="auto"/>
          <w:sz w:val="24"/>
          <w:szCs w:val="24"/>
        </w:rPr>
        <w:t>4</w:t>
      </w:r>
      <w:r w:rsidRPr="00622811">
        <w:rPr>
          <w:rFonts w:asciiTheme="minorHAnsi" w:hAnsiTheme="minorHAnsi" w:cstheme="minorHAnsi"/>
          <w:color w:val="auto"/>
          <w:sz w:val="24"/>
          <w:szCs w:val="24"/>
        </w:rPr>
        <w:t xml:space="preserve">. </w:t>
      </w:r>
      <w:r w:rsidR="00DC68C0" w:rsidRPr="00622811">
        <w:rPr>
          <w:rFonts w:asciiTheme="minorHAnsi" w:hAnsiTheme="minorHAnsi" w:cstheme="minorHAnsi"/>
          <w:color w:val="auto"/>
          <w:sz w:val="24"/>
          <w:szCs w:val="24"/>
        </w:rPr>
        <w:t>Czas i miejsce</w:t>
      </w:r>
      <w:r w:rsidR="0068202D" w:rsidRPr="00622811">
        <w:rPr>
          <w:rFonts w:asciiTheme="minorHAnsi" w:hAnsiTheme="minorHAnsi" w:cstheme="minorHAnsi"/>
          <w:color w:val="auto"/>
          <w:sz w:val="24"/>
          <w:szCs w:val="24"/>
        </w:rPr>
        <w:t xml:space="preserve"> </w:t>
      </w:r>
      <w:r w:rsidR="00DC68C0" w:rsidRPr="00622811">
        <w:rPr>
          <w:rFonts w:asciiTheme="minorHAnsi" w:hAnsiTheme="minorHAnsi" w:cstheme="minorHAnsi"/>
          <w:color w:val="auto"/>
          <w:sz w:val="24"/>
          <w:szCs w:val="24"/>
        </w:rPr>
        <w:t xml:space="preserve">realizacji </w:t>
      </w:r>
      <w:r w:rsidR="008D0FFE">
        <w:rPr>
          <w:rFonts w:asciiTheme="minorHAnsi" w:hAnsiTheme="minorHAnsi" w:cstheme="minorHAnsi"/>
          <w:color w:val="auto"/>
          <w:sz w:val="24"/>
          <w:szCs w:val="24"/>
        </w:rPr>
        <w:t>P</w:t>
      </w:r>
      <w:r w:rsidR="00DC68C0" w:rsidRPr="00622811">
        <w:rPr>
          <w:rFonts w:asciiTheme="minorHAnsi" w:hAnsiTheme="minorHAnsi" w:cstheme="minorHAnsi"/>
          <w:color w:val="auto"/>
          <w:sz w:val="24"/>
          <w:szCs w:val="24"/>
        </w:rPr>
        <w:t>rogramu</w:t>
      </w:r>
      <w:bookmarkEnd w:id="52"/>
      <w:bookmarkEnd w:id="53"/>
    </w:p>
    <w:p w14:paraId="2D8BAF57" w14:textId="62463BEC" w:rsidR="000E2076" w:rsidRDefault="00951E62" w:rsidP="00951E62">
      <w:pPr>
        <w:jc w:val="both"/>
        <w:rPr>
          <w:sz w:val="24"/>
          <w:szCs w:val="24"/>
        </w:rPr>
        <w:sectPr w:rsidR="000E2076" w:rsidSect="00140783">
          <w:pgSz w:w="11906" w:h="16838"/>
          <w:pgMar w:top="1417" w:right="1417" w:bottom="1135" w:left="1417" w:header="708" w:footer="708" w:gutter="0"/>
          <w:cols w:space="708"/>
          <w:docGrid w:linePitch="360"/>
        </w:sectPr>
      </w:pPr>
      <w:r w:rsidRPr="00814607">
        <w:rPr>
          <w:sz w:val="24"/>
          <w:szCs w:val="24"/>
        </w:rPr>
        <w:t>Program będzie realizowany do 202</w:t>
      </w:r>
      <w:r w:rsidR="00DC68C0" w:rsidRPr="00814607">
        <w:rPr>
          <w:sz w:val="24"/>
          <w:szCs w:val="24"/>
        </w:rPr>
        <w:t>3</w:t>
      </w:r>
      <w:r w:rsidRPr="00814607">
        <w:rPr>
          <w:sz w:val="24"/>
          <w:szCs w:val="24"/>
        </w:rPr>
        <w:t xml:space="preserve"> roku.</w:t>
      </w:r>
      <w:r w:rsidR="00864238">
        <w:rPr>
          <w:sz w:val="24"/>
          <w:szCs w:val="24"/>
        </w:rPr>
        <w:t xml:space="preserve"> </w:t>
      </w:r>
      <w:r w:rsidRPr="00814607">
        <w:rPr>
          <w:sz w:val="24"/>
          <w:szCs w:val="24"/>
        </w:rPr>
        <w:t>Miejscem realizacji Programu jest obszar województwa małopolskiego.</w:t>
      </w:r>
    </w:p>
    <w:p w14:paraId="0775FB82" w14:textId="53C0477C" w:rsidR="004241D0" w:rsidRPr="00622811" w:rsidRDefault="00951E62" w:rsidP="001A6598">
      <w:pPr>
        <w:pStyle w:val="Nagwek2"/>
        <w:spacing w:before="240" w:after="240"/>
        <w:rPr>
          <w:rFonts w:asciiTheme="minorHAnsi" w:hAnsiTheme="minorHAnsi" w:cstheme="minorHAnsi"/>
          <w:color w:val="auto"/>
          <w:sz w:val="24"/>
          <w:szCs w:val="24"/>
        </w:rPr>
      </w:pPr>
      <w:bookmarkStart w:id="54" w:name="_Toc436643038"/>
      <w:bookmarkStart w:id="55" w:name="_Toc448128795"/>
      <w:bookmarkStart w:id="56" w:name="_Toc88216309"/>
      <w:r w:rsidRPr="00622811">
        <w:rPr>
          <w:rFonts w:asciiTheme="minorHAnsi" w:hAnsiTheme="minorHAnsi" w:cstheme="minorHAnsi"/>
          <w:color w:val="auto"/>
          <w:sz w:val="24"/>
          <w:szCs w:val="24"/>
        </w:rPr>
        <w:lastRenderedPageBreak/>
        <w:t>V</w:t>
      </w:r>
      <w:r w:rsidR="00D62857" w:rsidRPr="00622811">
        <w:rPr>
          <w:rFonts w:asciiTheme="minorHAnsi" w:hAnsiTheme="minorHAnsi" w:cstheme="minorHAnsi"/>
          <w:color w:val="auto"/>
          <w:sz w:val="24"/>
          <w:szCs w:val="24"/>
        </w:rPr>
        <w:t>I</w:t>
      </w:r>
      <w:r w:rsidRPr="00622811">
        <w:rPr>
          <w:rFonts w:asciiTheme="minorHAnsi" w:hAnsiTheme="minorHAnsi" w:cstheme="minorHAnsi"/>
          <w:color w:val="auto"/>
          <w:sz w:val="24"/>
          <w:szCs w:val="24"/>
        </w:rPr>
        <w:t>.</w:t>
      </w:r>
      <w:r w:rsidR="00D62857" w:rsidRPr="00622811">
        <w:rPr>
          <w:rFonts w:asciiTheme="minorHAnsi" w:hAnsiTheme="minorHAnsi" w:cstheme="minorHAnsi"/>
          <w:color w:val="auto"/>
          <w:sz w:val="24"/>
          <w:szCs w:val="24"/>
        </w:rPr>
        <w:t>5</w:t>
      </w:r>
      <w:r w:rsidRPr="00622811">
        <w:rPr>
          <w:rFonts w:asciiTheme="minorHAnsi" w:hAnsiTheme="minorHAnsi" w:cstheme="minorHAnsi"/>
          <w:color w:val="auto"/>
          <w:sz w:val="24"/>
          <w:szCs w:val="24"/>
        </w:rPr>
        <w:t xml:space="preserve">. </w:t>
      </w:r>
      <w:r w:rsidR="00DC68C0" w:rsidRPr="00622811">
        <w:rPr>
          <w:rFonts w:asciiTheme="minorHAnsi" w:hAnsiTheme="minorHAnsi" w:cstheme="minorHAnsi"/>
          <w:color w:val="auto"/>
          <w:sz w:val="24"/>
          <w:szCs w:val="24"/>
        </w:rPr>
        <w:t xml:space="preserve">Zakres rzeczowy </w:t>
      </w:r>
      <w:r w:rsidR="008D0FFE">
        <w:rPr>
          <w:rFonts w:asciiTheme="minorHAnsi" w:hAnsiTheme="minorHAnsi" w:cstheme="minorHAnsi"/>
          <w:color w:val="auto"/>
          <w:sz w:val="24"/>
          <w:szCs w:val="24"/>
        </w:rPr>
        <w:t>P</w:t>
      </w:r>
      <w:r w:rsidR="00DC68C0" w:rsidRPr="00622811">
        <w:rPr>
          <w:rFonts w:asciiTheme="minorHAnsi" w:hAnsiTheme="minorHAnsi" w:cstheme="minorHAnsi"/>
          <w:color w:val="auto"/>
          <w:sz w:val="24"/>
          <w:szCs w:val="24"/>
        </w:rPr>
        <w:t>rogramu</w:t>
      </w:r>
      <w:bookmarkEnd w:id="54"/>
      <w:bookmarkEnd w:id="55"/>
      <w:bookmarkEnd w:id="56"/>
    </w:p>
    <w:p w14:paraId="49EC8682" w14:textId="41A87096" w:rsidR="00951E62" w:rsidRDefault="00951E62" w:rsidP="00951E62">
      <w:pPr>
        <w:spacing w:after="0" w:line="360" w:lineRule="auto"/>
        <w:jc w:val="both"/>
      </w:pPr>
      <w:r w:rsidRPr="00D869C1">
        <w:rPr>
          <w:sz w:val="24"/>
          <w:szCs w:val="24"/>
        </w:rPr>
        <w:t>Zakres rzeczowy programu obejmuje określenie obszarów, planowanych działań oraz poddziałań wraz z ich szczegółowym opisem</w:t>
      </w:r>
      <w:r w:rsidRPr="00951E62">
        <w:t xml:space="preserve">. </w:t>
      </w:r>
    </w:p>
    <w:p w14:paraId="71E43845" w14:textId="1BBDB814" w:rsidR="00672E9A" w:rsidRPr="00622811" w:rsidRDefault="00672E9A" w:rsidP="001A6598">
      <w:pPr>
        <w:pStyle w:val="Nagwek3"/>
        <w:spacing w:after="240"/>
        <w:rPr>
          <w:rFonts w:asciiTheme="minorHAnsi" w:hAnsiTheme="minorHAnsi" w:cstheme="minorHAnsi"/>
          <w:color w:val="auto"/>
          <w:sz w:val="24"/>
          <w:szCs w:val="24"/>
        </w:rPr>
      </w:pPr>
      <w:bookmarkStart w:id="57" w:name="_Toc436643039"/>
      <w:bookmarkStart w:id="58" w:name="_Toc448128796"/>
      <w:bookmarkStart w:id="59" w:name="_Toc88216310"/>
      <w:r w:rsidRPr="00622811">
        <w:rPr>
          <w:rFonts w:asciiTheme="minorHAnsi" w:hAnsiTheme="minorHAnsi" w:cstheme="minorHAnsi"/>
          <w:color w:val="auto"/>
          <w:sz w:val="24"/>
          <w:szCs w:val="24"/>
        </w:rPr>
        <w:t>V</w:t>
      </w:r>
      <w:r w:rsidR="00D62857" w:rsidRPr="00622811">
        <w:rPr>
          <w:rFonts w:asciiTheme="minorHAnsi" w:hAnsiTheme="minorHAnsi" w:cstheme="minorHAnsi"/>
          <w:color w:val="auto"/>
          <w:sz w:val="24"/>
          <w:szCs w:val="24"/>
        </w:rPr>
        <w:t>I</w:t>
      </w:r>
      <w:r w:rsidRPr="00622811">
        <w:rPr>
          <w:rFonts w:asciiTheme="minorHAnsi" w:hAnsiTheme="minorHAnsi" w:cstheme="minorHAnsi"/>
          <w:color w:val="auto"/>
          <w:sz w:val="24"/>
          <w:szCs w:val="24"/>
        </w:rPr>
        <w:t>.</w:t>
      </w:r>
      <w:r w:rsidR="00D62857" w:rsidRPr="00622811">
        <w:rPr>
          <w:rFonts w:asciiTheme="minorHAnsi" w:hAnsiTheme="minorHAnsi" w:cstheme="minorHAnsi"/>
          <w:color w:val="auto"/>
          <w:sz w:val="24"/>
          <w:szCs w:val="24"/>
        </w:rPr>
        <w:t>5</w:t>
      </w:r>
      <w:r w:rsidRPr="00622811">
        <w:rPr>
          <w:rFonts w:asciiTheme="minorHAnsi" w:hAnsiTheme="minorHAnsi" w:cstheme="minorHAnsi"/>
          <w:color w:val="auto"/>
          <w:sz w:val="24"/>
          <w:szCs w:val="24"/>
        </w:rPr>
        <w:t xml:space="preserve">.1. </w:t>
      </w:r>
      <w:r w:rsidR="008C788E" w:rsidRPr="00622811">
        <w:rPr>
          <w:rFonts w:asciiTheme="minorHAnsi" w:hAnsiTheme="minorHAnsi" w:cstheme="minorHAnsi"/>
          <w:color w:val="auto"/>
          <w:sz w:val="24"/>
          <w:szCs w:val="24"/>
        </w:rPr>
        <w:t>Działania, Poddziałania</w:t>
      </w:r>
      <w:bookmarkEnd w:id="57"/>
      <w:bookmarkEnd w:id="58"/>
      <w:bookmarkEnd w:id="59"/>
    </w:p>
    <w:tbl>
      <w:tblPr>
        <w:tblStyle w:val="GridTable5DarkAccent1"/>
        <w:tblW w:w="13036"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Caption w:val="Zakres rzeczowy Programu - działania, poddziałania"/>
        <w:tblDescription w:val="Tabela przedstawia cele operacyjne Programu, obszary, planowane działania oraz poddziałania Programu wraz z ich szczegółowym opisem."/>
      </w:tblPr>
      <w:tblGrid>
        <w:gridCol w:w="2122"/>
        <w:gridCol w:w="1701"/>
        <w:gridCol w:w="3827"/>
        <w:gridCol w:w="5386"/>
      </w:tblGrid>
      <w:tr w:rsidR="000E2076" w:rsidRPr="00B13415" w14:paraId="5C1783AB" w14:textId="77777777" w:rsidTr="00A378FC">
        <w:trPr>
          <w:cnfStyle w:val="100000000000" w:firstRow="1" w:lastRow="0" w:firstColumn="0" w:lastColumn="0" w:oddVBand="0" w:evenVBand="0" w:oddHBand="0" w:evenHBand="0" w:firstRowFirstColumn="0" w:firstRowLastColumn="0" w:lastRowFirstColumn="0" w:lastRowLastColumn="0"/>
          <w:tblHeader/>
          <w:tblCellSpacing w:w="20" w:type="dxa"/>
        </w:trPr>
        <w:tc>
          <w:tcPr>
            <w:cnfStyle w:val="001000000000" w:firstRow="0" w:lastRow="0" w:firstColumn="1" w:lastColumn="0" w:oddVBand="0" w:evenVBand="0" w:oddHBand="0" w:evenHBand="0" w:firstRowFirstColumn="0" w:firstRowLastColumn="0" w:lastRowFirstColumn="0" w:lastRowLastColumn="0"/>
            <w:tcW w:w="2062" w:type="dxa"/>
            <w:tcBorders>
              <w:top w:val="single" w:sz="4" w:space="0" w:color="auto"/>
              <w:right w:val="single" w:sz="4" w:space="0" w:color="auto"/>
            </w:tcBorders>
            <w:shd w:val="clear" w:color="auto" w:fill="D9D9D9" w:themeFill="background1" w:themeFillShade="D9"/>
          </w:tcPr>
          <w:p w14:paraId="27D0AB2B" w14:textId="77777777" w:rsidR="00DC68C0" w:rsidRPr="00BD60D3" w:rsidRDefault="00DC68C0" w:rsidP="00C8219E">
            <w:pPr>
              <w:spacing w:after="0" w:line="360" w:lineRule="auto"/>
              <w:jc w:val="center"/>
              <w:rPr>
                <w:rFonts w:asciiTheme="minorHAnsi" w:hAnsiTheme="minorHAnsi" w:cstheme="minorHAnsi"/>
                <w:b w:val="0"/>
                <w:color w:val="000000" w:themeColor="text1"/>
                <w:sz w:val="24"/>
                <w:szCs w:val="24"/>
              </w:rPr>
            </w:pPr>
            <w:r w:rsidRPr="00BD60D3">
              <w:rPr>
                <w:rFonts w:asciiTheme="minorHAnsi" w:hAnsiTheme="minorHAnsi" w:cstheme="minorHAnsi"/>
                <w:color w:val="000000" w:themeColor="text1"/>
                <w:sz w:val="24"/>
                <w:szCs w:val="24"/>
              </w:rPr>
              <w:t>CEL OPERACYJNY</w:t>
            </w:r>
          </w:p>
        </w:tc>
        <w:tc>
          <w:tcPr>
            <w:tcW w:w="1661" w:type="dxa"/>
            <w:tcBorders>
              <w:top w:val="single" w:sz="4" w:space="0" w:color="auto"/>
              <w:left w:val="single" w:sz="4" w:space="0" w:color="auto"/>
              <w:right w:val="single" w:sz="4" w:space="0" w:color="auto"/>
            </w:tcBorders>
            <w:shd w:val="clear" w:color="auto" w:fill="D9D9D9" w:themeFill="background1" w:themeFillShade="D9"/>
          </w:tcPr>
          <w:p w14:paraId="4B1EC061" w14:textId="6DF07DA2" w:rsidR="00DC68C0" w:rsidRPr="00BD60D3" w:rsidRDefault="00DC68C0" w:rsidP="00C8219E">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000000" w:themeColor="text1"/>
                <w:sz w:val="24"/>
                <w:szCs w:val="24"/>
              </w:rPr>
            </w:pPr>
            <w:r w:rsidRPr="00BD60D3">
              <w:rPr>
                <w:rFonts w:asciiTheme="minorHAnsi" w:hAnsiTheme="minorHAnsi" w:cstheme="minorHAnsi"/>
                <w:color w:val="000000" w:themeColor="text1"/>
                <w:sz w:val="24"/>
                <w:szCs w:val="24"/>
              </w:rPr>
              <w:t>OBSZAR</w:t>
            </w:r>
          </w:p>
        </w:tc>
        <w:tc>
          <w:tcPr>
            <w:tcW w:w="3787" w:type="dxa"/>
            <w:tcBorders>
              <w:top w:val="single" w:sz="4" w:space="0" w:color="auto"/>
              <w:left w:val="single" w:sz="4" w:space="0" w:color="auto"/>
              <w:right w:val="single" w:sz="4" w:space="0" w:color="auto"/>
            </w:tcBorders>
            <w:shd w:val="clear" w:color="auto" w:fill="D9D9D9" w:themeFill="background1" w:themeFillShade="D9"/>
          </w:tcPr>
          <w:p w14:paraId="730F8E24" w14:textId="5B1E2418" w:rsidR="00DC68C0" w:rsidRPr="00BD60D3" w:rsidRDefault="00EC1652" w:rsidP="00C8219E">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000000" w:themeColor="text1"/>
                <w:sz w:val="24"/>
                <w:szCs w:val="24"/>
              </w:rPr>
            </w:pPr>
            <w:r w:rsidRPr="00EC1652">
              <w:rPr>
                <w:rFonts w:asciiTheme="minorHAnsi" w:hAnsiTheme="minorHAnsi" w:cstheme="minorHAnsi"/>
                <w:color w:val="000000" w:themeColor="text1"/>
                <w:sz w:val="24"/>
                <w:szCs w:val="24"/>
              </w:rPr>
              <w:t>D</w:t>
            </w:r>
            <w:r>
              <w:rPr>
                <w:rFonts w:asciiTheme="minorHAnsi" w:hAnsiTheme="minorHAnsi" w:cstheme="minorHAnsi"/>
                <w:color w:val="000000" w:themeColor="text1"/>
                <w:sz w:val="24"/>
                <w:szCs w:val="24"/>
              </w:rPr>
              <w:t>ZI</w:t>
            </w:r>
            <w:r w:rsidRPr="00EC1652">
              <w:rPr>
                <w:rFonts w:asciiTheme="minorHAnsi" w:hAnsiTheme="minorHAnsi" w:cstheme="minorHAnsi"/>
                <w:color w:val="000000" w:themeColor="text1"/>
                <w:sz w:val="24"/>
                <w:szCs w:val="24"/>
              </w:rPr>
              <w:t>AŁANIA</w:t>
            </w:r>
          </w:p>
        </w:tc>
        <w:tc>
          <w:tcPr>
            <w:tcW w:w="5326" w:type="dxa"/>
            <w:tcBorders>
              <w:top w:val="single" w:sz="4" w:space="0" w:color="auto"/>
              <w:left w:val="single" w:sz="4" w:space="0" w:color="auto"/>
            </w:tcBorders>
            <w:shd w:val="clear" w:color="auto" w:fill="D9D9D9" w:themeFill="background1" w:themeFillShade="D9"/>
          </w:tcPr>
          <w:p w14:paraId="71AB4112" w14:textId="77777777" w:rsidR="00DC68C0" w:rsidRPr="00BD60D3" w:rsidRDefault="00DC68C0" w:rsidP="00C8219E">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000000" w:themeColor="text1"/>
                <w:sz w:val="24"/>
                <w:szCs w:val="24"/>
              </w:rPr>
            </w:pPr>
            <w:r w:rsidRPr="00BD60D3">
              <w:rPr>
                <w:rFonts w:asciiTheme="minorHAnsi" w:hAnsiTheme="minorHAnsi" w:cstheme="minorHAnsi"/>
                <w:color w:val="000000" w:themeColor="text1"/>
                <w:sz w:val="24"/>
                <w:szCs w:val="24"/>
              </w:rPr>
              <w:t>PODDZIAŁANIA</w:t>
            </w:r>
          </w:p>
        </w:tc>
      </w:tr>
      <w:tr w:rsidR="00E529AE" w:rsidRPr="00B13415" w14:paraId="0D92030A" w14:textId="77777777" w:rsidTr="00A04FF4">
        <w:trPr>
          <w:cnfStyle w:val="000000100000" w:firstRow="0" w:lastRow="0" w:firstColumn="0" w:lastColumn="0" w:oddVBand="0" w:evenVBand="0" w:oddHBand="1" w:evenHBand="0" w:firstRowFirstColumn="0" w:firstRowLastColumn="0" w:lastRowFirstColumn="0" w:lastRowLastColumn="0"/>
          <w:trHeight w:val="4085"/>
          <w:tblCellSpacing w:w="20" w:type="dxa"/>
        </w:trPr>
        <w:tc>
          <w:tcPr>
            <w:cnfStyle w:val="001000000000" w:firstRow="0" w:lastRow="0" w:firstColumn="1" w:lastColumn="0" w:oddVBand="0" w:evenVBand="0" w:oddHBand="0" w:evenHBand="0" w:firstRowFirstColumn="0" w:firstRowLastColumn="0" w:lastRowFirstColumn="0" w:lastRowLastColumn="0"/>
            <w:tcW w:w="2062" w:type="dxa"/>
            <w:vMerge w:val="restart"/>
            <w:shd w:val="clear" w:color="auto" w:fill="D9D9D9" w:themeFill="background1" w:themeFillShade="D9"/>
          </w:tcPr>
          <w:p w14:paraId="1ED96C78" w14:textId="77777777" w:rsidR="00E529AE" w:rsidRPr="00BD60D3" w:rsidRDefault="00E529AE" w:rsidP="00B13415">
            <w:pPr>
              <w:spacing w:after="0" w:line="360" w:lineRule="auto"/>
              <w:jc w:val="center"/>
              <w:rPr>
                <w:rFonts w:asciiTheme="minorHAnsi" w:hAnsiTheme="minorHAnsi" w:cstheme="minorHAnsi"/>
                <w:b w:val="0"/>
                <w:color w:val="000000" w:themeColor="text1"/>
                <w:sz w:val="24"/>
                <w:szCs w:val="24"/>
              </w:rPr>
            </w:pPr>
            <w:r w:rsidRPr="00BD60D3">
              <w:rPr>
                <w:rFonts w:asciiTheme="minorHAnsi" w:hAnsiTheme="minorHAnsi" w:cstheme="minorHAnsi"/>
                <w:color w:val="000000" w:themeColor="text1"/>
                <w:sz w:val="24"/>
                <w:szCs w:val="24"/>
              </w:rPr>
              <w:t>Kreowanie i upowszechnianie pozytywnego wizerunku rodzicielstwa</w:t>
            </w:r>
          </w:p>
        </w:tc>
        <w:tc>
          <w:tcPr>
            <w:tcW w:w="1661" w:type="dxa"/>
            <w:vMerge w:val="restart"/>
            <w:shd w:val="clear" w:color="auto" w:fill="auto"/>
          </w:tcPr>
          <w:p w14:paraId="5797C111" w14:textId="603877B4" w:rsidR="00E529AE" w:rsidRPr="00BD60D3" w:rsidRDefault="00E529AE" w:rsidP="000E2076">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rPr>
            </w:pPr>
            <w:r w:rsidRPr="00BD60D3">
              <w:rPr>
                <w:rFonts w:asciiTheme="minorHAnsi" w:hAnsiTheme="minorHAnsi" w:cstheme="minorHAnsi"/>
                <w:color w:val="000000" w:themeColor="text1"/>
                <w:sz w:val="24"/>
                <w:szCs w:val="24"/>
              </w:rPr>
              <w:t>Obszar I</w:t>
            </w:r>
          </w:p>
          <w:p w14:paraId="0B0A987C" w14:textId="1BCA474E" w:rsidR="00E529AE" w:rsidRPr="00BD60D3" w:rsidRDefault="00E529AE" w:rsidP="000E2076">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rPr>
            </w:pPr>
            <w:r w:rsidRPr="00BD60D3">
              <w:rPr>
                <w:rFonts w:asciiTheme="minorHAnsi" w:hAnsiTheme="minorHAnsi" w:cstheme="minorHAnsi"/>
                <w:color w:val="000000" w:themeColor="text1"/>
                <w:sz w:val="24"/>
                <w:szCs w:val="24"/>
              </w:rPr>
              <w:t>Pozytywne rodzicielstwo</w:t>
            </w:r>
          </w:p>
        </w:tc>
        <w:tc>
          <w:tcPr>
            <w:tcW w:w="3787" w:type="dxa"/>
            <w:shd w:val="clear" w:color="auto" w:fill="auto"/>
          </w:tcPr>
          <w:p w14:paraId="30888FCF" w14:textId="3969CEAB" w:rsidR="00E529AE" w:rsidRPr="00BD60D3" w:rsidRDefault="00E529AE" w:rsidP="00A22A4F">
            <w:pPr>
              <w:pStyle w:val="Akapitzlist"/>
              <w:numPr>
                <w:ilvl w:val="0"/>
                <w:numId w:val="49"/>
              </w:numPr>
              <w:spacing w:after="0" w:line="360" w:lineRule="auto"/>
              <w:ind w:left="324" w:hanging="32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rPr>
            </w:pPr>
            <w:r w:rsidRPr="00BD60D3">
              <w:rPr>
                <w:rFonts w:asciiTheme="minorHAnsi" w:hAnsiTheme="minorHAnsi" w:cstheme="minorHAnsi"/>
                <w:color w:val="000000" w:themeColor="text1"/>
                <w:sz w:val="24"/>
                <w:szCs w:val="24"/>
              </w:rPr>
              <w:t xml:space="preserve">Podniesienie wiedzy i świadomości społecznej dotyczącej różnych aspektów rodzicielstwa. </w:t>
            </w:r>
          </w:p>
        </w:tc>
        <w:tc>
          <w:tcPr>
            <w:tcW w:w="5326" w:type="dxa"/>
            <w:shd w:val="clear" w:color="auto" w:fill="auto"/>
          </w:tcPr>
          <w:p w14:paraId="1F883C5C" w14:textId="77777777" w:rsidR="00E529AE" w:rsidRPr="00BD60D3" w:rsidRDefault="00E529AE" w:rsidP="00A22A4F">
            <w:pPr>
              <w:pStyle w:val="Akapitzlist"/>
              <w:numPr>
                <w:ilvl w:val="1"/>
                <w:numId w:val="49"/>
              </w:numPr>
              <w:spacing w:after="0" w:line="360" w:lineRule="auto"/>
              <w:ind w:left="458" w:hanging="42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rPr>
            </w:pPr>
            <w:r w:rsidRPr="00BD60D3">
              <w:rPr>
                <w:rFonts w:asciiTheme="minorHAnsi" w:hAnsiTheme="minorHAnsi" w:cstheme="minorHAnsi"/>
                <w:color w:val="000000" w:themeColor="text1"/>
                <w:sz w:val="24"/>
                <w:szCs w:val="24"/>
              </w:rPr>
              <w:t>Promowanie pozytywnych wzorów różnych form rodzicielstwa, w tym: rodzicielstwa zastępczego, adopcji oraz działań na rzecz rodzin z dziećmi.</w:t>
            </w:r>
          </w:p>
          <w:p w14:paraId="4880618C" w14:textId="77777777" w:rsidR="00E529AE" w:rsidRPr="001D015B" w:rsidRDefault="00E529AE" w:rsidP="00A22A4F">
            <w:pPr>
              <w:pStyle w:val="Akapitzlist"/>
              <w:numPr>
                <w:ilvl w:val="1"/>
                <w:numId w:val="49"/>
              </w:numPr>
              <w:spacing w:after="0" w:line="360" w:lineRule="auto"/>
              <w:ind w:left="458" w:hanging="42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rPr>
            </w:pPr>
            <w:r w:rsidRPr="001D015B">
              <w:rPr>
                <w:rFonts w:asciiTheme="minorHAnsi" w:hAnsiTheme="minorHAnsi" w:cstheme="minorHAnsi"/>
                <w:color w:val="000000" w:themeColor="text1"/>
                <w:sz w:val="24"/>
                <w:szCs w:val="24"/>
              </w:rPr>
              <w:t>Realizowanie projektów, przedsięwzięć poświęconych dobremu, świadomemu rodzicielstwu oraz akcji obrazujących znaczenie systemowego spojrzenia na rodziny.</w:t>
            </w:r>
          </w:p>
          <w:p w14:paraId="0201CBF9" w14:textId="002B26AF" w:rsidR="00E529AE" w:rsidRPr="00BD60D3" w:rsidRDefault="00E529AE" w:rsidP="00A22A4F">
            <w:pPr>
              <w:pStyle w:val="Akapitzlist"/>
              <w:numPr>
                <w:ilvl w:val="1"/>
                <w:numId w:val="49"/>
              </w:numPr>
              <w:spacing w:after="0" w:line="360" w:lineRule="auto"/>
              <w:ind w:left="458" w:hanging="42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rPr>
            </w:pPr>
            <w:r w:rsidRPr="001D015B">
              <w:rPr>
                <w:rFonts w:asciiTheme="minorHAnsi" w:hAnsiTheme="minorHAnsi" w:cstheme="minorHAnsi"/>
                <w:color w:val="000000" w:themeColor="text1"/>
                <w:sz w:val="24"/>
                <w:szCs w:val="24"/>
              </w:rPr>
              <w:t>Wydawnictwa na temat rodzicielstwa.</w:t>
            </w:r>
          </w:p>
        </w:tc>
      </w:tr>
      <w:tr w:rsidR="00B13415" w:rsidRPr="00B13415" w14:paraId="1545FAF8" w14:textId="77777777" w:rsidTr="000E2076">
        <w:trPr>
          <w:trHeight w:val="1890"/>
          <w:tblCellSpacing w:w="20" w:type="dxa"/>
        </w:trPr>
        <w:tc>
          <w:tcPr>
            <w:cnfStyle w:val="001000000000" w:firstRow="0" w:lastRow="0" w:firstColumn="1" w:lastColumn="0" w:oddVBand="0" w:evenVBand="0" w:oddHBand="0" w:evenHBand="0" w:firstRowFirstColumn="0" w:firstRowLastColumn="0" w:lastRowFirstColumn="0" w:lastRowLastColumn="0"/>
            <w:tcW w:w="2062" w:type="dxa"/>
            <w:vMerge/>
            <w:shd w:val="clear" w:color="auto" w:fill="D9D9D9" w:themeFill="background1" w:themeFillShade="D9"/>
          </w:tcPr>
          <w:p w14:paraId="4BEB43A3" w14:textId="77777777" w:rsidR="00DC68C0" w:rsidRPr="001D015B" w:rsidRDefault="00DC68C0" w:rsidP="00B13415">
            <w:pPr>
              <w:spacing w:after="0" w:line="360" w:lineRule="auto"/>
              <w:rPr>
                <w:rFonts w:asciiTheme="minorHAnsi" w:hAnsiTheme="minorHAnsi" w:cstheme="minorHAnsi"/>
                <w:color w:val="000000" w:themeColor="text1"/>
                <w:sz w:val="24"/>
                <w:szCs w:val="24"/>
              </w:rPr>
            </w:pPr>
          </w:p>
        </w:tc>
        <w:tc>
          <w:tcPr>
            <w:tcW w:w="1661" w:type="dxa"/>
            <w:vMerge/>
            <w:shd w:val="clear" w:color="auto" w:fill="auto"/>
          </w:tcPr>
          <w:p w14:paraId="1B8EB2F6" w14:textId="77777777" w:rsidR="00DC68C0" w:rsidRPr="001D015B" w:rsidRDefault="00DC68C0" w:rsidP="00B13415">
            <w:pPr>
              <w:spacing w:after="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rPr>
            </w:pPr>
          </w:p>
        </w:tc>
        <w:tc>
          <w:tcPr>
            <w:tcW w:w="3787" w:type="dxa"/>
            <w:shd w:val="clear" w:color="auto" w:fill="auto"/>
          </w:tcPr>
          <w:p w14:paraId="4C744CAD" w14:textId="4FBDD439" w:rsidR="00DC68C0" w:rsidRPr="001D015B" w:rsidRDefault="00DC68C0" w:rsidP="00A22A4F">
            <w:pPr>
              <w:pStyle w:val="Akapitzlist"/>
              <w:numPr>
                <w:ilvl w:val="0"/>
                <w:numId w:val="49"/>
              </w:numPr>
              <w:spacing w:after="0" w:line="360" w:lineRule="auto"/>
              <w:ind w:left="324"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rPr>
            </w:pPr>
            <w:r w:rsidRPr="001D015B">
              <w:rPr>
                <w:rFonts w:asciiTheme="minorHAnsi" w:hAnsiTheme="minorHAnsi" w:cstheme="minorHAnsi"/>
                <w:color w:val="000000" w:themeColor="text1"/>
                <w:sz w:val="24"/>
                <w:szCs w:val="24"/>
              </w:rPr>
              <w:t>Wsparcie działań ułatwiających łączenie życia zawodowego i rodzinnego.</w:t>
            </w:r>
          </w:p>
        </w:tc>
        <w:tc>
          <w:tcPr>
            <w:tcW w:w="5326" w:type="dxa"/>
            <w:shd w:val="clear" w:color="auto" w:fill="auto"/>
          </w:tcPr>
          <w:p w14:paraId="03E4B850" w14:textId="77777777" w:rsidR="00DC68C0" w:rsidRPr="00B13415" w:rsidRDefault="00DC68C0" w:rsidP="00A22A4F">
            <w:pPr>
              <w:pStyle w:val="Akapitzlist"/>
              <w:numPr>
                <w:ilvl w:val="1"/>
                <w:numId w:val="49"/>
              </w:numPr>
              <w:spacing w:after="0" w:line="360" w:lineRule="auto"/>
              <w:ind w:left="458" w:hanging="42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rPr>
            </w:pPr>
            <w:r w:rsidRPr="001D015B">
              <w:rPr>
                <w:rFonts w:asciiTheme="minorHAnsi" w:hAnsiTheme="minorHAnsi" w:cstheme="minorHAnsi"/>
                <w:color w:val="000000" w:themeColor="text1"/>
                <w:sz w:val="24"/>
                <w:szCs w:val="24"/>
              </w:rPr>
              <w:t>Promowanie inicjatyw w zakresie rozwiązań ułatwiających pracownikowi pełnienie funkcji opiekuńczych i zawodowych.</w:t>
            </w:r>
          </w:p>
          <w:p w14:paraId="24AE635D" w14:textId="77777777" w:rsidR="009A028A" w:rsidRPr="00BD60D3" w:rsidRDefault="002C1E62" w:rsidP="00A22A4F">
            <w:pPr>
              <w:pStyle w:val="Akapitzlist"/>
              <w:numPr>
                <w:ilvl w:val="1"/>
                <w:numId w:val="49"/>
              </w:numPr>
              <w:spacing w:after="0" w:line="360" w:lineRule="auto"/>
              <w:ind w:left="458" w:hanging="42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rPr>
            </w:pPr>
            <w:r w:rsidRPr="002C1E62">
              <w:rPr>
                <w:rFonts w:asciiTheme="minorHAnsi" w:hAnsiTheme="minorHAnsi" w:cstheme="minorHAnsi"/>
                <w:sz w:val="24"/>
                <w:szCs w:val="24"/>
              </w:rPr>
              <w:t>Realizacja projektów ułatwiających rodzicom godzenie życia zawodowego z rodzinnym.</w:t>
            </w:r>
          </w:p>
        </w:tc>
      </w:tr>
      <w:tr w:rsidR="00B13415" w:rsidRPr="00B13415" w14:paraId="0CFC1302" w14:textId="77777777" w:rsidTr="000E2076">
        <w:trPr>
          <w:cnfStyle w:val="000000100000" w:firstRow="0" w:lastRow="0" w:firstColumn="0" w:lastColumn="0" w:oddVBand="0" w:evenVBand="0" w:oddHBand="1" w:evenHBand="0" w:firstRowFirstColumn="0" w:firstRowLastColumn="0" w:lastRowFirstColumn="0" w:lastRowLastColumn="0"/>
          <w:trHeight w:val="589"/>
          <w:tblCellSpacing w:w="20" w:type="dxa"/>
        </w:trPr>
        <w:tc>
          <w:tcPr>
            <w:cnfStyle w:val="001000000000" w:firstRow="0" w:lastRow="0" w:firstColumn="1" w:lastColumn="0" w:oddVBand="0" w:evenVBand="0" w:oddHBand="0" w:evenHBand="0" w:firstRowFirstColumn="0" w:firstRowLastColumn="0" w:lastRowFirstColumn="0" w:lastRowLastColumn="0"/>
            <w:tcW w:w="2062" w:type="dxa"/>
            <w:vMerge w:val="restart"/>
            <w:shd w:val="clear" w:color="auto" w:fill="D9D9D9" w:themeFill="background1" w:themeFillShade="D9"/>
          </w:tcPr>
          <w:p w14:paraId="7F6D7ADC" w14:textId="77777777" w:rsidR="00D52642" w:rsidRPr="00BD60D3" w:rsidRDefault="00D52642" w:rsidP="00B13415">
            <w:pPr>
              <w:spacing w:after="0" w:line="360" w:lineRule="auto"/>
              <w:jc w:val="center"/>
              <w:rPr>
                <w:rFonts w:asciiTheme="minorHAnsi" w:hAnsiTheme="minorHAnsi" w:cstheme="minorHAnsi"/>
                <w:color w:val="000000" w:themeColor="text1"/>
                <w:sz w:val="24"/>
                <w:szCs w:val="24"/>
              </w:rPr>
            </w:pPr>
            <w:r w:rsidRPr="00BD60D3">
              <w:rPr>
                <w:rFonts w:asciiTheme="minorHAnsi" w:hAnsiTheme="minorHAnsi" w:cstheme="minorHAnsi"/>
                <w:color w:val="000000" w:themeColor="text1"/>
                <w:sz w:val="24"/>
                <w:szCs w:val="24"/>
              </w:rPr>
              <w:lastRenderedPageBreak/>
              <w:t>Zwiększenie potencjału i kompetencji rodziny do prawidłowego wypełniania swych funkcji</w:t>
            </w:r>
          </w:p>
        </w:tc>
        <w:tc>
          <w:tcPr>
            <w:tcW w:w="1661" w:type="dxa"/>
            <w:vMerge w:val="restart"/>
            <w:shd w:val="clear" w:color="auto" w:fill="auto"/>
          </w:tcPr>
          <w:p w14:paraId="327EEC1A" w14:textId="61D5543D" w:rsidR="00D52642" w:rsidRPr="00BD60D3" w:rsidRDefault="00D52642" w:rsidP="000E2076">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rPr>
            </w:pPr>
            <w:r w:rsidRPr="00BD60D3">
              <w:rPr>
                <w:rFonts w:asciiTheme="minorHAnsi" w:hAnsiTheme="minorHAnsi" w:cstheme="minorHAnsi"/>
                <w:color w:val="000000" w:themeColor="text1"/>
                <w:sz w:val="24"/>
                <w:szCs w:val="24"/>
              </w:rPr>
              <w:t>Obszar II</w:t>
            </w:r>
          </w:p>
          <w:p w14:paraId="4A346CD3" w14:textId="77777777" w:rsidR="00D52642" w:rsidRPr="00BD60D3" w:rsidRDefault="00D52642" w:rsidP="00B13415">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rPr>
            </w:pPr>
            <w:r w:rsidRPr="00BD60D3">
              <w:rPr>
                <w:rFonts w:asciiTheme="minorHAnsi" w:hAnsiTheme="minorHAnsi" w:cstheme="minorHAnsi"/>
                <w:color w:val="000000" w:themeColor="text1"/>
                <w:sz w:val="24"/>
                <w:szCs w:val="24"/>
              </w:rPr>
              <w:t xml:space="preserve">Profilaktyka i wsparcie rodziny </w:t>
            </w:r>
          </w:p>
        </w:tc>
        <w:tc>
          <w:tcPr>
            <w:tcW w:w="3787" w:type="dxa"/>
            <w:shd w:val="clear" w:color="auto" w:fill="auto"/>
          </w:tcPr>
          <w:p w14:paraId="1D6F694B" w14:textId="3AE5B9B2" w:rsidR="00D52642" w:rsidRPr="00BD60D3" w:rsidRDefault="00D52642" w:rsidP="00A22A4F">
            <w:pPr>
              <w:pStyle w:val="Akapitzlist"/>
              <w:numPr>
                <w:ilvl w:val="0"/>
                <w:numId w:val="50"/>
              </w:numPr>
              <w:spacing w:after="0" w:line="360" w:lineRule="auto"/>
              <w:ind w:left="324" w:hanging="28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rPr>
            </w:pPr>
            <w:r w:rsidRPr="00BD60D3">
              <w:rPr>
                <w:rFonts w:asciiTheme="minorHAnsi" w:hAnsiTheme="minorHAnsi" w:cstheme="minorHAnsi"/>
                <w:color w:val="000000" w:themeColor="text1"/>
                <w:sz w:val="24"/>
                <w:szCs w:val="24"/>
              </w:rPr>
              <w:t xml:space="preserve">Diagnozowanie i monitoring zjawisk rodzących zapotrzebowanie na podejmowanie działań </w:t>
            </w:r>
            <w:r w:rsidR="002C1E62">
              <w:rPr>
                <w:rFonts w:asciiTheme="minorHAnsi" w:hAnsiTheme="minorHAnsi" w:cstheme="minorHAnsi"/>
                <w:color w:val="000000" w:themeColor="text1"/>
                <w:sz w:val="24"/>
                <w:szCs w:val="24"/>
              </w:rPr>
              <w:t>wspierających rodziny i doskonalących system pieczy zastępczej</w:t>
            </w:r>
            <w:r w:rsidRPr="00BD60D3">
              <w:rPr>
                <w:rFonts w:asciiTheme="minorHAnsi" w:hAnsiTheme="minorHAnsi" w:cstheme="minorHAnsi"/>
                <w:color w:val="000000" w:themeColor="text1"/>
                <w:sz w:val="24"/>
                <w:szCs w:val="24"/>
              </w:rPr>
              <w:t xml:space="preserve">. </w:t>
            </w:r>
          </w:p>
        </w:tc>
        <w:tc>
          <w:tcPr>
            <w:tcW w:w="5326" w:type="dxa"/>
            <w:shd w:val="clear" w:color="auto" w:fill="auto"/>
          </w:tcPr>
          <w:p w14:paraId="3924F614" w14:textId="4C538514" w:rsidR="00D52642" w:rsidRPr="00BD60D3" w:rsidRDefault="00D52642" w:rsidP="00A22A4F">
            <w:pPr>
              <w:pStyle w:val="Akapitzlist"/>
              <w:numPr>
                <w:ilvl w:val="1"/>
                <w:numId w:val="45"/>
              </w:numPr>
              <w:spacing w:after="0" w:line="360" w:lineRule="auto"/>
              <w:ind w:left="458" w:hanging="42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rPr>
            </w:pPr>
            <w:r w:rsidRPr="00BD60D3">
              <w:rPr>
                <w:rFonts w:asciiTheme="minorHAnsi" w:hAnsiTheme="minorHAnsi" w:cstheme="minorHAnsi"/>
                <w:color w:val="000000" w:themeColor="text1"/>
                <w:sz w:val="24"/>
                <w:szCs w:val="24"/>
              </w:rPr>
              <w:t>Prowadzenie badań, analiz</w:t>
            </w:r>
            <w:r w:rsidR="004241D0" w:rsidRPr="00BD60D3">
              <w:rPr>
                <w:rFonts w:asciiTheme="minorHAnsi" w:hAnsiTheme="minorHAnsi" w:cstheme="minorHAnsi"/>
                <w:color w:val="000000" w:themeColor="text1"/>
                <w:sz w:val="24"/>
                <w:szCs w:val="24"/>
              </w:rPr>
              <w:t>, dokonywanie ekspertyz</w:t>
            </w:r>
            <w:r w:rsidRPr="00BD60D3">
              <w:rPr>
                <w:rFonts w:asciiTheme="minorHAnsi" w:hAnsiTheme="minorHAnsi" w:cstheme="minorHAnsi"/>
                <w:color w:val="000000" w:themeColor="text1"/>
                <w:sz w:val="24"/>
                <w:szCs w:val="24"/>
              </w:rPr>
              <w:t>.</w:t>
            </w:r>
          </w:p>
        </w:tc>
      </w:tr>
      <w:tr w:rsidR="000D0173" w:rsidRPr="00B13415" w14:paraId="0EA284A5" w14:textId="77777777" w:rsidTr="001A6598">
        <w:trPr>
          <w:trHeight w:val="1264"/>
          <w:tblCellSpacing w:w="20" w:type="dxa"/>
        </w:trPr>
        <w:tc>
          <w:tcPr>
            <w:cnfStyle w:val="001000000000" w:firstRow="0" w:lastRow="0" w:firstColumn="1" w:lastColumn="0" w:oddVBand="0" w:evenVBand="0" w:oddHBand="0" w:evenHBand="0" w:firstRowFirstColumn="0" w:firstRowLastColumn="0" w:lastRowFirstColumn="0" w:lastRowLastColumn="0"/>
            <w:tcW w:w="2062" w:type="dxa"/>
            <w:vMerge/>
            <w:tcBorders>
              <w:left w:val="none" w:sz="0" w:space="0" w:color="auto"/>
            </w:tcBorders>
            <w:shd w:val="clear" w:color="auto" w:fill="D9D9D9" w:themeFill="background1" w:themeFillShade="D9"/>
          </w:tcPr>
          <w:p w14:paraId="258641E0" w14:textId="77777777" w:rsidR="001828DA" w:rsidRPr="001D015B" w:rsidRDefault="001828DA" w:rsidP="00B13415">
            <w:pPr>
              <w:spacing w:after="0" w:line="360" w:lineRule="auto"/>
              <w:rPr>
                <w:rFonts w:asciiTheme="minorHAnsi" w:hAnsiTheme="minorHAnsi" w:cstheme="minorHAnsi"/>
                <w:color w:val="000000" w:themeColor="text1"/>
                <w:sz w:val="24"/>
                <w:szCs w:val="24"/>
              </w:rPr>
            </w:pPr>
          </w:p>
        </w:tc>
        <w:tc>
          <w:tcPr>
            <w:tcW w:w="1661" w:type="dxa"/>
            <w:vMerge/>
            <w:shd w:val="clear" w:color="auto" w:fill="auto"/>
          </w:tcPr>
          <w:p w14:paraId="2A99E526" w14:textId="77777777" w:rsidR="001828DA" w:rsidRPr="001D015B" w:rsidRDefault="001828DA" w:rsidP="00B13415">
            <w:pPr>
              <w:spacing w:after="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rPr>
            </w:pPr>
          </w:p>
        </w:tc>
        <w:tc>
          <w:tcPr>
            <w:tcW w:w="3787" w:type="dxa"/>
            <w:shd w:val="clear" w:color="auto" w:fill="auto"/>
          </w:tcPr>
          <w:p w14:paraId="6CF8B42D" w14:textId="727E86C7" w:rsidR="001828DA" w:rsidRPr="001D015B" w:rsidRDefault="001828DA" w:rsidP="00A22A4F">
            <w:pPr>
              <w:pStyle w:val="Akapitzlist"/>
              <w:numPr>
                <w:ilvl w:val="0"/>
                <w:numId w:val="50"/>
              </w:numPr>
              <w:spacing w:after="0" w:line="360" w:lineRule="auto"/>
              <w:ind w:left="324"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rPr>
            </w:pPr>
            <w:r w:rsidRPr="001D015B">
              <w:rPr>
                <w:rFonts w:asciiTheme="minorHAnsi" w:hAnsiTheme="minorHAnsi" w:cstheme="minorHAnsi"/>
                <w:color w:val="000000" w:themeColor="text1"/>
                <w:sz w:val="24"/>
                <w:szCs w:val="24"/>
              </w:rPr>
              <w:t>Zwiększenie wiedzy i kompetencji rodzicielskich</w:t>
            </w:r>
            <w:r w:rsidR="00615B54">
              <w:rPr>
                <w:rFonts w:asciiTheme="minorHAnsi" w:hAnsiTheme="minorHAnsi" w:cstheme="minorHAnsi"/>
                <w:color w:val="000000" w:themeColor="text1"/>
                <w:sz w:val="24"/>
                <w:szCs w:val="24"/>
              </w:rPr>
              <w:t xml:space="preserve"> obecnych i przyszłych rodziców</w:t>
            </w:r>
            <w:r w:rsidRPr="001D015B">
              <w:rPr>
                <w:rFonts w:asciiTheme="minorHAnsi" w:hAnsiTheme="minorHAnsi" w:cstheme="minorHAnsi"/>
                <w:color w:val="000000" w:themeColor="text1"/>
                <w:sz w:val="24"/>
                <w:szCs w:val="24"/>
              </w:rPr>
              <w:t xml:space="preserve">. </w:t>
            </w:r>
          </w:p>
        </w:tc>
        <w:tc>
          <w:tcPr>
            <w:tcW w:w="5326" w:type="dxa"/>
            <w:shd w:val="clear" w:color="auto" w:fill="auto"/>
          </w:tcPr>
          <w:p w14:paraId="1C25063B" w14:textId="1B4F5F4F" w:rsidR="001828DA" w:rsidRPr="001D015B" w:rsidRDefault="001828DA" w:rsidP="00A22A4F">
            <w:pPr>
              <w:pStyle w:val="Akapitzlist"/>
              <w:numPr>
                <w:ilvl w:val="1"/>
                <w:numId w:val="66"/>
              </w:numPr>
              <w:spacing w:after="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rPr>
            </w:pPr>
            <w:r w:rsidRPr="001D015B">
              <w:rPr>
                <w:rFonts w:asciiTheme="minorHAnsi" w:hAnsiTheme="minorHAnsi" w:cstheme="minorHAnsi"/>
                <w:color w:val="000000" w:themeColor="text1"/>
                <w:sz w:val="24"/>
                <w:szCs w:val="24"/>
              </w:rPr>
              <w:t>Realizacja programów wspierających</w:t>
            </w:r>
            <w:r w:rsidR="00615B54">
              <w:rPr>
                <w:rFonts w:asciiTheme="minorHAnsi" w:hAnsiTheme="minorHAnsi" w:cstheme="minorHAnsi"/>
                <w:color w:val="000000" w:themeColor="text1"/>
                <w:sz w:val="24"/>
                <w:szCs w:val="24"/>
              </w:rPr>
              <w:t xml:space="preserve"> rodzinę</w:t>
            </w:r>
            <w:r w:rsidR="0038222F">
              <w:rPr>
                <w:rFonts w:asciiTheme="minorHAnsi" w:hAnsiTheme="minorHAnsi" w:cstheme="minorHAnsi"/>
                <w:color w:val="000000" w:themeColor="text1"/>
                <w:sz w:val="24"/>
                <w:szCs w:val="24"/>
              </w:rPr>
              <w:t>, w tym</w:t>
            </w:r>
            <w:r w:rsidRPr="001D015B">
              <w:rPr>
                <w:rFonts w:asciiTheme="minorHAnsi" w:hAnsiTheme="minorHAnsi" w:cstheme="minorHAnsi"/>
                <w:color w:val="000000" w:themeColor="text1"/>
                <w:sz w:val="24"/>
                <w:szCs w:val="24"/>
              </w:rPr>
              <w:t xml:space="preserve"> </w:t>
            </w:r>
            <w:r w:rsidR="00603F02">
              <w:rPr>
                <w:rFonts w:asciiTheme="minorHAnsi" w:hAnsiTheme="minorHAnsi" w:cstheme="minorHAnsi"/>
                <w:color w:val="000000" w:themeColor="text1"/>
                <w:sz w:val="24"/>
                <w:szCs w:val="24"/>
              </w:rPr>
              <w:t xml:space="preserve">realizowanych przez </w:t>
            </w:r>
            <w:r w:rsidRPr="001D015B">
              <w:rPr>
                <w:rFonts w:asciiTheme="minorHAnsi" w:hAnsiTheme="minorHAnsi" w:cstheme="minorHAnsi"/>
                <w:color w:val="000000" w:themeColor="text1"/>
                <w:sz w:val="24"/>
                <w:szCs w:val="24"/>
              </w:rPr>
              <w:t>organizacje pozarządowe</w:t>
            </w:r>
            <w:r w:rsidR="0038222F">
              <w:rPr>
                <w:rFonts w:asciiTheme="minorHAnsi" w:hAnsiTheme="minorHAnsi" w:cstheme="minorHAnsi"/>
                <w:color w:val="000000" w:themeColor="text1"/>
                <w:sz w:val="24"/>
                <w:szCs w:val="24"/>
              </w:rPr>
              <w:t>.</w:t>
            </w:r>
          </w:p>
        </w:tc>
      </w:tr>
      <w:tr w:rsidR="00E529AE" w:rsidRPr="00B13415" w14:paraId="72FE7800" w14:textId="77777777" w:rsidTr="001A6598">
        <w:trPr>
          <w:cnfStyle w:val="000000100000" w:firstRow="0" w:lastRow="0" w:firstColumn="0" w:lastColumn="0" w:oddVBand="0" w:evenVBand="0" w:oddHBand="1" w:evenHBand="0" w:firstRowFirstColumn="0" w:firstRowLastColumn="0" w:lastRowFirstColumn="0" w:lastRowLastColumn="0"/>
          <w:trHeight w:val="3197"/>
          <w:tblCellSpacing w:w="20" w:type="dxa"/>
        </w:trPr>
        <w:tc>
          <w:tcPr>
            <w:cnfStyle w:val="001000000000" w:firstRow="0" w:lastRow="0" w:firstColumn="1" w:lastColumn="0" w:oddVBand="0" w:evenVBand="0" w:oddHBand="0" w:evenHBand="0" w:firstRowFirstColumn="0" w:firstRowLastColumn="0" w:lastRowFirstColumn="0" w:lastRowLastColumn="0"/>
            <w:tcW w:w="2062" w:type="dxa"/>
            <w:vMerge/>
            <w:shd w:val="clear" w:color="auto" w:fill="D9D9D9" w:themeFill="background1" w:themeFillShade="D9"/>
          </w:tcPr>
          <w:p w14:paraId="6966C57C" w14:textId="77777777" w:rsidR="00E529AE" w:rsidRPr="001D015B" w:rsidRDefault="00E529AE" w:rsidP="00B13415">
            <w:pPr>
              <w:spacing w:after="0" w:line="360" w:lineRule="auto"/>
              <w:rPr>
                <w:rFonts w:asciiTheme="minorHAnsi" w:hAnsiTheme="minorHAnsi" w:cstheme="minorHAnsi"/>
                <w:color w:val="000000" w:themeColor="text1"/>
                <w:sz w:val="24"/>
                <w:szCs w:val="24"/>
              </w:rPr>
            </w:pPr>
          </w:p>
        </w:tc>
        <w:tc>
          <w:tcPr>
            <w:tcW w:w="1661" w:type="dxa"/>
            <w:vMerge/>
            <w:shd w:val="clear" w:color="auto" w:fill="auto"/>
          </w:tcPr>
          <w:p w14:paraId="26B317B7" w14:textId="77777777" w:rsidR="00E529AE" w:rsidRPr="001D015B" w:rsidRDefault="00E529AE" w:rsidP="00B13415">
            <w:pPr>
              <w:spacing w:after="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rPr>
            </w:pPr>
          </w:p>
        </w:tc>
        <w:tc>
          <w:tcPr>
            <w:tcW w:w="3787" w:type="dxa"/>
            <w:shd w:val="clear" w:color="auto" w:fill="auto"/>
          </w:tcPr>
          <w:p w14:paraId="3FA19003" w14:textId="3AD8104C" w:rsidR="00E529AE" w:rsidRPr="001D015B" w:rsidRDefault="00E529AE" w:rsidP="00A22A4F">
            <w:pPr>
              <w:pStyle w:val="Akapitzlist"/>
              <w:numPr>
                <w:ilvl w:val="0"/>
                <w:numId w:val="66"/>
              </w:numPr>
              <w:spacing w:after="0" w:line="360" w:lineRule="auto"/>
              <w:ind w:left="324" w:hanging="28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rPr>
            </w:pPr>
            <w:r w:rsidRPr="001D015B">
              <w:rPr>
                <w:rFonts w:asciiTheme="minorHAnsi" w:hAnsiTheme="minorHAnsi" w:cstheme="minorHAnsi"/>
                <w:color w:val="000000" w:themeColor="text1"/>
                <w:sz w:val="24"/>
                <w:szCs w:val="24"/>
              </w:rPr>
              <w:t>Rozwinięcie form wsparcia rodzin, w tym wykluczonych lub zagrożonych wykluczeniem.</w:t>
            </w:r>
          </w:p>
        </w:tc>
        <w:tc>
          <w:tcPr>
            <w:tcW w:w="5326" w:type="dxa"/>
            <w:shd w:val="clear" w:color="auto" w:fill="auto"/>
          </w:tcPr>
          <w:p w14:paraId="70107D3F" w14:textId="77777777" w:rsidR="00E529AE" w:rsidRPr="001D015B" w:rsidRDefault="00E529AE" w:rsidP="00A22A4F">
            <w:pPr>
              <w:pStyle w:val="Akapitzlist"/>
              <w:numPr>
                <w:ilvl w:val="1"/>
                <w:numId w:val="66"/>
              </w:numPr>
              <w:spacing w:after="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rPr>
            </w:pPr>
            <w:r w:rsidRPr="001D015B">
              <w:rPr>
                <w:rFonts w:asciiTheme="minorHAnsi" w:hAnsiTheme="minorHAnsi" w:cstheme="minorHAnsi"/>
                <w:color w:val="000000" w:themeColor="text1"/>
                <w:sz w:val="24"/>
                <w:szCs w:val="24"/>
              </w:rPr>
              <w:t>Wdrażanie projektów wspierających rodziny zagrożone wykluczeniem społecznym, w tym rodziny wielodzietne i niepełne.</w:t>
            </w:r>
          </w:p>
          <w:p w14:paraId="341E9656" w14:textId="0326E1C8" w:rsidR="00E529AE" w:rsidRPr="001D015B" w:rsidRDefault="00E529AE" w:rsidP="00A22A4F">
            <w:pPr>
              <w:pStyle w:val="Akapitzlist"/>
              <w:numPr>
                <w:ilvl w:val="1"/>
                <w:numId w:val="66"/>
              </w:num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rPr>
            </w:pPr>
            <w:r w:rsidRPr="001D015B">
              <w:rPr>
                <w:rFonts w:asciiTheme="minorHAnsi" w:hAnsiTheme="minorHAnsi" w:cstheme="minorHAnsi"/>
                <w:color w:val="000000" w:themeColor="text1"/>
                <w:sz w:val="24"/>
                <w:szCs w:val="24"/>
              </w:rPr>
              <w:t xml:space="preserve">Realizacja </w:t>
            </w:r>
            <w:r w:rsidR="00D214D3">
              <w:rPr>
                <w:rFonts w:asciiTheme="minorHAnsi" w:hAnsiTheme="minorHAnsi" w:cstheme="minorHAnsi"/>
                <w:color w:val="000000" w:themeColor="text1"/>
                <w:sz w:val="24"/>
                <w:szCs w:val="24"/>
              </w:rPr>
              <w:t>działań</w:t>
            </w:r>
            <w:r w:rsidRPr="001D015B">
              <w:rPr>
                <w:rFonts w:asciiTheme="minorHAnsi" w:hAnsiTheme="minorHAnsi" w:cstheme="minorHAnsi"/>
                <w:color w:val="000000" w:themeColor="text1"/>
                <w:sz w:val="24"/>
                <w:szCs w:val="24"/>
              </w:rPr>
              <w:t xml:space="preserve"> popularyzujących znaczenie usług asystenckich oraz rodzin wspierających.</w:t>
            </w:r>
          </w:p>
        </w:tc>
      </w:tr>
      <w:tr w:rsidR="00B13415" w:rsidRPr="00B13415" w14:paraId="61587AE5" w14:textId="77777777" w:rsidTr="000E2076">
        <w:trPr>
          <w:trHeight w:val="958"/>
          <w:tblCellSpacing w:w="20" w:type="dxa"/>
        </w:trPr>
        <w:tc>
          <w:tcPr>
            <w:cnfStyle w:val="001000000000" w:firstRow="0" w:lastRow="0" w:firstColumn="1" w:lastColumn="0" w:oddVBand="0" w:evenVBand="0" w:oddHBand="0" w:evenHBand="0" w:firstRowFirstColumn="0" w:firstRowLastColumn="0" w:lastRowFirstColumn="0" w:lastRowLastColumn="0"/>
            <w:tcW w:w="2062" w:type="dxa"/>
            <w:vMerge w:val="restart"/>
            <w:shd w:val="clear" w:color="auto" w:fill="D9D9D9" w:themeFill="background1" w:themeFillShade="D9"/>
          </w:tcPr>
          <w:p w14:paraId="05CE073D" w14:textId="71EE86BC" w:rsidR="00DC68C0" w:rsidRPr="00BD60D3" w:rsidRDefault="00DC68C0" w:rsidP="00B13415">
            <w:pPr>
              <w:spacing w:after="0" w:line="360" w:lineRule="auto"/>
              <w:jc w:val="center"/>
              <w:rPr>
                <w:rFonts w:asciiTheme="minorHAnsi" w:hAnsiTheme="minorHAnsi" w:cstheme="minorHAnsi"/>
                <w:color w:val="000000" w:themeColor="text1"/>
                <w:sz w:val="24"/>
                <w:szCs w:val="24"/>
              </w:rPr>
            </w:pPr>
            <w:r w:rsidRPr="00BD60D3">
              <w:rPr>
                <w:rFonts w:asciiTheme="minorHAnsi" w:hAnsiTheme="minorHAnsi" w:cstheme="minorHAnsi"/>
                <w:color w:val="000000" w:themeColor="text1"/>
                <w:sz w:val="24"/>
                <w:szCs w:val="24"/>
              </w:rPr>
              <w:lastRenderedPageBreak/>
              <w:t xml:space="preserve">Zwiększenie kompetencji kadr instytucji i organizacji realizujących zadania z zakresu wspierania rodziny </w:t>
            </w:r>
            <w:r w:rsidRPr="00BD60D3">
              <w:rPr>
                <w:rFonts w:asciiTheme="minorHAnsi" w:hAnsiTheme="minorHAnsi" w:cstheme="minorHAnsi"/>
                <w:color w:val="000000" w:themeColor="text1"/>
                <w:sz w:val="24"/>
                <w:szCs w:val="24"/>
              </w:rPr>
              <w:br/>
              <w:t>i systemu pieczy zastępczej</w:t>
            </w:r>
            <w:r w:rsidR="007F312F">
              <w:rPr>
                <w:rFonts w:asciiTheme="minorHAnsi" w:hAnsiTheme="minorHAnsi" w:cstheme="minorHAnsi"/>
                <w:color w:val="000000" w:themeColor="text1"/>
                <w:sz w:val="24"/>
                <w:szCs w:val="24"/>
              </w:rPr>
              <w:t xml:space="preserve"> oraz adopcji</w:t>
            </w:r>
          </w:p>
        </w:tc>
        <w:tc>
          <w:tcPr>
            <w:tcW w:w="1661" w:type="dxa"/>
            <w:vMerge w:val="restart"/>
            <w:shd w:val="clear" w:color="auto" w:fill="auto"/>
          </w:tcPr>
          <w:p w14:paraId="118B48CC" w14:textId="7D5B683D" w:rsidR="00DC68C0" w:rsidRPr="00BD60D3" w:rsidRDefault="00DC68C0" w:rsidP="00D47839">
            <w:pPr>
              <w:spacing w:before="240" w:after="0"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rPr>
            </w:pPr>
            <w:r w:rsidRPr="00BD60D3">
              <w:rPr>
                <w:rFonts w:asciiTheme="minorHAnsi" w:hAnsiTheme="minorHAnsi" w:cstheme="minorHAnsi"/>
                <w:color w:val="000000" w:themeColor="text1"/>
                <w:sz w:val="24"/>
                <w:szCs w:val="24"/>
              </w:rPr>
              <w:t>Obszar III</w:t>
            </w:r>
          </w:p>
          <w:p w14:paraId="39C4F7D8" w14:textId="23E940B5" w:rsidR="00DC68C0" w:rsidRPr="00BD60D3" w:rsidRDefault="00DC68C0" w:rsidP="00D47839">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4"/>
                <w:szCs w:val="24"/>
              </w:rPr>
            </w:pPr>
            <w:r w:rsidRPr="00BD60D3">
              <w:rPr>
                <w:rFonts w:asciiTheme="minorHAnsi" w:hAnsiTheme="minorHAnsi" w:cstheme="minorHAnsi"/>
                <w:color w:val="000000" w:themeColor="text1"/>
                <w:sz w:val="24"/>
                <w:szCs w:val="24"/>
              </w:rPr>
              <w:t>Kompetencje oraz kwalifikacje osób pracujących w systemie wsparcia rodziny oraz pieczy zastępczej i adopcji w Małopolsce</w:t>
            </w:r>
          </w:p>
        </w:tc>
        <w:tc>
          <w:tcPr>
            <w:tcW w:w="3787" w:type="dxa"/>
            <w:shd w:val="clear" w:color="auto" w:fill="auto"/>
          </w:tcPr>
          <w:p w14:paraId="5464F062" w14:textId="3618384A" w:rsidR="00DC68C0" w:rsidRPr="00BD60D3" w:rsidRDefault="00DC68C0" w:rsidP="00A22A4F">
            <w:pPr>
              <w:pStyle w:val="Akapitzlist"/>
              <w:numPr>
                <w:ilvl w:val="0"/>
                <w:numId w:val="51"/>
              </w:numPr>
              <w:spacing w:after="0" w:line="360" w:lineRule="auto"/>
              <w:ind w:left="324"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rPr>
            </w:pPr>
            <w:r w:rsidRPr="00BD60D3">
              <w:rPr>
                <w:rFonts w:asciiTheme="minorHAnsi" w:hAnsiTheme="minorHAnsi" w:cstheme="minorHAnsi"/>
                <w:color w:val="000000" w:themeColor="text1"/>
                <w:sz w:val="24"/>
                <w:szCs w:val="24"/>
              </w:rPr>
              <w:t>Diagnozowanie i monitoring potrzeb szkoleniowych kadr podmiotów realizujących działania w zakresie wsparcia rodziny i systemu pieczy zastępczej</w:t>
            </w:r>
            <w:r w:rsidR="00A46C48">
              <w:rPr>
                <w:rFonts w:asciiTheme="minorHAnsi" w:hAnsiTheme="minorHAnsi" w:cstheme="minorHAnsi"/>
                <w:color w:val="000000" w:themeColor="text1"/>
                <w:sz w:val="24"/>
                <w:szCs w:val="24"/>
              </w:rPr>
              <w:t xml:space="preserve"> oraz adopcji</w:t>
            </w:r>
            <w:r w:rsidRPr="00BD60D3">
              <w:rPr>
                <w:rFonts w:asciiTheme="minorHAnsi" w:hAnsiTheme="minorHAnsi" w:cstheme="minorHAnsi"/>
                <w:color w:val="000000" w:themeColor="text1"/>
                <w:sz w:val="24"/>
                <w:szCs w:val="24"/>
              </w:rPr>
              <w:t>.</w:t>
            </w:r>
          </w:p>
        </w:tc>
        <w:tc>
          <w:tcPr>
            <w:tcW w:w="5326" w:type="dxa"/>
            <w:shd w:val="clear" w:color="auto" w:fill="auto"/>
          </w:tcPr>
          <w:p w14:paraId="17B87C3D" w14:textId="0CCEFD0C" w:rsidR="00DC68C0" w:rsidRPr="00BD60D3" w:rsidRDefault="00DC68C0" w:rsidP="00A22A4F">
            <w:pPr>
              <w:pStyle w:val="Akapitzlist"/>
              <w:numPr>
                <w:ilvl w:val="1"/>
                <w:numId w:val="51"/>
              </w:numPr>
              <w:spacing w:after="0" w:line="360" w:lineRule="auto"/>
              <w:ind w:left="451" w:hanging="45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rPr>
            </w:pPr>
            <w:r w:rsidRPr="00BD60D3">
              <w:rPr>
                <w:rFonts w:asciiTheme="minorHAnsi" w:hAnsiTheme="minorHAnsi" w:cstheme="minorHAnsi"/>
                <w:iCs/>
                <w:color w:val="000000" w:themeColor="text1"/>
                <w:sz w:val="24"/>
                <w:szCs w:val="24"/>
              </w:rPr>
              <w:t>Prowadzenie</w:t>
            </w:r>
            <w:r w:rsidRPr="00BD60D3">
              <w:rPr>
                <w:rFonts w:asciiTheme="minorHAnsi" w:hAnsiTheme="minorHAnsi" w:cstheme="minorHAnsi"/>
                <w:color w:val="000000" w:themeColor="text1"/>
                <w:sz w:val="24"/>
                <w:szCs w:val="24"/>
              </w:rPr>
              <w:t xml:space="preserve"> badań</w:t>
            </w:r>
            <w:r w:rsidR="004241D0" w:rsidRPr="00BD60D3">
              <w:rPr>
                <w:rFonts w:asciiTheme="minorHAnsi" w:hAnsiTheme="minorHAnsi" w:cstheme="minorHAnsi"/>
                <w:color w:val="000000" w:themeColor="text1"/>
                <w:sz w:val="24"/>
                <w:szCs w:val="24"/>
              </w:rPr>
              <w:t xml:space="preserve">, </w:t>
            </w:r>
            <w:r w:rsidRPr="00BD60D3">
              <w:rPr>
                <w:rFonts w:asciiTheme="minorHAnsi" w:hAnsiTheme="minorHAnsi" w:cstheme="minorHAnsi"/>
                <w:color w:val="000000" w:themeColor="text1"/>
                <w:sz w:val="24"/>
                <w:szCs w:val="24"/>
              </w:rPr>
              <w:t>anali</w:t>
            </w:r>
            <w:r w:rsidR="004241D0" w:rsidRPr="00BD60D3">
              <w:rPr>
                <w:rFonts w:asciiTheme="minorHAnsi" w:hAnsiTheme="minorHAnsi" w:cstheme="minorHAnsi"/>
                <w:color w:val="000000" w:themeColor="text1"/>
                <w:sz w:val="24"/>
                <w:szCs w:val="24"/>
              </w:rPr>
              <w:t>z</w:t>
            </w:r>
            <w:r w:rsidRPr="00BD60D3">
              <w:rPr>
                <w:rFonts w:asciiTheme="minorHAnsi" w:hAnsiTheme="minorHAnsi" w:cstheme="minorHAnsi"/>
                <w:color w:val="000000" w:themeColor="text1"/>
                <w:sz w:val="24"/>
                <w:szCs w:val="24"/>
              </w:rPr>
              <w:t xml:space="preserve">. </w:t>
            </w:r>
          </w:p>
        </w:tc>
      </w:tr>
      <w:tr w:rsidR="00E529AE" w:rsidRPr="00B13415" w14:paraId="5588F135" w14:textId="77777777" w:rsidTr="00956E28">
        <w:trPr>
          <w:cnfStyle w:val="000000100000" w:firstRow="0" w:lastRow="0" w:firstColumn="0" w:lastColumn="0" w:oddVBand="0" w:evenVBand="0" w:oddHBand="1" w:evenHBand="0" w:firstRowFirstColumn="0" w:firstRowLastColumn="0" w:lastRowFirstColumn="0" w:lastRowLastColumn="0"/>
          <w:trHeight w:val="2267"/>
          <w:tblCellSpacing w:w="20" w:type="dxa"/>
        </w:trPr>
        <w:tc>
          <w:tcPr>
            <w:cnfStyle w:val="001000000000" w:firstRow="0" w:lastRow="0" w:firstColumn="1" w:lastColumn="0" w:oddVBand="0" w:evenVBand="0" w:oddHBand="0" w:evenHBand="0" w:firstRowFirstColumn="0" w:firstRowLastColumn="0" w:lastRowFirstColumn="0" w:lastRowLastColumn="0"/>
            <w:tcW w:w="2062" w:type="dxa"/>
            <w:vMerge/>
            <w:shd w:val="clear" w:color="auto" w:fill="D9D9D9" w:themeFill="background1" w:themeFillShade="D9"/>
          </w:tcPr>
          <w:p w14:paraId="089D07CB" w14:textId="77777777" w:rsidR="00E529AE" w:rsidRPr="001D015B" w:rsidRDefault="00E529AE" w:rsidP="00B13415">
            <w:pPr>
              <w:spacing w:after="0" w:line="360" w:lineRule="auto"/>
              <w:rPr>
                <w:rFonts w:asciiTheme="minorHAnsi" w:hAnsiTheme="minorHAnsi" w:cstheme="minorHAnsi"/>
                <w:color w:val="000000" w:themeColor="text1"/>
                <w:sz w:val="24"/>
                <w:szCs w:val="24"/>
              </w:rPr>
            </w:pPr>
          </w:p>
        </w:tc>
        <w:tc>
          <w:tcPr>
            <w:tcW w:w="1661" w:type="dxa"/>
            <w:vMerge/>
            <w:shd w:val="clear" w:color="auto" w:fill="auto"/>
          </w:tcPr>
          <w:p w14:paraId="0B40B4F1" w14:textId="77777777" w:rsidR="00E529AE" w:rsidRPr="001D015B" w:rsidRDefault="00E529AE" w:rsidP="00B13415">
            <w:pPr>
              <w:spacing w:after="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rPr>
            </w:pPr>
          </w:p>
        </w:tc>
        <w:tc>
          <w:tcPr>
            <w:tcW w:w="3787" w:type="dxa"/>
            <w:shd w:val="clear" w:color="auto" w:fill="auto"/>
          </w:tcPr>
          <w:p w14:paraId="4C6A2BE3" w14:textId="2F4A9FC9" w:rsidR="00E529AE" w:rsidRPr="001D015B" w:rsidRDefault="00E529AE" w:rsidP="00A22A4F">
            <w:pPr>
              <w:pStyle w:val="Akapitzlist"/>
              <w:numPr>
                <w:ilvl w:val="0"/>
                <w:numId w:val="51"/>
              </w:numPr>
              <w:spacing w:after="0" w:line="360" w:lineRule="auto"/>
              <w:ind w:left="319" w:hanging="31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rPr>
            </w:pPr>
            <w:r w:rsidRPr="001D015B">
              <w:rPr>
                <w:rFonts w:asciiTheme="minorHAnsi" w:hAnsiTheme="minorHAnsi" w:cstheme="minorHAnsi"/>
                <w:color w:val="000000" w:themeColor="text1"/>
                <w:sz w:val="24"/>
                <w:szCs w:val="24"/>
              </w:rPr>
              <w:t xml:space="preserve">Podnoszenie kompetencji </w:t>
            </w:r>
            <w:r w:rsidRPr="001D015B">
              <w:rPr>
                <w:rFonts w:asciiTheme="minorHAnsi" w:hAnsiTheme="minorHAnsi" w:cstheme="minorHAnsi"/>
                <w:color w:val="000000" w:themeColor="text1"/>
                <w:sz w:val="24"/>
                <w:szCs w:val="24"/>
              </w:rPr>
              <w:br/>
              <w:t>i kwalifikacji kadr oraz wdrożenie systemu wsparcia w zakresie profilaktyki wypalenia zawodowego.</w:t>
            </w:r>
          </w:p>
        </w:tc>
        <w:tc>
          <w:tcPr>
            <w:tcW w:w="5326" w:type="dxa"/>
            <w:shd w:val="clear" w:color="auto" w:fill="auto"/>
          </w:tcPr>
          <w:p w14:paraId="3AFFB262" w14:textId="01664D25" w:rsidR="00E529AE" w:rsidRPr="001D015B" w:rsidRDefault="00E529AE" w:rsidP="00A22A4F">
            <w:pPr>
              <w:pStyle w:val="Akapitzlist"/>
              <w:numPr>
                <w:ilvl w:val="1"/>
                <w:numId w:val="51"/>
              </w:numPr>
              <w:spacing w:after="0" w:line="360" w:lineRule="auto"/>
              <w:ind w:left="451" w:hanging="45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4"/>
                <w:szCs w:val="24"/>
              </w:rPr>
            </w:pPr>
            <w:r w:rsidRPr="001D015B">
              <w:rPr>
                <w:rFonts w:asciiTheme="minorHAnsi" w:hAnsiTheme="minorHAnsi" w:cstheme="minorHAnsi"/>
                <w:iCs/>
                <w:color w:val="000000" w:themeColor="text1"/>
                <w:sz w:val="24"/>
                <w:szCs w:val="24"/>
              </w:rPr>
              <w:t>Prowadzenie</w:t>
            </w:r>
            <w:r w:rsidRPr="001D015B">
              <w:rPr>
                <w:rFonts w:asciiTheme="minorHAnsi" w:hAnsiTheme="minorHAnsi" w:cstheme="minorHAnsi"/>
                <w:color w:val="000000" w:themeColor="text1"/>
                <w:sz w:val="24"/>
                <w:szCs w:val="24"/>
              </w:rPr>
              <w:t xml:space="preserve"> seminariów, </w:t>
            </w:r>
            <w:r w:rsidR="00615B54">
              <w:rPr>
                <w:rFonts w:asciiTheme="minorHAnsi" w:hAnsiTheme="minorHAnsi" w:cstheme="minorHAnsi"/>
                <w:color w:val="000000" w:themeColor="text1"/>
                <w:sz w:val="24"/>
                <w:szCs w:val="24"/>
              </w:rPr>
              <w:t xml:space="preserve">coachingu, </w:t>
            </w:r>
            <w:r w:rsidRPr="001D015B">
              <w:rPr>
                <w:rFonts w:asciiTheme="minorHAnsi" w:hAnsiTheme="minorHAnsi" w:cstheme="minorHAnsi"/>
                <w:color w:val="000000" w:themeColor="text1"/>
                <w:sz w:val="24"/>
                <w:szCs w:val="24"/>
              </w:rPr>
              <w:t xml:space="preserve">szkoleń i warsztatów </w:t>
            </w:r>
            <w:r w:rsidRPr="001D015B">
              <w:rPr>
                <w:rFonts w:asciiTheme="minorHAnsi" w:hAnsiTheme="minorHAnsi" w:cstheme="minorHAnsi"/>
                <w:iCs/>
                <w:color w:val="000000" w:themeColor="text1"/>
                <w:sz w:val="24"/>
                <w:szCs w:val="24"/>
              </w:rPr>
              <w:t>dla kadr systemu wspierania rodziny i pieczy zastępczej</w:t>
            </w:r>
            <w:r w:rsidR="00A46C48">
              <w:rPr>
                <w:rFonts w:asciiTheme="minorHAnsi" w:hAnsiTheme="minorHAnsi" w:cstheme="minorHAnsi"/>
                <w:iCs/>
                <w:color w:val="000000" w:themeColor="text1"/>
                <w:sz w:val="24"/>
                <w:szCs w:val="24"/>
              </w:rPr>
              <w:t xml:space="preserve"> oraz adopcji</w:t>
            </w:r>
            <w:r w:rsidRPr="001D015B">
              <w:rPr>
                <w:rFonts w:asciiTheme="minorHAnsi" w:hAnsiTheme="minorHAnsi" w:cstheme="minorHAnsi"/>
                <w:iCs/>
                <w:color w:val="000000" w:themeColor="text1"/>
                <w:sz w:val="24"/>
                <w:szCs w:val="24"/>
              </w:rPr>
              <w:t>.</w:t>
            </w:r>
          </w:p>
          <w:p w14:paraId="46482BFE" w14:textId="77777777" w:rsidR="00E529AE" w:rsidRDefault="00E529AE" w:rsidP="00A22A4F">
            <w:pPr>
              <w:pStyle w:val="Akapitzlist"/>
              <w:numPr>
                <w:ilvl w:val="1"/>
                <w:numId w:val="51"/>
              </w:numPr>
              <w:spacing w:after="0" w:line="360" w:lineRule="auto"/>
              <w:ind w:left="451" w:hanging="45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4"/>
                <w:szCs w:val="24"/>
              </w:rPr>
            </w:pPr>
            <w:r w:rsidRPr="001D015B">
              <w:rPr>
                <w:rFonts w:asciiTheme="minorHAnsi" w:hAnsiTheme="minorHAnsi" w:cstheme="minorHAnsi"/>
                <w:iCs/>
                <w:color w:val="000000" w:themeColor="text1"/>
                <w:sz w:val="24"/>
                <w:szCs w:val="24"/>
              </w:rPr>
              <w:t xml:space="preserve">Usługi </w:t>
            </w:r>
            <w:proofErr w:type="spellStart"/>
            <w:r w:rsidRPr="001D015B">
              <w:rPr>
                <w:rFonts w:asciiTheme="minorHAnsi" w:hAnsiTheme="minorHAnsi" w:cstheme="minorHAnsi"/>
                <w:iCs/>
                <w:color w:val="000000" w:themeColor="text1"/>
                <w:sz w:val="24"/>
                <w:szCs w:val="24"/>
              </w:rPr>
              <w:t>superwizyjne</w:t>
            </w:r>
            <w:proofErr w:type="spellEnd"/>
            <w:r w:rsidRPr="001D015B">
              <w:rPr>
                <w:rFonts w:asciiTheme="minorHAnsi" w:hAnsiTheme="minorHAnsi" w:cstheme="minorHAnsi"/>
                <w:iCs/>
                <w:color w:val="000000" w:themeColor="text1"/>
                <w:sz w:val="24"/>
                <w:szCs w:val="24"/>
              </w:rPr>
              <w:t xml:space="preserve"> dla kadr systemu wspierania rodziny i pieczy zastępczej</w:t>
            </w:r>
            <w:r w:rsidR="00A46C48">
              <w:rPr>
                <w:rFonts w:asciiTheme="minorHAnsi" w:hAnsiTheme="minorHAnsi" w:cstheme="minorHAnsi"/>
                <w:iCs/>
                <w:color w:val="000000" w:themeColor="text1"/>
                <w:sz w:val="24"/>
                <w:szCs w:val="24"/>
              </w:rPr>
              <w:t xml:space="preserve"> oraz adopcji</w:t>
            </w:r>
            <w:r w:rsidRPr="001D015B">
              <w:rPr>
                <w:rFonts w:asciiTheme="minorHAnsi" w:hAnsiTheme="minorHAnsi" w:cstheme="minorHAnsi"/>
                <w:iCs/>
                <w:color w:val="000000" w:themeColor="text1"/>
                <w:sz w:val="24"/>
                <w:szCs w:val="24"/>
              </w:rPr>
              <w:t>.</w:t>
            </w:r>
          </w:p>
          <w:p w14:paraId="6408E3B5" w14:textId="33D260F5" w:rsidR="00615B54" w:rsidRPr="001D015B" w:rsidRDefault="00615B54" w:rsidP="00A22A4F">
            <w:pPr>
              <w:pStyle w:val="Akapitzlist"/>
              <w:numPr>
                <w:ilvl w:val="1"/>
                <w:numId w:val="51"/>
              </w:numPr>
              <w:spacing w:after="0" w:line="360" w:lineRule="auto"/>
              <w:ind w:left="451" w:hanging="45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4"/>
                <w:szCs w:val="24"/>
              </w:rPr>
            </w:pPr>
            <w:r>
              <w:rPr>
                <w:rFonts w:asciiTheme="minorHAnsi" w:hAnsiTheme="minorHAnsi" w:cstheme="minorHAnsi"/>
                <w:iCs/>
                <w:color w:val="000000" w:themeColor="text1"/>
                <w:sz w:val="24"/>
                <w:szCs w:val="24"/>
              </w:rPr>
              <w:t>Organizacja turnusów terapeutycznych dla rodzin zastępczych czy adopcyjnych</w:t>
            </w:r>
            <w:r w:rsidR="006D7AF0">
              <w:rPr>
                <w:rFonts w:asciiTheme="minorHAnsi" w:hAnsiTheme="minorHAnsi" w:cstheme="minorHAnsi"/>
                <w:iCs/>
                <w:color w:val="000000" w:themeColor="text1"/>
                <w:sz w:val="24"/>
                <w:szCs w:val="24"/>
              </w:rPr>
              <w:t>.</w:t>
            </w:r>
          </w:p>
        </w:tc>
      </w:tr>
      <w:tr w:rsidR="00E529AE" w:rsidRPr="00B13415" w14:paraId="31207256" w14:textId="77777777" w:rsidTr="00726C25">
        <w:trPr>
          <w:trHeight w:val="2707"/>
          <w:tblCellSpacing w:w="20" w:type="dxa"/>
        </w:trPr>
        <w:tc>
          <w:tcPr>
            <w:cnfStyle w:val="001000000000" w:firstRow="0" w:lastRow="0" w:firstColumn="1" w:lastColumn="0" w:oddVBand="0" w:evenVBand="0" w:oddHBand="0" w:evenHBand="0" w:firstRowFirstColumn="0" w:firstRowLastColumn="0" w:lastRowFirstColumn="0" w:lastRowLastColumn="0"/>
            <w:tcW w:w="2062" w:type="dxa"/>
            <w:vMerge/>
            <w:shd w:val="clear" w:color="auto" w:fill="D9D9D9" w:themeFill="background1" w:themeFillShade="D9"/>
          </w:tcPr>
          <w:p w14:paraId="56849529" w14:textId="77777777" w:rsidR="00E529AE" w:rsidRPr="001D015B" w:rsidRDefault="00E529AE" w:rsidP="00B13415">
            <w:pPr>
              <w:spacing w:after="0" w:line="360" w:lineRule="auto"/>
              <w:rPr>
                <w:rFonts w:asciiTheme="minorHAnsi" w:hAnsiTheme="minorHAnsi" w:cstheme="minorHAnsi"/>
                <w:color w:val="000000" w:themeColor="text1"/>
                <w:sz w:val="24"/>
                <w:szCs w:val="24"/>
              </w:rPr>
            </w:pPr>
          </w:p>
        </w:tc>
        <w:tc>
          <w:tcPr>
            <w:tcW w:w="1661" w:type="dxa"/>
            <w:vMerge/>
            <w:shd w:val="clear" w:color="auto" w:fill="auto"/>
          </w:tcPr>
          <w:p w14:paraId="375B2907" w14:textId="77777777" w:rsidR="00E529AE" w:rsidRPr="001D015B" w:rsidRDefault="00E529AE" w:rsidP="00B13415">
            <w:pPr>
              <w:spacing w:after="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rPr>
            </w:pPr>
          </w:p>
        </w:tc>
        <w:tc>
          <w:tcPr>
            <w:tcW w:w="3787" w:type="dxa"/>
            <w:shd w:val="clear" w:color="auto" w:fill="auto"/>
          </w:tcPr>
          <w:p w14:paraId="3F41BC66" w14:textId="46705583" w:rsidR="00E529AE" w:rsidRPr="001D015B" w:rsidRDefault="00E529AE" w:rsidP="00A22A4F">
            <w:pPr>
              <w:pStyle w:val="Akapitzlist"/>
              <w:numPr>
                <w:ilvl w:val="0"/>
                <w:numId w:val="51"/>
              </w:numPr>
              <w:spacing w:after="0" w:line="360" w:lineRule="auto"/>
              <w:ind w:left="319"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rPr>
            </w:pPr>
            <w:r w:rsidRPr="001D015B">
              <w:rPr>
                <w:rFonts w:asciiTheme="minorHAnsi" w:hAnsiTheme="minorHAnsi" w:cstheme="minorHAnsi"/>
                <w:color w:val="000000" w:themeColor="text1"/>
                <w:sz w:val="24"/>
                <w:szCs w:val="24"/>
              </w:rPr>
              <w:t>Integrowanie środowiska kadr systemu wspierania rodziny i pieczy zastępczej</w:t>
            </w:r>
            <w:r w:rsidR="00A46C48">
              <w:rPr>
                <w:rFonts w:asciiTheme="minorHAnsi" w:hAnsiTheme="minorHAnsi" w:cstheme="minorHAnsi"/>
                <w:color w:val="000000" w:themeColor="text1"/>
                <w:sz w:val="24"/>
                <w:szCs w:val="24"/>
              </w:rPr>
              <w:t xml:space="preserve"> oraz adopcji</w:t>
            </w:r>
            <w:r w:rsidRPr="001D015B">
              <w:rPr>
                <w:rFonts w:asciiTheme="minorHAnsi" w:hAnsiTheme="minorHAnsi" w:cstheme="minorHAnsi"/>
                <w:color w:val="000000" w:themeColor="text1"/>
                <w:sz w:val="24"/>
                <w:szCs w:val="24"/>
              </w:rPr>
              <w:t>.</w:t>
            </w:r>
          </w:p>
        </w:tc>
        <w:tc>
          <w:tcPr>
            <w:tcW w:w="5326" w:type="dxa"/>
            <w:shd w:val="clear" w:color="auto" w:fill="auto"/>
          </w:tcPr>
          <w:p w14:paraId="5A1D8D4A" w14:textId="5E8D5B3A" w:rsidR="00E529AE" w:rsidRPr="00BD60D3" w:rsidRDefault="00E529AE" w:rsidP="00A22A4F">
            <w:pPr>
              <w:pStyle w:val="Akapitzlist"/>
              <w:numPr>
                <w:ilvl w:val="1"/>
                <w:numId w:val="51"/>
              </w:numPr>
              <w:spacing w:after="0" w:line="360" w:lineRule="auto"/>
              <w:ind w:left="451" w:hanging="45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rPr>
            </w:pPr>
            <w:r w:rsidRPr="008301F0">
              <w:rPr>
                <w:rFonts w:asciiTheme="minorHAnsi" w:hAnsiTheme="minorHAnsi" w:cstheme="minorHAnsi"/>
                <w:sz w:val="24"/>
                <w:szCs w:val="24"/>
              </w:rPr>
              <w:t xml:space="preserve">Organizacja konferencji, konwentów, forów </w:t>
            </w:r>
            <w:r>
              <w:rPr>
                <w:rFonts w:asciiTheme="minorHAnsi" w:hAnsiTheme="minorHAnsi" w:cstheme="minorHAnsi"/>
                <w:sz w:val="24"/>
                <w:szCs w:val="24"/>
              </w:rPr>
              <w:t>dyskusyjnych</w:t>
            </w:r>
            <w:r w:rsidR="00A46C48">
              <w:rPr>
                <w:rFonts w:asciiTheme="minorHAnsi" w:hAnsiTheme="minorHAnsi" w:cstheme="minorHAnsi"/>
                <w:sz w:val="24"/>
                <w:szCs w:val="24"/>
              </w:rPr>
              <w:t>.</w:t>
            </w:r>
          </w:p>
          <w:p w14:paraId="57E55A23" w14:textId="34FE49F9" w:rsidR="00E529AE" w:rsidRPr="00A46C48" w:rsidRDefault="00E529AE" w:rsidP="00A46C48">
            <w:pPr>
              <w:pStyle w:val="Akapitzlist"/>
              <w:numPr>
                <w:ilvl w:val="1"/>
                <w:numId w:val="51"/>
              </w:numPr>
              <w:spacing w:after="0" w:line="360" w:lineRule="auto"/>
              <w:ind w:left="451" w:hanging="45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rPr>
            </w:pPr>
            <w:r w:rsidRPr="001D015B">
              <w:rPr>
                <w:rFonts w:asciiTheme="minorHAnsi" w:hAnsiTheme="minorHAnsi" w:cstheme="minorHAnsi"/>
                <w:color w:val="000000" w:themeColor="text1"/>
                <w:sz w:val="24"/>
                <w:szCs w:val="24"/>
              </w:rPr>
              <w:t xml:space="preserve">Podejmowanie </w:t>
            </w:r>
            <w:r>
              <w:rPr>
                <w:rFonts w:asciiTheme="minorHAnsi" w:hAnsiTheme="minorHAnsi" w:cstheme="minorHAnsi"/>
                <w:color w:val="000000" w:themeColor="text1"/>
                <w:sz w:val="24"/>
                <w:szCs w:val="24"/>
              </w:rPr>
              <w:t xml:space="preserve">innych </w:t>
            </w:r>
            <w:r w:rsidRPr="001D015B">
              <w:rPr>
                <w:rFonts w:asciiTheme="minorHAnsi" w:hAnsiTheme="minorHAnsi" w:cstheme="minorHAnsi"/>
                <w:color w:val="000000" w:themeColor="text1"/>
                <w:sz w:val="24"/>
                <w:szCs w:val="24"/>
              </w:rPr>
              <w:t xml:space="preserve">inicjatyw i organizowanie wydarzeń stanowiących pole do integracji i wymiany doświadczeń. </w:t>
            </w:r>
          </w:p>
        </w:tc>
      </w:tr>
      <w:tr w:rsidR="00E529AE" w:rsidRPr="00B13415" w14:paraId="154B0FF4" w14:textId="77777777" w:rsidTr="00A15BAA">
        <w:trPr>
          <w:cnfStyle w:val="000000100000" w:firstRow="0" w:lastRow="0" w:firstColumn="0" w:lastColumn="0" w:oddVBand="0" w:evenVBand="0" w:oddHBand="1" w:evenHBand="0" w:firstRowFirstColumn="0" w:firstRowLastColumn="0" w:lastRowFirstColumn="0" w:lastRowLastColumn="0"/>
          <w:trHeight w:val="5843"/>
          <w:tblCellSpacing w:w="20" w:type="dxa"/>
        </w:trPr>
        <w:tc>
          <w:tcPr>
            <w:cnfStyle w:val="001000000000" w:firstRow="0" w:lastRow="0" w:firstColumn="1" w:lastColumn="0" w:oddVBand="0" w:evenVBand="0" w:oddHBand="0" w:evenHBand="0" w:firstRowFirstColumn="0" w:firstRowLastColumn="0" w:lastRowFirstColumn="0" w:lastRowLastColumn="0"/>
            <w:tcW w:w="2062" w:type="dxa"/>
            <w:vMerge w:val="restart"/>
            <w:shd w:val="clear" w:color="auto" w:fill="D9D9D9" w:themeFill="background1" w:themeFillShade="D9"/>
          </w:tcPr>
          <w:p w14:paraId="1466C2D5" w14:textId="26E3E86E" w:rsidR="00E529AE" w:rsidRPr="00BD60D3" w:rsidRDefault="00E529AE" w:rsidP="00B13415">
            <w:pPr>
              <w:spacing w:after="0" w:line="360" w:lineRule="auto"/>
              <w:jc w:val="center"/>
              <w:rPr>
                <w:rFonts w:asciiTheme="minorHAnsi" w:hAnsiTheme="minorHAnsi" w:cstheme="minorHAnsi"/>
                <w:b w:val="0"/>
                <w:bCs w:val="0"/>
                <w:color w:val="000000" w:themeColor="text1"/>
                <w:sz w:val="24"/>
                <w:szCs w:val="24"/>
              </w:rPr>
            </w:pPr>
            <w:r w:rsidRPr="00BD60D3">
              <w:rPr>
                <w:rFonts w:asciiTheme="minorHAnsi" w:hAnsiTheme="minorHAnsi" w:cstheme="minorHAnsi"/>
                <w:color w:val="000000" w:themeColor="text1"/>
                <w:sz w:val="24"/>
                <w:szCs w:val="24"/>
              </w:rPr>
              <w:lastRenderedPageBreak/>
              <w:t>Zwiększanie dostępu do zewnętrznych źródeł finansowania działań wspierających małopolskie rodziny i rozwój systemu pieczy zastępczej</w:t>
            </w:r>
          </w:p>
        </w:tc>
        <w:tc>
          <w:tcPr>
            <w:tcW w:w="1661" w:type="dxa"/>
            <w:vMerge w:val="restart"/>
            <w:shd w:val="clear" w:color="auto" w:fill="auto"/>
          </w:tcPr>
          <w:p w14:paraId="2BB9AECB" w14:textId="44B99860" w:rsidR="00E529AE" w:rsidRPr="00BD60D3" w:rsidRDefault="00E529AE" w:rsidP="000E2076">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rPr>
            </w:pPr>
            <w:r w:rsidRPr="00BD60D3">
              <w:rPr>
                <w:rFonts w:asciiTheme="minorHAnsi" w:hAnsiTheme="minorHAnsi" w:cstheme="minorHAnsi"/>
                <w:color w:val="000000" w:themeColor="text1"/>
                <w:sz w:val="24"/>
                <w:szCs w:val="24"/>
              </w:rPr>
              <w:t xml:space="preserve">Obszar IV </w:t>
            </w:r>
          </w:p>
          <w:p w14:paraId="454D18B4" w14:textId="3A25CA4B" w:rsidR="00E529AE" w:rsidRPr="00BD60D3" w:rsidRDefault="00E529AE" w:rsidP="00D4783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rPr>
            </w:pPr>
            <w:r w:rsidRPr="00BD60D3">
              <w:rPr>
                <w:rFonts w:asciiTheme="minorHAnsi" w:hAnsiTheme="minorHAnsi" w:cstheme="minorHAnsi"/>
                <w:color w:val="000000" w:themeColor="text1"/>
                <w:sz w:val="24"/>
                <w:szCs w:val="24"/>
              </w:rPr>
              <w:t xml:space="preserve">Usługi społeczne oraz </w:t>
            </w:r>
            <w:r w:rsidR="00A46C48">
              <w:rPr>
                <w:rFonts w:asciiTheme="minorHAnsi" w:hAnsiTheme="minorHAnsi" w:cstheme="minorHAnsi"/>
                <w:color w:val="000000" w:themeColor="text1"/>
                <w:sz w:val="24"/>
                <w:szCs w:val="24"/>
              </w:rPr>
              <w:t>i</w:t>
            </w:r>
            <w:r w:rsidRPr="00BD60D3">
              <w:rPr>
                <w:rFonts w:asciiTheme="minorHAnsi" w:hAnsiTheme="minorHAnsi" w:cstheme="minorHAnsi"/>
                <w:color w:val="000000" w:themeColor="text1"/>
                <w:sz w:val="24"/>
                <w:szCs w:val="24"/>
              </w:rPr>
              <w:t xml:space="preserve">nfrastruktura wsparcia rodziny </w:t>
            </w:r>
            <w:r w:rsidRPr="00BD60D3">
              <w:rPr>
                <w:rFonts w:asciiTheme="minorHAnsi" w:hAnsiTheme="minorHAnsi" w:cstheme="minorHAnsi"/>
                <w:color w:val="000000" w:themeColor="text1"/>
                <w:sz w:val="24"/>
                <w:szCs w:val="24"/>
              </w:rPr>
              <w:br/>
              <w:t>i pieczy zastępczej</w:t>
            </w:r>
          </w:p>
        </w:tc>
        <w:tc>
          <w:tcPr>
            <w:tcW w:w="3787" w:type="dxa"/>
            <w:shd w:val="clear" w:color="auto" w:fill="auto"/>
          </w:tcPr>
          <w:p w14:paraId="39B99B7D" w14:textId="56CE824D" w:rsidR="00E529AE" w:rsidRPr="00BD60D3" w:rsidRDefault="00E529AE" w:rsidP="00A22A4F">
            <w:pPr>
              <w:pStyle w:val="Akapitzlist"/>
              <w:numPr>
                <w:ilvl w:val="0"/>
                <w:numId w:val="48"/>
              </w:numPr>
              <w:spacing w:after="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rPr>
            </w:pPr>
            <w:r w:rsidRPr="00BD60D3">
              <w:rPr>
                <w:rFonts w:asciiTheme="minorHAnsi" w:hAnsiTheme="minorHAnsi" w:cstheme="minorHAnsi"/>
                <w:color w:val="000000" w:themeColor="text1"/>
                <w:sz w:val="24"/>
                <w:szCs w:val="24"/>
              </w:rPr>
              <w:t>Zapewnienie możliwości finansowania działań wspierających małopolskie rodziny i rozwój systemu pieczy zastępczej ze środków unijnych pozostających w dyspozycji Województwa Małopolskiego.</w:t>
            </w:r>
          </w:p>
        </w:tc>
        <w:tc>
          <w:tcPr>
            <w:tcW w:w="5326" w:type="dxa"/>
            <w:shd w:val="clear" w:color="auto" w:fill="auto"/>
          </w:tcPr>
          <w:p w14:paraId="3414B334" w14:textId="77777777" w:rsidR="00E529AE" w:rsidRPr="008301F0" w:rsidRDefault="00E529AE" w:rsidP="00A22A4F">
            <w:pPr>
              <w:pStyle w:val="Akapitzlist"/>
              <w:numPr>
                <w:ilvl w:val="1"/>
                <w:numId w:val="72"/>
              </w:numPr>
              <w:spacing w:after="0" w:line="360" w:lineRule="auto"/>
              <w:ind w:left="434" w:hanging="43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rPr>
            </w:pPr>
            <w:r w:rsidRPr="008301F0">
              <w:rPr>
                <w:rFonts w:asciiTheme="minorHAnsi" w:hAnsiTheme="minorHAnsi" w:cstheme="minorHAnsi"/>
                <w:color w:val="000000" w:themeColor="text1"/>
                <w:sz w:val="24"/>
                <w:szCs w:val="24"/>
              </w:rPr>
              <w:t>Identyfikacja priorytetów z obszaru wsparcia rodziny i systemu pieczy zastępczej do sfinansowania z regionalnych środków europejskich nowej perspektywy finansowej w polityce spójności UE.</w:t>
            </w:r>
          </w:p>
          <w:p w14:paraId="192BA5D0" w14:textId="77777777" w:rsidR="00E529AE" w:rsidRPr="001D015B" w:rsidRDefault="00E529AE" w:rsidP="00A22A4F">
            <w:pPr>
              <w:pStyle w:val="Akapitzlist"/>
              <w:numPr>
                <w:ilvl w:val="1"/>
                <w:numId w:val="72"/>
              </w:numPr>
              <w:spacing w:after="0" w:line="360" w:lineRule="auto"/>
              <w:ind w:left="434" w:hanging="43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rPr>
            </w:pPr>
            <w:r w:rsidRPr="001D015B">
              <w:rPr>
                <w:rFonts w:asciiTheme="minorHAnsi" w:hAnsiTheme="minorHAnsi" w:cstheme="minorHAnsi"/>
                <w:color w:val="000000" w:themeColor="text1"/>
                <w:sz w:val="24"/>
                <w:szCs w:val="24"/>
              </w:rPr>
              <w:t>Operacjonalizacja priorytetowych przedsięwzięć.</w:t>
            </w:r>
          </w:p>
          <w:p w14:paraId="208EEC0B" w14:textId="2E95BDB3" w:rsidR="00E529AE" w:rsidRPr="008301F0" w:rsidRDefault="00E529AE" w:rsidP="00A22A4F">
            <w:pPr>
              <w:pStyle w:val="Akapitzlist"/>
              <w:numPr>
                <w:ilvl w:val="1"/>
                <w:numId w:val="72"/>
              </w:numPr>
              <w:spacing w:after="0" w:line="360" w:lineRule="auto"/>
              <w:ind w:left="434" w:hanging="43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rPr>
            </w:pPr>
            <w:r w:rsidRPr="001D015B">
              <w:rPr>
                <w:rFonts w:asciiTheme="minorHAnsi" w:hAnsiTheme="minorHAnsi" w:cstheme="minorHAnsi"/>
                <w:color w:val="000000" w:themeColor="text1"/>
                <w:sz w:val="24"/>
                <w:szCs w:val="24"/>
              </w:rPr>
              <w:t>Włączenie priorytetowych przedsięwzięć do dokumentów regulujących dystrybu</w:t>
            </w:r>
            <w:r w:rsidR="00A46C48">
              <w:rPr>
                <w:rFonts w:asciiTheme="minorHAnsi" w:hAnsiTheme="minorHAnsi" w:cstheme="minorHAnsi"/>
                <w:color w:val="000000" w:themeColor="text1"/>
                <w:sz w:val="24"/>
                <w:szCs w:val="24"/>
              </w:rPr>
              <w:t>c</w:t>
            </w:r>
            <w:r w:rsidRPr="001D015B">
              <w:rPr>
                <w:rFonts w:asciiTheme="minorHAnsi" w:hAnsiTheme="minorHAnsi" w:cstheme="minorHAnsi"/>
                <w:color w:val="000000" w:themeColor="text1"/>
                <w:sz w:val="24"/>
                <w:szCs w:val="24"/>
              </w:rPr>
              <w:t xml:space="preserve">ję środków unijnych w Małopolsce, w tym wśród samorządów, organizacji pozarządowych i innych podmiotów niepublicznych (w tym </w:t>
            </w:r>
            <w:proofErr w:type="spellStart"/>
            <w:r w:rsidRPr="001D015B">
              <w:rPr>
                <w:rFonts w:asciiTheme="minorHAnsi" w:hAnsiTheme="minorHAnsi" w:cstheme="minorHAnsi"/>
                <w:color w:val="000000" w:themeColor="text1"/>
                <w:sz w:val="24"/>
                <w:szCs w:val="24"/>
              </w:rPr>
              <w:t>SzOOP</w:t>
            </w:r>
            <w:proofErr w:type="spellEnd"/>
            <w:r w:rsidRPr="001D015B">
              <w:rPr>
                <w:rFonts w:asciiTheme="minorHAnsi" w:hAnsiTheme="minorHAnsi" w:cstheme="minorHAnsi"/>
                <w:color w:val="000000" w:themeColor="text1"/>
                <w:sz w:val="24"/>
                <w:szCs w:val="24"/>
              </w:rPr>
              <w:t>, regulaminy konkursów).</w:t>
            </w:r>
          </w:p>
        </w:tc>
      </w:tr>
      <w:tr w:rsidR="00E529AE" w:rsidRPr="00B13415" w14:paraId="60AE6102" w14:textId="77777777" w:rsidTr="00725D5D">
        <w:trPr>
          <w:trHeight w:val="3965"/>
          <w:tblCellSpacing w:w="20" w:type="dxa"/>
        </w:trPr>
        <w:tc>
          <w:tcPr>
            <w:cnfStyle w:val="001000000000" w:firstRow="0" w:lastRow="0" w:firstColumn="1" w:lastColumn="0" w:oddVBand="0" w:evenVBand="0" w:oddHBand="0" w:evenHBand="0" w:firstRowFirstColumn="0" w:firstRowLastColumn="0" w:lastRowFirstColumn="0" w:lastRowLastColumn="0"/>
            <w:tcW w:w="2062" w:type="dxa"/>
            <w:vMerge/>
            <w:shd w:val="clear" w:color="auto" w:fill="D9D9D9" w:themeFill="background1" w:themeFillShade="D9"/>
            <w:textDirection w:val="btLr"/>
          </w:tcPr>
          <w:p w14:paraId="05DBAC2A" w14:textId="77777777" w:rsidR="00E529AE" w:rsidRPr="001D015B" w:rsidRDefault="00E529AE" w:rsidP="00B13415">
            <w:pPr>
              <w:spacing w:after="0" w:line="360" w:lineRule="auto"/>
              <w:ind w:left="113" w:right="113"/>
              <w:jc w:val="center"/>
              <w:rPr>
                <w:rFonts w:asciiTheme="minorHAnsi" w:hAnsiTheme="minorHAnsi" w:cstheme="minorHAnsi"/>
                <w:b w:val="0"/>
                <w:color w:val="000000" w:themeColor="text1"/>
                <w:sz w:val="24"/>
                <w:szCs w:val="24"/>
              </w:rPr>
            </w:pPr>
          </w:p>
        </w:tc>
        <w:tc>
          <w:tcPr>
            <w:tcW w:w="1661" w:type="dxa"/>
            <w:vMerge/>
            <w:shd w:val="clear" w:color="auto" w:fill="auto"/>
            <w:textDirection w:val="btLr"/>
          </w:tcPr>
          <w:p w14:paraId="57686DFF" w14:textId="77777777" w:rsidR="00E529AE" w:rsidRPr="001D015B" w:rsidRDefault="00E529AE" w:rsidP="00B13415">
            <w:pPr>
              <w:spacing w:after="0" w:line="360" w:lineRule="auto"/>
              <w:ind w:left="113" w:right="11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rPr>
            </w:pPr>
          </w:p>
        </w:tc>
        <w:tc>
          <w:tcPr>
            <w:tcW w:w="3787" w:type="dxa"/>
            <w:shd w:val="clear" w:color="auto" w:fill="auto"/>
          </w:tcPr>
          <w:p w14:paraId="5C50A5F4" w14:textId="64537C5E" w:rsidR="00E529AE" w:rsidRPr="001D015B" w:rsidRDefault="00E529AE" w:rsidP="00A22A4F">
            <w:pPr>
              <w:pStyle w:val="Akapitzlist"/>
              <w:numPr>
                <w:ilvl w:val="0"/>
                <w:numId w:val="48"/>
              </w:numPr>
              <w:spacing w:after="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rPr>
            </w:pPr>
            <w:r w:rsidRPr="001D015B">
              <w:rPr>
                <w:rFonts w:asciiTheme="minorHAnsi" w:hAnsiTheme="minorHAnsi" w:cstheme="minorHAnsi"/>
                <w:color w:val="000000" w:themeColor="text1"/>
                <w:sz w:val="24"/>
                <w:szCs w:val="24"/>
              </w:rPr>
              <w:t xml:space="preserve">Ułatwienie przyszłym Beneficjentom RPO WM 2021-2027 aplikacji o środki finansowe oraz wsparcie realizacji projektów adresowanych do małopolskich rodzin i </w:t>
            </w:r>
            <w:r>
              <w:rPr>
                <w:rFonts w:asciiTheme="minorHAnsi" w:hAnsiTheme="minorHAnsi" w:cstheme="minorHAnsi"/>
                <w:color w:val="000000" w:themeColor="text1"/>
                <w:sz w:val="24"/>
                <w:szCs w:val="24"/>
              </w:rPr>
              <w:t xml:space="preserve">projektów </w:t>
            </w:r>
            <w:r w:rsidRPr="001D015B">
              <w:rPr>
                <w:rFonts w:asciiTheme="minorHAnsi" w:hAnsiTheme="minorHAnsi" w:cstheme="minorHAnsi"/>
                <w:color w:val="000000" w:themeColor="text1"/>
                <w:sz w:val="24"/>
                <w:szCs w:val="24"/>
              </w:rPr>
              <w:t>rozwijających system pieczy zastępczej w regionie.</w:t>
            </w:r>
          </w:p>
        </w:tc>
        <w:tc>
          <w:tcPr>
            <w:tcW w:w="5326" w:type="dxa"/>
            <w:shd w:val="clear" w:color="auto" w:fill="auto"/>
          </w:tcPr>
          <w:p w14:paraId="25DD1D6E" w14:textId="77777777" w:rsidR="00E529AE" w:rsidRPr="00487894" w:rsidRDefault="00E529AE" w:rsidP="00A22A4F">
            <w:pPr>
              <w:pStyle w:val="Akapitzlist"/>
              <w:numPr>
                <w:ilvl w:val="1"/>
                <w:numId w:val="48"/>
              </w:numPr>
              <w:spacing w:after="0" w:line="360" w:lineRule="auto"/>
              <w:ind w:left="434" w:hanging="42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rPr>
            </w:pPr>
            <w:r w:rsidRPr="001D015B">
              <w:rPr>
                <w:rFonts w:asciiTheme="minorHAnsi" w:hAnsiTheme="minorHAnsi" w:cstheme="minorHAnsi"/>
                <w:color w:val="000000" w:themeColor="text1"/>
                <w:sz w:val="24"/>
                <w:szCs w:val="24"/>
              </w:rPr>
              <w:t>Modelowanie usług społecznych i wypracowywanie regionalnych standardów realizacji priorytetowych przedsięwzięć.</w:t>
            </w:r>
          </w:p>
          <w:p w14:paraId="1CFB6513" w14:textId="2EBEC420" w:rsidR="00E529AE" w:rsidRPr="00487894" w:rsidRDefault="00E529AE" w:rsidP="00A22A4F">
            <w:pPr>
              <w:pStyle w:val="Akapitzlist"/>
              <w:numPr>
                <w:ilvl w:val="1"/>
                <w:numId w:val="48"/>
              </w:numPr>
              <w:spacing w:after="0" w:line="360" w:lineRule="auto"/>
              <w:ind w:left="434" w:hanging="42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rPr>
            </w:pPr>
            <w:r w:rsidRPr="001D015B">
              <w:rPr>
                <w:rFonts w:asciiTheme="minorHAnsi" w:hAnsiTheme="minorHAnsi" w:cstheme="minorHAnsi"/>
                <w:color w:val="000000" w:themeColor="text1"/>
                <w:sz w:val="24"/>
                <w:szCs w:val="24"/>
              </w:rPr>
              <w:t>Doradztwo, inkubowanie pomysłów, sieciowanie podmiotów.</w:t>
            </w:r>
          </w:p>
        </w:tc>
      </w:tr>
    </w:tbl>
    <w:p w14:paraId="2C46A19E" w14:textId="77777777" w:rsidR="005B1E34" w:rsidRDefault="005B1E34">
      <w:pPr>
        <w:spacing w:after="0" w:line="240" w:lineRule="auto"/>
        <w:rPr>
          <w:rFonts w:asciiTheme="majorHAnsi" w:hAnsiTheme="majorHAnsi"/>
          <w:i/>
          <w:color w:val="4F81BD" w:themeColor="accent1"/>
        </w:rPr>
        <w:sectPr w:rsidR="005B1E34" w:rsidSect="00140783">
          <w:pgSz w:w="16838" w:h="11906" w:orient="landscape"/>
          <w:pgMar w:top="1417" w:right="1417" w:bottom="1417" w:left="1135" w:header="708" w:footer="708" w:gutter="0"/>
          <w:cols w:space="708"/>
          <w:docGrid w:linePitch="360"/>
        </w:sectPr>
      </w:pPr>
    </w:p>
    <w:p w14:paraId="6B3DDF5F" w14:textId="25FACCFD" w:rsidR="00622B72" w:rsidRPr="0036756B" w:rsidRDefault="00067203" w:rsidP="00BD60D3">
      <w:pPr>
        <w:spacing w:after="0" w:line="240" w:lineRule="auto"/>
        <w:rPr>
          <w:rFonts w:asciiTheme="majorHAnsi" w:hAnsiTheme="majorHAnsi"/>
          <w:b/>
          <w:bCs/>
          <w:iCs/>
          <w:sz w:val="24"/>
          <w:szCs w:val="24"/>
        </w:rPr>
      </w:pPr>
      <w:r w:rsidRPr="0036756B">
        <w:rPr>
          <w:rFonts w:asciiTheme="majorHAnsi" w:hAnsiTheme="majorHAnsi"/>
          <w:b/>
          <w:bCs/>
          <w:iCs/>
          <w:sz w:val="24"/>
          <w:szCs w:val="24"/>
        </w:rPr>
        <w:lastRenderedPageBreak/>
        <w:t>Obszar I – Pozytywne rodzicielstwo</w:t>
      </w:r>
    </w:p>
    <w:tbl>
      <w:tblPr>
        <w:tblStyle w:val="GridTable4Accent1"/>
        <w:tblpPr w:leftFromText="141" w:rightFromText="141" w:vertAnchor="text" w:horzAnchor="margin" w:tblpY="475"/>
        <w:tblW w:w="97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Caption w:val="Obszar I – Pozytywne rodzicielstwo, Działanie 1"/>
        <w:tblDescription w:val="Tabela zawiera szczegółowy opis Obszaru I, Działania 1 - poddziałania, cel realizacji, zakres rzeczowy oraz opis części wdrożeniowej (okres realizacji, koordynator, partnerzy, przewidywane źródła finansowania)."/>
      </w:tblPr>
      <w:tblGrid>
        <w:gridCol w:w="1828"/>
        <w:gridCol w:w="7954"/>
      </w:tblGrid>
      <w:tr w:rsidR="00BA311E" w:rsidRPr="00BA311E" w14:paraId="15860075" w14:textId="77777777" w:rsidTr="00BD60D3">
        <w:trPr>
          <w:cnfStyle w:val="100000000000" w:firstRow="1" w:lastRow="0" w:firstColumn="0" w:lastColumn="0" w:oddVBand="0" w:evenVBand="0" w:oddHBand="0"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04257776" w14:textId="77777777" w:rsidR="00067203" w:rsidRPr="00BD60D3" w:rsidRDefault="00067203" w:rsidP="00B13415">
            <w:pPr>
              <w:spacing w:after="0" w:line="360" w:lineRule="auto"/>
              <w:rPr>
                <w:b w:val="0"/>
                <w:color w:val="000000" w:themeColor="text1"/>
                <w:sz w:val="24"/>
                <w:szCs w:val="24"/>
              </w:rPr>
            </w:pPr>
            <w:bookmarkStart w:id="60" w:name="_Toc436643040"/>
            <w:r w:rsidRPr="00BD60D3">
              <w:rPr>
                <w:color w:val="000000" w:themeColor="text1"/>
                <w:sz w:val="24"/>
                <w:szCs w:val="24"/>
              </w:rPr>
              <w:t>Działanie 1</w:t>
            </w:r>
          </w:p>
        </w:tc>
        <w:tc>
          <w:tcPr>
            <w:cnfStyle w:val="000100000000" w:firstRow="0" w:lastRow="0" w:firstColumn="0" w:lastColumn="1"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auto"/>
          </w:tcPr>
          <w:p w14:paraId="2C648A76" w14:textId="77777777" w:rsidR="00067203" w:rsidRPr="00BD60D3" w:rsidRDefault="00067203" w:rsidP="00A22A4F">
            <w:pPr>
              <w:numPr>
                <w:ilvl w:val="0"/>
                <w:numId w:val="53"/>
              </w:numPr>
              <w:spacing w:after="0" w:line="360" w:lineRule="auto"/>
              <w:rPr>
                <w:color w:val="000000" w:themeColor="text1"/>
                <w:sz w:val="24"/>
                <w:szCs w:val="24"/>
              </w:rPr>
            </w:pPr>
            <w:r w:rsidRPr="00BD60D3">
              <w:rPr>
                <w:color w:val="000000" w:themeColor="text1"/>
                <w:sz w:val="24"/>
                <w:szCs w:val="24"/>
              </w:rPr>
              <w:t>Podniesienie wiedzy i świadomości społecznej dotyczącej różnych aspektów rodzicielstwa.</w:t>
            </w:r>
          </w:p>
        </w:tc>
      </w:tr>
      <w:tr w:rsidR="00BA311E" w:rsidRPr="00BA311E" w14:paraId="06AC70BC" w14:textId="77777777" w:rsidTr="00F30E9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828" w:type="dxa"/>
            <w:shd w:val="clear" w:color="auto" w:fill="D9D9D9" w:themeFill="background1" w:themeFillShade="D9"/>
          </w:tcPr>
          <w:p w14:paraId="0855D286" w14:textId="77777777" w:rsidR="00067203" w:rsidRPr="00BA311E" w:rsidRDefault="00067203" w:rsidP="00B13415">
            <w:pPr>
              <w:spacing w:after="0" w:line="360" w:lineRule="auto"/>
              <w:rPr>
                <w:b w:val="0"/>
                <w:sz w:val="24"/>
                <w:szCs w:val="24"/>
              </w:rPr>
            </w:pPr>
            <w:r w:rsidRPr="00BA311E">
              <w:rPr>
                <w:sz w:val="24"/>
                <w:szCs w:val="24"/>
              </w:rPr>
              <w:t>Poddziałania</w:t>
            </w:r>
          </w:p>
        </w:tc>
        <w:tc>
          <w:tcPr>
            <w:cnfStyle w:val="000100000000" w:firstRow="0" w:lastRow="0" w:firstColumn="0" w:lastColumn="1" w:oddVBand="0" w:evenVBand="0" w:oddHBand="0" w:evenHBand="0" w:firstRowFirstColumn="0" w:firstRowLastColumn="0" w:lastRowFirstColumn="0" w:lastRowLastColumn="0"/>
            <w:tcW w:w="7954" w:type="dxa"/>
            <w:shd w:val="clear" w:color="auto" w:fill="auto"/>
          </w:tcPr>
          <w:p w14:paraId="5F7A1B38" w14:textId="15590A84" w:rsidR="00067203" w:rsidRPr="00487894" w:rsidRDefault="00067203" w:rsidP="00A22A4F">
            <w:pPr>
              <w:pStyle w:val="Akapitzlist"/>
              <w:numPr>
                <w:ilvl w:val="1"/>
                <w:numId w:val="53"/>
              </w:numPr>
              <w:spacing w:after="0" w:line="360" w:lineRule="auto"/>
              <w:rPr>
                <w:b w:val="0"/>
                <w:bCs w:val="0"/>
                <w:iCs/>
                <w:sz w:val="24"/>
                <w:szCs w:val="24"/>
              </w:rPr>
            </w:pPr>
            <w:r w:rsidRPr="00487894">
              <w:rPr>
                <w:b w:val="0"/>
                <w:bCs w:val="0"/>
                <w:iCs/>
                <w:sz w:val="24"/>
                <w:szCs w:val="24"/>
              </w:rPr>
              <w:t>Promowanie pozytywnych wzorów różnych form rodzicielstwa, w tym: rodzicielstwa zastępczego, adopcji oraz działań na rzecz rodzin z dziećmi.</w:t>
            </w:r>
          </w:p>
          <w:p w14:paraId="6A732A8D" w14:textId="2093CBEF" w:rsidR="00067203" w:rsidRPr="00487894" w:rsidRDefault="00067203" w:rsidP="00A22A4F">
            <w:pPr>
              <w:pStyle w:val="Akapitzlist"/>
              <w:numPr>
                <w:ilvl w:val="1"/>
                <w:numId w:val="53"/>
              </w:numPr>
              <w:spacing w:after="0" w:line="360" w:lineRule="auto"/>
              <w:rPr>
                <w:b w:val="0"/>
                <w:bCs w:val="0"/>
                <w:iCs/>
                <w:sz w:val="24"/>
                <w:szCs w:val="24"/>
              </w:rPr>
            </w:pPr>
            <w:r w:rsidRPr="00487894">
              <w:rPr>
                <w:b w:val="0"/>
                <w:bCs w:val="0"/>
                <w:iCs/>
                <w:sz w:val="24"/>
                <w:szCs w:val="24"/>
              </w:rPr>
              <w:t>Realizowanie projektów, przedsięwzięć poświęconych dobremu, świadomemu rodzicielstwu oraz akcji obrazujących znaczenie systemowego spojrzenia na</w:t>
            </w:r>
            <w:r w:rsidR="0068202D" w:rsidRPr="00487894">
              <w:rPr>
                <w:b w:val="0"/>
                <w:bCs w:val="0"/>
                <w:iCs/>
                <w:sz w:val="24"/>
                <w:szCs w:val="24"/>
              </w:rPr>
              <w:t xml:space="preserve"> </w:t>
            </w:r>
            <w:r w:rsidRPr="00487894">
              <w:rPr>
                <w:b w:val="0"/>
                <w:bCs w:val="0"/>
                <w:iCs/>
                <w:sz w:val="24"/>
                <w:szCs w:val="24"/>
              </w:rPr>
              <w:t>rodziny.</w:t>
            </w:r>
          </w:p>
          <w:p w14:paraId="5F34630C" w14:textId="6D767AC8" w:rsidR="00067203" w:rsidRPr="00A06938" w:rsidRDefault="00067203" w:rsidP="00A22A4F">
            <w:pPr>
              <w:pStyle w:val="Akapitzlist"/>
              <w:numPr>
                <w:ilvl w:val="1"/>
                <w:numId w:val="53"/>
              </w:numPr>
              <w:spacing w:after="0" w:line="360" w:lineRule="auto"/>
              <w:rPr>
                <w:b w:val="0"/>
                <w:bCs w:val="0"/>
                <w:iCs/>
                <w:sz w:val="24"/>
                <w:szCs w:val="24"/>
              </w:rPr>
            </w:pPr>
            <w:r w:rsidRPr="00487894">
              <w:rPr>
                <w:b w:val="0"/>
                <w:bCs w:val="0"/>
                <w:iCs/>
                <w:sz w:val="24"/>
                <w:szCs w:val="24"/>
              </w:rPr>
              <w:t>Wydawnictwa na temat rodzicielstwa.</w:t>
            </w:r>
          </w:p>
        </w:tc>
      </w:tr>
      <w:tr w:rsidR="00BA311E" w:rsidRPr="00BA311E" w14:paraId="7316CD5E" w14:textId="77777777" w:rsidTr="00F30E99">
        <w:trPr>
          <w:trHeight w:val="677"/>
        </w:trPr>
        <w:tc>
          <w:tcPr>
            <w:cnfStyle w:val="001000000000" w:firstRow="0" w:lastRow="0" w:firstColumn="1" w:lastColumn="0" w:oddVBand="0" w:evenVBand="0" w:oddHBand="0" w:evenHBand="0" w:firstRowFirstColumn="0" w:firstRowLastColumn="0" w:lastRowFirstColumn="0" w:lastRowLastColumn="0"/>
            <w:tcW w:w="1828" w:type="dxa"/>
            <w:shd w:val="clear" w:color="auto" w:fill="D9D9D9" w:themeFill="background1" w:themeFillShade="D9"/>
          </w:tcPr>
          <w:p w14:paraId="08D6166E" w14:textId="38F4BE2C" w:rsidR="00067203" w:rsidRPr="00BA311E" w:rsidRDefault="00067203" w:rsidP="00D47839">
            <w:pPr>
              <w:spacing w:after="0" w:line="360" w:lineRule="auto"/>
              <w:rPr>
                <w:sz w:val="24"/>
                <w:szCs w:val="24"/>
              </w:rPr>
            </w:pPr>
            <w:r w:rsidRPr="00BA311E">
              <w:rPr>
                <w:sz w:val="24"/>
                <w:szCs w:val="24"/>
              </w:rPr>
              <w:t>Cel realizacji</w:t>
            </w:r>
          </w:p>
        </w:tc>
        <w:tc>
          <w:tcPr>
            <w:cnfStyle w:val="000100000000" w:firstRow="0" w:lastRow="0" w:firstColumn="0" w:lastColumn="1" w:oddVBand="0" w:evenVBand="0" w:oddHBand="0" w:evenHBand="0" w:firstRowFirstColumn="0" w:firstRowLastColumn="0" w:lastRowFirstColumn="0" w:lastRowLastColumn="0"/>
            <w:tcW w:w="7954" w:type="dxa"/>
            <w:shd w:val="clear" w:color="auto" w:fill="auto"/>
          </w:tcPr>
          <w:p w14:paraId="182727F8" w14:textId="61498BF4" w:rsidR="00067203" w:rsidRPr="00BD60D3" w:rsidRDefault="00067203" w:rsidP="005E5264">
            <w:pPr>
              <w:spacing w:after="0" w:line="360" w:lineRule="auto"/>
              <w:jc w:val="both"/>
              <w:rPr>
                <w:b w:val="0"/>
                <w:bCs w:val="0"/>
                <w:sz w:val="24"/>
                <w:szCs w:val="24"/>
              </w:rPr>
            </w:pPr>
            <w:r w:rsidRPr="00A06938">
              <w:rPr>
                <w:b w:val="0"/>
                <w:bCs w:val="0"/>
                <w:sz w:val="24"/>
                <w:szCs w:val="24"/>
              </w:rPr>
              <w:t xml:space="preserve">Postępujące zmiany </w:t>
            </w:r>
            <w:proofErr w:type="spellStart"/>
            <w:r w:rsidRPr="00A06938">
              <w:rPr>
                <w:b w:val="0"/>
                <w:bCs w:val="0"/>
                <w:sz w:val="24"/>
                <w:szCs w:val="24"/>
              </w:rPr>
              <w:t>społeczno</w:t>
            </w:r>
            <w:proofErr w:type="spellEnd"/>
            <w:r w:rsidRPr="00A06938">
              <w:rPr>
                <w:b w:val="0"/>
                <w:bCs w:val="0"/>
                <w:sz w:val="24"/>
                <w:szCs w:val="24"/>
              </w:rPr>
              <w:t xml:space="preserve"> </w:t>
            </w:r>
            <w:r w:rsidR="00487894">
              <w:rPr>
                <w:b w:val="0"/>
                <w:bCs w:val="0"/>
                <w:sz w:val="24"/>
                <w:szCs w:val="24"/>
              </w:rPr>
              <w:t>-</w:t>
            </w:r>
            <w:r w:rsidRPr="00A06938">
              <w:rPr>
                <w:b w:val="0"/>
                <w:bCs w:val="0"/>
                <w:sz w:val="24"/>
                <w:szCs w:val="24"/>
              </w:rPr>
              <w:t xml:space="preserve"> demograficzne niosą za sobą także przeobrażenia w zakresie struktury rodziny oraz panującego w niej układu ról. Obok funkcjonującego modelu rodziny tradycyjnej, dzisiejsza różnorodność stylów życia dała początek koncepcji rodziny współczesnej z nowym spojrzeniem na zagadnienie posiadania dzieci. Rodziny, bez względu na ich skład, zostały skonfrontowane z nowymi typami presji wniesionymi przez szybkie i głębokie zmiany społeczne, do których muszą się przystosować. Czynniki ekonomiczne i społeczne są często źródłem stresu dla rodziców i mogą umniejszać ich starania rodzicielskie, jak również ich własny rozwój. Współcześni rodzice borykają</w:t>
            </w:r>
            <w:r w:rsidR="0068202D" w:rsidRPr="00A06938">
              <w:rPr>
                <w:b w:val="0"/>
                <w:bCs w:val="0"/>
                <w:sz w:val="24"/>
                <w:szCs w:val="24"/>
              </w:rPr>
              <w:t xml:space="preserve"> </w:t>
            </w:r>
            <w:r w:rsidRPr="00A06938">
              <w:rPr>
                <w:b w:val="0"/>
                <w:bCs w:val="0"/>
                <w:sz w:val="24"/>
                <w:szCs w:val="24"/>
              </w:rPr>
              <w:t xml:space="preserve">się na co dzień z wieloma problemami, zarówno o charakterze ekonomicznym, ale również natury egzystencjalnej. Ważne jest zatem zwrócenie uwagi na zjawisko tzw. pozytywnego rodzicielstwa, odnoszącego się zarówno do zachowania rodziców, które jest oparte na najlepszym interesie dziecka: wychowanie, wzmacnianie, uznanie i przewodnictwo, które obejmuje tworzenie ram umożliwiając pełny rozwój dziecka, jak i zachowania świadczącego o zadbaniu o realizację potrzeby samorealizacji przez samych rodziców. Świadome i odpowiedzialne rodzicielstwo wymaga dobrego przygotowania do pełnienia ról małżeńskich i rodzinnych, co z kolei jest procesem złożonym i długotrwałym. </w:t>
            </w:r>
          </w:p>
          <w:p w14:paraId="31351CCD" w14:textId="5E2AF317" w:rsidR="00067203" w:rsidRPr="00BD60D3" w:rsidRDefault="00067203" w:rsidP="005E5264">
            <w:pPr>
              <w:spacing w:after="0" w:line="360" w:lineRule="auto"/>
              <w:jc w:val="both"/>
              <w:rPr>
                <w:b w:val="0"/>
                <w:bCs w:val="0"/>
                <w:sz w:val="24"/>
                <w:szCs w:val="24"/>
              </w:rPr>
            </w:pPr>
            <w:r w:rsidRPr="00A06938">
              <w:rPr>
                <w:b w:val="0"/>
                <w:bCs w:val="0"/>
                <w:sz w:val="24"/>
                <w:szCs w:val="24"/>
              </w:rPr>
              <w:t>Celem realizacji przedsięwzięcia jest propagowanie pozytywnego</w:t>
            </w:r>
            <w:r w:rsidR="0068202D" w:rsidRPr="00A06938">
              <w:rPr>
                <w:b w:val="0"/>
                <w:bCs w:val="0"/>
                <w:sz w:val="24"/>
                <w:szCs w:val="24"/>
              </w:rPr>
              <w:t xml:space="preserve"> </w:t>
            </w:r>
            <w:r w:rsidRPr="00A06938">
              <w:rPr>
                <w:b w:val="0"/>
                <w:bCs w:val="0"/>
                <w:sz w:val="24"/>
                <w:szCs w:val="24"/>
              </w:rPr>
              <w:t>rodzicielstwa wśród mieszkańców województwa małopolskiego oraz zwrócenie uwagi na</w:t>
            </w:r>
            <w:r w:rsidR="0068202D" w:rsidRPr="00A06938">
              <w:rPr>
                <w:b w:val="0"/>
                <w:bCs w:val="0"/>
                <w:sz w:val="24"/>
                <w:szCs w:val="24"/>
              </w:rPr>
              <w:t xml:space="preserve"> </w:t>
            </w:r>
            <w:r w:rsidRPr="00A06938">
              <w:rPr>
                <w:b w:val="0"/>
                <w:bCs w:val="0"/>
                <w:sz w:val="24"/>
                <w:szCs w:val="24"/>
              </w:rPr>
              <w:lastRenderedPageBreak/>
              <w:t>zastępcze formy opieki, jakimi są rodzicielstwo zastępcze i adopcja jako środowiska najbardziej zbliżone do naturalnego, niezbędne do prawidłowego funkcjonowania dzieci i młodzieży. Podejmowane działania przyczynią się do pozyskiwania kandydatów na rodziny zastępcze</w:t>
            </w:r>
            <w:r w:rsidR="0068202D" w:rsidRPr="00A06938">
              <w:rPr>
                <w:b w:val="0"/>
                <w:bCs w:val="0"/>
                <w:sz w:val="24"/>
                <w:szCs w:val="24"/>
              </w:rPr>
              <w:t xml:space="preserve"> </w:t>
            </w:r>
            <w:r w:rsidRPr="00A06938">
              <w:rPr>
                <w:b w:val="0"/>
                <w:bCs w:val="0"/>
                <w:sz w:val="24"/>
                <w:szCs w:val="24"/>
              </w:rPr>
              <w:t xml:space="preserve">i dostarczą informacji związanych z pełnieniem tej funkcji. Realizacji tego celu posłużą </w:t>
            </w:r>
            <w:r w:rsidR="00FC7129">
              <w:rPr>
                <w:b w:val="0"/>
                <w:bCs w:val="0"/>
                <w:sz w:val="24"/>
                <w:szCs w:val="24"/>
              </w:rPr>
              <w:t>działania</w:t>
            </w:r>
            <w:r w:rsidRPr="00A06938">
              <w:rPr>
                <w:b w:val="0"/>
                <w:bCs w:val="0"/>
                <w:sz w:val="24"/>
                <w:szCs w:val="24"/>
              </w:rPr>
              <w:t xml:space="preserve"> edukacyjne oraz publikacje i artykuły na temat rodzicielstwa, które promować będą właściwe relacje w rodzinie oraz zwrócą uwagę społeczności na różne aspekty rodzicielstwa.</w:t>
            </w:r>
          </w:p>
        </w:tc>
      </w:tr>
      <w:tr w:rsidR="00BA311E" w:rsidRPr="00BA311E" w14:paraId="43D77D8C" w14:textId="77777777" w:rsidTr="00F30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8" w:type="dxa"/>
            <w:shd w:val="clear" w:color="auto" w:fill="D9D9D9" w:themeFill="background1" w:themeFillShade="D9"/>
          </w:tcPr>
          <w:p w14:paraId="2CFDBFFD" w14:textId="77777777" w:rsidR="00067203" w:rsidRPr="00BD60D3" w:rsidRDefault="00067203" w:rsidP="00B13415">
            <w:pPr>
              <w:spacing w:after="0" w:line="360" w:lineRule="auto"/>
              <w:rPr>
                <w:b w:val="0"/>
                <w:sz w:val="24"/>
                <w:szCs w:val="24"/>
              </w:rPr>
            </w:pPr>
            <w:r w:rsidRPr="00BA311E">
              <w:rPr>
                <w:sz w:val="24"/>
                <w:szCs w:val="24"/>
              </w:rPr>
              <w:lastRenderedPageBreak/>
              <w:t>Zakres rzeczowy</w:t>
            </w:r>
          </w:p>
        </w:tc>
        <w:tc>
          <w:tcPr>
            <w:cnfStyle w:val="000100000000" w:firstRow="0" w:lastRow="0" w:firstColumn="0" w:lastColumn="1" w:oddVBand="0" w:evenVBand="0" w:oddHBand="0" w:evenHBand="0" w:firstRowFirstColumn="0" w:firstRowLastColumn="0" w:lastRowFirstColumn="0" w:lastRowLastColumn="0"/>
            <w:tcW w:w="7954" w:type="dxa"/>
            <w:shd w:val="clear" w:color="auto" w:fill="auto"/>
          </w:tcPr>
          <w:p w14:paraId="1DBB0D33" w14:textId="30BCA1F2" w:rsidR="00067203" w:rsidRPr="00BD60D3" w:rsidRDefault="00067203" w:rsidP="00A22A4F">
            <w:pPr>
              <w:numPr>
                <w:ilvl w:val="0"/>
                <w:numId w:val="54"/>
              </w:numPr>
              <w:spacing w:after="0" w:line="360" w:lineRule="auto"/>
              <w:rPr>
                <w:b w:val="0"/>
                <w:bCs w:val="0"/>
                <w:color w:val="000000" w:themeColor="text1"/>
                <w:sz w:val="24"/>
                <w:szCs w:val="24"/>
              </w:rPr>
            </w:pPr>
            <w:r w:rsidRPr="00BD60D3">
              <w:rPr>
                <w:b w:val="0"/>
                <w:bCs w:val="0"/>
                <w:iCs/>
                <w:color w:val="000000" w:themeColor="text1"/>
                <w:sz w:val="24"/>
                <w:szCs w:val="24"/>
              </w:rPr>
              <w:t xml:space="preserve">Prowadzenie </w:t>
            </w:r>
            <w:r w:rsidR="00CE3FE0">
              <w:rPr>
                <w:b w:val="0"/>
                <w:bCs w:val="0"/>
                <w:iCs/>
                <w:color w:val="000000" w:themeColor="text1"/>
                <w:sz w:val="24"/>
                <w:szCs w:val="24"/>
              </w:rPr>
              <w:t xml:space="preserve">działań </w:t>
            </w:r>
            <w:r w:rsidRPr="00BD60D3">
              <w:rPr>
                <w:b w:val="0"/>
                <w:bCs w:val="0"/>
                <w:iCs/>
                <w:color w:val="000000" w:themeColor="text1"/>
                <w:sz w:val="24"/>
                <w:szCs w:val="24"/>
              </w:rPr>
              <w:t>poruszających tematykę szeroko rozumianego rodzicielstwa.</w:t>
            </w:r>
          </w:p>
          <w:p w14:paraId="2BF63186" w14:textId="6C1927B0" w:rsidR="00067203" w:rsidRPr="00BD60D3" w:rsidRDefault="00067203" w:rsidP="00A22A4F">
            <w:pPr>
              <w:numPr>
                <w:ilvl w:val="0"/>
                <w:numId w:val="54"/>
              </w:numPr>
              <w:spacing w:after="0" w:line="360" w:lineRule="auto"/>
              <w:rPr>
                <w:b w:val="0"/>
                <w:bCs w:val="0"/>
                <w:color w:val="000000" w:themeColor="text1"/>
                <w:sz w:val="24"/>
                <w:szCs w:val="24"/>
              </w:rPr>
            </w:pPr>
            <w:r w:rsidRPr="00BD60D3">
              <w:rPr>
                <w:b w:val="0"/>
                <w:bCs w:val="0"/>
                <w:color w:val="000000" w:themeColor="text1"/>
                <w:sz w:val="24"/>
                <w:szCs w:val="24"/>
              </w:rPr>
              <w:t>Opracowanie publikacji związanych z tematyką rodzicielstwa, promując</w:t>
            </w:r>
            <w:r w:rsidR="006D5EB2">
              <w:rPr>
                <w:b w:val="0"/>
                <w:bCs w:val="0"/>
                <w:color w:val="000000" w:themeColor="text1"/>
                <w:sz w:val="24"/>
                <w:szCs w:val="24"/>
              </w:rPr>
              <w:t>ych</w:t>
            </w:r>
            <w:r w:rsidRPr="00BD60D3">
              <w:rPr>
                <w:b w:val="0"/>
                <w:bCs w:val="0"/>
                <w:color w:val="000000" w:themeColor="text1"/>
                <w:sz w:val="24"/>
                <w:szCs w:val="24"/>
              </w:rPr>
              <w:t xml:space="preserve"> właściwe wypełnianie ról rodzicielskich.</w:t>
            </w:r>
          </w:p>
          <w:p w14:paraId="1ED6ACE9" w14:textId="77777777" w:rsidR="00067203" w:rsidRPr="00BD60D3" w:rsidRDefault="00067203" w:rsidP="00A22A4F">
            <w:pPr>
              <w:numPr>
                <w:ilvl w:val="0"/>
                <w:numId w:val="54"/>
              </w:numPr>
              <w:spacing w:after="0" w:line="360" w:lineRule="auto"/>
              <w:rPr>
                <w:b w:val="0"/>
                <w:bCs w:val="0"/>
                <w:color w:val="000000" w:themeColor="text1"/>
                <w:sz w:val="24"/>
                <w:szCs w:val="24"/>
              </w:rPr>
            </w:pPr>
            <w:r w:rsidRPr="00BD60D3">
              <w:rPr>
                <w:b w:val="0"/>
                <w:bCs w:val="0"/>
                <w:color w:val="000000" w:themeColor="text1"/>
                <w:sz w:val="24"/>
                <w:szCs w:val="24"/>
              </w:rPr>
              <w:t>Organizacja konferencji promujących różne formy rodzicielstwa.</w:t>
            </w:r>
          </w:p>
          <w:p w14:paraId="2CB42835" w14:textId="6D43A467" w:rsidR="00067203" w:rsidRPr="00BA311E" w:rsidRDefault="00067203" w:rsidP="00A22A4F">
            <w:pPr>
              <w:numPr>
                <w:ilvl w:val="0"/>
                <w:numId w:val="54"/>
              </w:numPr>
              <w:spacing w:after="0" w:line="360" w:lineRule="auto"/>
              <w:rPr>
                <w:sz w:val="24"/>
                <w:szCs w:val="24"/>
              </w:rPr>
            </w:pPr>
            <w:r w:rsidRPr="00BD60D3">
              <w:rPr>
                <w:b w:val="0"/>
                <w:bCs w:val="0"/>
                <w:color w:val="000000" w:themeColor="text1"/>
                <w:sz w:val="24"/>
                <w:szCs w:val="24"/>
              </w:rPr>
              <w:t>Organizacja konkursów dla dzieci z rodzin zastępczych, adopcyjnych oraz rodzinnych domów dziecka</w:t>
            </w:r>
            <w:r w:rsidR="00237E77">
              <w:rPr>
                <w:b w:val="0"/>
                <w:bCs w:val="0"/>
                <w:color w:val="000000" w:themeColor="text1"/>
                <w:sz w:val="24"/>
                <w:szCs w:val="24"/>
              </w:rPr>
              <w:t>.</w:t>
            </w:r>
          </w:p>
        </w:tc>
      </w:tr>
      <w:tr w:rsidR="00BA311E" w:rsidRPr="00BA311E" w14:paraId="17CBCB94" w14:textId="77777777" w:rsidTr="00F30E99">
        <w:trPr>
          <w:trHeight w:val="366"/>
        </w:trPr>
        <w:tc>
          <w:tcPr>
            <w:cnfStyle w:val="001000000000" w:firstRow="0" w:lastRow="0" w:firstColumn="1" w:lastColumn="0" w:oddVBand="0" w:evenVBand="0" w:oddHBand="0" w:evenHBand="0" w:firstRowFirstColumn="0" w:firstRowLastColumn="0" w:lastRowFirstColumn="0" w:lastRowLastColumn="0"/>
            <w:tcW w:w="9782" w:type="dxa"/>
            <w:gridSpan w:val="2"/>
            <w:shd w:val="clear" w:color="auto" w:fill="D9D9D9" w:themeFill="background1" w:themeFillShade="D9"/>
          </w:tcPr>
          <w:p w14:paraId="7A5CB5A8" w14:textId="77777777" w:rsidR="00067203" w:rsidRPr="00BD60D3" w:rsidRDefault="00067203" w:rsidP="00B13415">
            <w:pPr>
              <w:spacing w:after="0" w:line="360" w:lineRule="auto"/>
              <w:rPr>
                <w:iCs/>
                <w:sz w:val="24"/>
                <w:szCs w:val="24"/>
              </w:rPr>
            </w:pPr>
            <w:r w:rsidRPr="00BD60D3">
              <w:rPr>
                <w:sz w:val="24"/>
                <w:szCs w:val="24"/>
              </w:rPr>
              <w:t>Część wdrożeniowa</w:t>
            </w:r>
          </w:p>
        </w:tc>
      </w:tr>
      <w:tr w:rsidR="00BA311E" w:rsidRPr="00BA311E" w14:paraId="248F5C9A" w14:textId="77777777" w:rsidTr="00F30E99">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828" w:type="dxa"/>
            <w:shd w:val="clear" w:color="auto" w:fill="D9D9D9" w:themeFill="background1" w:themeFillShade="D9"/>
          </w:tcPr>
          <w:p w14:paraId="2F5E4461" w14:textId="77777777" w:rsidR="00067203" w:rsidRPr="00BD60D3" w:rsidRDefault="00067203" w:rsidP="00B13415">
            <w:pPr>
              <w:spacing w:after="0" w:line="360" w:lineRule="auto"/>
              <w:rPr>
                <w:b w:val="0"/>
                <w:sz w:val="24"/>
                <w:szCs w:val="24"/>
              </w:rPr>
            </w:pPr>
            <w:r w:rsidRPr="00BD60D3">
              <w:rPr>
                <w:sz w:val="24"/>
                <w:szCs w:val="24"/>
              </w:rPr>
              <w:t>Okres realizacji</w:t>
            </w:r>
          </w:p>
        </w:tc>
        <w:tc>
          <w:tcPr>
            <w:cnfStyle w:val="000100000000" w:firstRow="0" w:lastRow="0" w:firstColumn="0" w:lastColumn="1" w:oddVBand="0" w:evenVBand="0" w:oddHBand="0" w:evenHBand="0" w:firstRowFirstColumn="0" w:firstRowLastColumn="0" w:lastRowFirstColumn="0" w:lastRowLastColumn="0"/>
            <w:tcW w:w="7954" w:type="dxa"/>
            <w:shd w:val="clear" w:color="auto" w:fill="auto"/>
          </w:tcPr>
          <w:p w14:paraId="4E720A1D" w14:textId="4D8E0FB5" w:rsidR="00067203" w:rsidRPr="00BD60D3" w:rsidRDefault="00067203" w:rsidP="00B13415">
            <w:pPr>
              <w:spacing w:after="0" w:line="360" w:lineRule="auto"/>
              <w:rPr>
                <w:b w:val="0"/>
                <w:bCs w:val="0"/>
                <w:iCs/>
                <w:sz w:val="24"/>
                <w:szCs w:val="24"/>
              </w:rPr>
            </w:pPr>
            <w:r w:rsidRPr="00BD60D3">
              <w:rPr>
                <w:b w:val="0"/>
                <w:bCs w:val="0"/>
                <w:iCs/>
                <w:sz w:val="24"/>
                <w:szCs w:val="24"/>
              </w:rPr>
              <w:t xml:space="preserve"> do 202</w:t>
            </w:r>
            <w:r w:rsidR="004A3FFC" w:rsidRPr="00BD60D3">
              <w:rPr>
                <w:b w:val="0"/>
                <w:bCs w:val="0"/>
                <w:iCs/>
                <w:sz w:val="24"/>
                <w:szCs w:val="24"/>
              </w:rPr>
              <w:t>3</w:t>
            </w:r>
          </w:p>
        </w:tc>
      </w:tr>
      <w:tr w:rsidR="00BA311E" w:rsidRPr="00BA311E" w14:paraId="7381DBDB" w14:textId="77777777" w:rsidTr="00F30E99">
        <w:tc>
          <w:tcPr>
            <w:cnfStyle w:val="001000000000" w:firstRow="0" w:lastRow="0" w:firstColumn="1" w:lastColumn="0" w:oddVBand="0" w:evenVBand="0" w:oddHBand="0" w:evenHBand="0" w:firstRowFirstColumn="0" w:firstRowLastColumn="0" w:lastRowFirstColumn="0" w:lastRowLastColumn="0"/>
            <w:tcW w:w="1828" w:type="dxa"/>
            <w:shd w:val="clear" w:color="auto" w:fill="D9D9D9" w:themeFill="background1" w:themeFillShade="D9"/>
          </w:tcPr>
          <w:p w14:paraId="3EC8E07E" w14:textId="77777777" w:rsidR="00067203" w:rsidRPr="00BD60D3" w:rsidRDefault="00067203" w:rsidP="00B13415">
            <w:pPr>
              <w:spacing w:after="0" w:line="360" w:lineRule="auto"/>
              <w:rPr>
                <w:b w:val="0"/>
                <w:sz w:val="24"/>
                <w:szCs w:val="24"/>
              </w:rPr>
            </w:pPr>
            <w:r w:rsidRPr="00BD60D3">
              <w:rPr>
                <w:sz w:val="24"/>
                <w:szCs w:val="24"/>
              </w:rPr>
              <w:t>Koordynator</w:t>
            </w:r>
          </w:p>
        </w:tc>
        <w:tc>
          <w:tcPr>
            <w:cnfStyle w:val="000100000000" w:firstRow="0" w:lastRow="0" w:firstColumn="0" w:lastColumn="1" w:oddVBand="0" w:evenVBand="0" w:oddHBand="0" w:evenHBand="0" w:firstRowFirstColumn="0" w:firstRowLastColumn="0" w:lastRowFirstColumn="0" w:lastRowLastColumn="0"/>
            <w:tcW w:w="7954" w:type="dxa"/>
            <w:shd w:val="clear" w:color="auto" w:fill="auto"/>
          </w:tcPr>
          <w:p w14:paraId="3B591BEA" w14:textId="77777777" w:rsidR="00067203" w:rsidRPr="00BD60D3" w:rsidRDefault="00067203" w:rsidP="00B13415">
            <w:pPr>
              <w:spacing w:after="0" w:line="360" w:lineRule="auto"/>
              <w:rPr>
                <w:b w:val="0"/>
                <w:bCs w:val="0"/>
                <w:sz w:val="24"/>
                <w:szCs w:val="24"/>
              </w:rPr>
            </w:pPr>
            <w:r w:rsidRPr="00BD60D3">
              <w:rPr>
                <w:b w:val="0"/>
                <w:bCs w:val="0"/>
                <w:sz w:val="24"/>
                <w:szCs w:val="24"/>
              </w:rPr>
              <w:t>Województwo Małopolskie – Regionalny Ośrodek Polityki Społecznej w Krakowie</w:t>
            </w:r>
          </w:p>
        </w:tc>
      </w:tr>
      <w:tr w:rsidR="00BA311E" w:rsidRPr="00BA311E" w14:paraId="00D19988" w14:textId="77777777" w:rsidTr="00F30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8" w:type="dxa"/>
            <w:shd w:val="clear" w:color="auto" w:fill="D9D9D9" w:themeFill="background1" w:themeFillShade="D9"/>
          </w:tcPr>
          <w:p w14:paraId="1C6ACBB5" w14:textId="77777777" w:rsidR="00067203" w:rsidRPr="00BD60D3" w:rsidRDefault="00067203" w:rsidP="00B13415">
            <w:pPr>
              <w:spacing w:after="0" w:line="360" w:lineRule="auto"/>
              <w:rPr>
                <w:b w:val="0"/>
                <w:sz w:val="24"/>
                <w:szCs w:val="24"/>
              </w:rPr>
            </w:pPr>
            <w:r w:rsidRPr="00BD60D3">
              <w:rPr>
                <w:sz w:val="24"/>
                <w:szCs w:val="24"/>
              </w:rPr>
              <w:t xml:space="preserve">Partnerzy </w:t>
            </w:r>
          </w:p>
        </w:tc>
        <w:tc>
          <w:tcPr>
            <w:cnfStyle w:val="000100000000" w:firstRow="0" w:lastRow="0" w:firstColumn="0" w:lastColumn="1" w:oddVBand="0" w:evenVBand="0" w:oddHBand="0" w:evenHBand="0" w:firstRowFirstColumn="0" w:firstRowLastColumn="0" w:lastRowFirstColumn="0" w:lastRowLastColumn="0"/>
            <w:tcW w:w="7954" w:type="dxa"/>
            <w:shd w:val="clear" w:color="auto" w:fill="auto"/>
          </w:tcPr>
          <w:p w14:paraId="4815AE7A" w14:textId="77777777" w:rsidR="00067203" w:rsidRPr="00BD60D3" w:rsidRDefault="00067203" w:rsidP="00A22A4F">
            <w:pPr>
              <w:numPr>
                <w:ilvl w:val="0"/>
                <w:numId w:val="52"/>
              </w:numPr>
              <w:autoSpaceDE w:val="0"/>
              <w:autoSpaceDN w:val="0"/>
              <w:adjustRightInd w:val="0"/>
              <w:spacing w:after="0" w:line="360" w:lineRule="auto"/>
              <w:ind w:left="176" w:hanging="176"/>
              <w:jc w:val="both"/>
              <w:rPr>
                <w:rFonts w:cs="Book Antiqua"/>
                <w:b w:val="0"/>
                <w:bCs w:val="0"/>
                <w:iCs/>
                <w:color w:val="000000" w:themeColor="text1"/>
                <w:sz w:val="24"/>
                <w:szCs w:val="24"/>
                <w:lang w:eastAsia="pl-PL"/>
              </w:rPr>
            </w:pPr>
            <w:r w:rsidRPr="00BD60D3">
              <w:rPr>
                <w:rFonts w:cs="Book Antiqua"/>
                <w:b w:val="0"/>
                <w:bCs w:val="0"/>
                <w:iCs/>
                <w:color w:val="000000" w:themeColor="text1"/>
                <w:sz w:val="24"/>
                <w:szCs w:val="24"/>
                <w:lang w:eastAsia="pl-PL"/>
              </w:rPr>
              <w:t>jednostki samorządu terytorialnego</w:t>
            </w:r>
          </w:p>
          <w:p w14:paraId="02D3625B" w14:textId="681B0A3D" w:rsidR="00067203" w:rsidRPr="00BD60D3" w:rsidRDefault="00067203" w:rsidP="00A22A4F">
            <w:pPr>
              <w:numPr>
                <w:ilvl w:val="0"/>
                <w:numId w:val="52"/>
              </w:numPr>
              <w:autoSpaceDE w:val="0"/>
              <w:autoSpaceDN w:val="0"/>
              <w:adjustRightInd w:val="0"/>
              <w:spacing w:after="0" w:line="360" w:lineRule="auto"/>
              <w:ind w:left="176" w:hanging="176"/>
              <w:jc w:val="both"/>
              <w:rPr>
                <w:rFonts w:cs="Book Antiqua"/>
                <w:b w:val="0"/>
                <w:bCs w:val="0"/>
                <w:iCs/>
                <w:color w:val="000000" w:themeColor="text1"/>
                <w:sz w:val="24"/>
                <w:szCs w:val="24"/>
                <w:lang w:eastAsia="pl-PL"/>
              </w:rPr>
            </w:pPr>
            <w:r w:rsidRPr="00BD60D3">
              <w:rPr>
                <w:rFonts w:cs="Book Antiqua"/>
                <w:b w:val="0"/>
                <w:bCs w:val="0"/>
                <w:iCs/>
                <w:color w:val="000000" w:themeColor="text1"/>
                <w:sz w:val="24"/>
                <w:szCs w:val="24"/>
                <w:lang w:eastAsia="pl-PL"/>
              </w:rPr>
              <w:t xml:space="preserve">organizacje pozarządowe i inne podmioty wymienione w art. 3 ust.3 ustawy o działalności pożytku publicznego i o wolontariacie, w tym kościoły i związki wyznaniowe </w:t>
            </w:r>
          </w:p>
          <w:p w14:paraId="0270DCFB" w14:textId="77777777" w:rsidR="00067203" w:rsidRPr="00BD60D3" w:rsidRDefault="00067203" w:rsidP="00A22A4F">
            <w:pPr>
              <w:numPr>
                <w:ilvl w:val="0"/>
                <w:numId w:val="52"/>
              </w:numPr>
              <w:autoSpaceDE w:val="0"/>
              <w:autoSpaceDN w:val="0"/>
              <w:adjustRightInd w:val="0"/>
              <w:spacing w:after="0" w:line="360" w:lineRule="auto"/>
              <w:ind w:left="176" w:hanging="176"/>
              <w:jc w:val="both"/>
              <w:rPr>
                <w:b w:val="0"/>
                <w:bCs w:val="0"/>
                <w:sz w:val="24"/>
                <w:szCs w:val="24"/>
              </w:rPr>
            </w:pPr>
            <w:r w:rsidRPr="00BD60D3">
              <w:rPr>
                <w:rFonts w:cs="Book Antiqua"/>
                <w:b w:val="0"/>
                <w:bCs w:val="0"/>
                <w:iCs/>
                <w:color w:val="000000" w:themeColor="text1"/>
                <w:sz w:val="24"/>
                <w:szCs w:val="24"/>
                <w:lang w:eastAsia="pl-PL"/>
              </w:rPr>
              <w:t>media</w:t>
            </w:r>
          </w:p>
        </w:tc>
      </w:tr>
      <w:tr w:rsidR="00BA311E" w:rsidRPr="00BA311E" w14:paraId="05CBFB2F" w14:textId="77777777" w:rsidTr="00BD60D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tcBorders>
            <w:shd w:val="clear" w:color="auto" w:fill="D9D9D9" w:themeFill="background1" w:themeFillShade="D9"/>
          </w:tcPr>
          <w:p w14:paraId="5783AEF9" w14:textId="77777777" w:rsidR="00067203" w:rsidRPr="00BD60D3" w:rsidRDefault="00067203" w:rsidP="00B13415">
            <w:pPr>
              <w:spacing w:after="0" w:line="360" w:lineRule="auto"/>
              <w:rPr>
                <w:b w:val="0"/>
                <w:sz w:val="24"/>
                <w:szCs w:val="24"/>
              </w:rPr>
            </w:pPr>
            <w:r w:rsidRPr="00BD60D3">
              <w:rPr>
                <w:sz w:val="24"/>
                <w:szCs w:val="24"/>
              </w:rPr>
              <w:t>Przewidywane źródła finansowania</w:t>
            </w:r>
          </w:p>
        </w:tc>
        <w:tc>
          <w:tcPr>
            <w:cnfStyle w:val="000100000000" w:firstRow="0" w:lastRow="0" w:firstColumn="0" w:lastColumn="1" w:oddVBand="0" w:evenVBand="0" w:oddHBand="0" w:evenHBand="0" w:firstRowFirstColumn="0" w:firstRowLastColumn="0" w:lastRowFirstColumn="0" w:lastRowLastColumn="0"/>
            <w:tcW w:w="0" w:type="dxa"/>
            <w:tcBorders>
              <w:top w:val="none" w:sz="0" w:space="0" w:color="auto"/>
            </w:tcBorders>
            <w:shd w:val="clear" w:color="auto" w:fill="auto"/>
          </w:tcPr>
          <w:p w14:paraId="71DC7BA4" w14:textId="77777777" w:rsidR="00067203" w:rsidRPr="00BD60D3" w:rsidRDefault="00067203" w:rsidP="00B13415">
            <w:pPr>
              <w:spacing w:after="0" w:line="360" w:lineRule="auto"/>
              <w:rPr>
                <w:b w:val="0"/>
                <w:bCs w:val="0"/>
                <w:iCs/>
                <w:sz w:val="24"/>
                <w:szCs w:val="24"/>
              </w:rPr>
            </w:pPr>
            <w:r w:rsidRPr="00BD60D3">
              <w:rPr>
                <w:b w:val="0"/>
                <w:bCs w:val="0"/>
                <w:iCs/>
                <w:sz w:val="24"/>
                <w:szCs w:val="24"/>
              </w:rPr>
              <w:t xml:space="preserve"> budżet województwa</w:t>
            </w:r>
          </w:p>
        </w:tc>
      </w:tr>
      <w:bookmarkEnd w:id="60"/>
    </w:tbl>
    <w:p w14:paraId="7F234F59" w14:textId="0A66DD33" w:rsidR="004A3FFC" w:rsidRPr="00D47839" w:rsidRDefault="004A3FFC" w:rsidP="00D47839">
      <w:pPr>
        <w:spacing w:after="0" w:line="240" w:lineRule="auto"/>
        <w:ind w:right="113"/>
        <w:jc w:val="both"/>
        <w:rPr>
          <w:rFonts w:asciiTheme="minorHAnsi" w:hAnsiTheme="minorHAnsi" w:cstheme="minorHAnsi"/>
          <w:b/>
          <w:iCs/>
          <w:sz w:val="24"/>
          <w:szCs w:val="24"/>
        </w:rPr>
      </w:pPr>
    </w:p>
    <w:tbl>
      <w:tblPr>
        <w:tblpPr w:leftFromText="141" w:rightFromText="141" w:vertAnchor="text" w:horzAnchor="margin" w:tblpY="-200"/>
        <w:tblW w:w="971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Caption w:val="Obszar I – Pozytywne rodzicielstwo, Działanie 2"/>
        <w:tblDescription w:val="Tabela zawiera szczegółowy opis Obszaru I, Działania 2 - poddziałania, cel realizacji, zakres rzeczowy oraz opis części wdrożeniowej (okres realizacji, koordynator, partnerzy, przewidywane źródła finansowania)."/>
      </w:tblPr>
      <w:tblGrid>
        <w:gridCol w:w="2156"/>
        <w:gridCol w:w="7560"/>
      </w:tblGrid>
      <w:tr w:rsidR="004A3FFC" w:rsidRPr="000642B6" w14:paraId="6639403D" w14:textId="77777777" w:rsidTr="00911C0A">
        <w:trPr>
          <w:trHeight w:val="478"/>
        </w:trPr>
        <w:tc>
          <w:tcPr>
            <w:tcW w:w="2156" w:type="dxa"/>
            <w:shd w:val="clear" w:color="auto" w:fill="D9D9D9"/>
          </w:tcPr>
          <w:p w14:paraId="780FB86A" w14:textId="77777777" w:rsidR="004A3FFC" w:rsidRPr="000642B6" w:rsidRDefault="004A3FFC" w:rsidP="00B13415">
            <w:pPr>
              <w:spacing w:after="0" w:line="360" w:lineRule="auto"/>
              <w:rPr>
                <w:rFonts w:eastAsia="Times New Roman" w:cs="Calibri"/>
                <w:b/>
                <w:caps/>
                <w:sz w:val="24"/>
                <w:szCs w:val="24"/>
                <w:lang w:eastAsia="pl-PL"/>
              </w:rPr>
            </w:pPr>
            <w:r w:rsidRPr="000642B6">
              <w:rPr>
                <w:rFonts w:eastAsia="Times New Roman" w:cs="Calibri"/>
                <w:b/>
                <w:sz w:val="24"/>
                <w:szCs w:val="24"/>
                <w:lang w:eastAsia="pl-PL"/>
              </w:rPr>
              <w:lastRenderedPageBreak/>
              <w:t>Działanie 2</w:t>
            </w:r>
          </w:p>
        </w:tc>
        <w:tc>
          <w:tcPr>
            <w:tcW w:w="7560" w:type="dxa"/>
            <w:shd w:val="clear" w:color="auto" w:fill="auto"/>
            <w:vAlign w:val="center"/>
          </w:tcPr>
          <w:p w14:paraId="0E22C055" w14:textId="3228EBB0" w:rsidR="004A3FFC" w:rsidRPr="00911C0A" w:rsidRDefault="004A3FFC" w:rsidP="00A22A4F">
            <w:pPr>
              <w:pStyle w:val="Akapitzlist"/>
              <w:numPr>
                <w:ilvl w:val="0"/>
                <w:numId w:val="53"/>
              </w:numPr>
              <w:spacing w:after="0" w:line="360" w:lineRule="auto"/>
              <w:rPr>
                <w:rFonts w:eastAsia="Times New Roman" w:cs="Calibri"/>
                <w:sz w:val="24"/>
                <w:szCs w:val="24"/>
                <w:lang w:eastAsia="pl-PL"/>
              </w:rPr>
            </w:pPr>
            <w:r w:rsidRPr="00911C0A">
              <w:rPr>
                <w:rFonts w:eastAsia="Times New Roman" w:cs="Calibri"/>
                <w:b/>
                <w:sz w:val="24"/>
                <w:szCs w:val="24"/>
                <w:lang w:eastAsia="pl-PL"/>
              </w:rPr>
              <w:t>Wsparcie działań ułatwiających łączenie życia zawodowego i rodzinnego.</w:t>
            </w:r>
          </w:p>
        </w:tc>
      </w:tr>
      <w:tr w:rsidR="004A3FFC" w:rsidRPr="000642B6" w14:paraId="5D45B05D" w14:textId="77777777" w:rsidTr="00911C0A">
        <w:trPr>
          <w:trHeight w:val="528"/>
        </w:trPr>
        <w:tc>
          <w:tcPr>
            <w:tcW w:w="2156" w:type="dxa"/>
            <w:shd w:val="clear" w:color="auto" w:fill="D9D9D9"/>
          </w:tcPr>
          <w:p w14:paraId="3D624950" w14:textId="77777777" w:rsidR="004A3FFC" w:rsidRPr="000642B6" w:rsidRDefault="004A3FFC" w:rsidP="00B13415">
            <w:pPr>
              <w:spacing w:after="0" w:line="360" w:lineRule="auto"/>
              <w:rPr>
                <w:rFonts w:eastAsia="Times New Roman" w:cs="Calibri"/>
                <w:b/>
                <w:caps/>
                <w:sz w:val="24"/>
                <w:szCs w:val="24"/>
                <w:lang w:eastAsia="pl-PL"/>
              </w:rPr>
            </w:pPr>
            <w:r w:rsidRPr="000642B6">
              <w:rPr>
                <w:rFonts w:eastAsia="Times New Roman" w:cs="Calibri"/>
                <w:b/>
                <w:sz w:val="24"/>
                <w:szCs w:val="24"/>
                <w:lang w:eastAsia="pl-PL"/>
              </w:rPr>
              <w:t>Poddziałanie</w:t>
            </w:r>
          </w:p>
        </w:tc>
        <w:tc>
          <w:tcPr>
            <w:tcW w:w="7560" w:type="dxa"/>
            <w:shd w:val="clear" w:color="auto" w:fill="auto"/>
            <w:vAlign w:val="center"/>
          </w:tcPr>
          <w:p w14:paraId="4E5084D1" w14:textId="77777777" w:rsidR="004A3FFC" w:rsidRPr="006D5EB2" w:rsidRDefault="004A3FFC" w:rsidP="00A22A4F">
            <w:pPr>
              <w:pStyle w:val="Akapitzlist"/>
              <w:numPr>
                <w:ilvl w:val="1"/>
                <w:numId w:val="53"/>
              </w:numPr>
              <w:spacing w:after="0" w:line="360" w:lineRule="auto"/>
              <w:ind w:left="414" w:hanging="426"/>
              <w:rPr>
                <w:rFonts w:eastAsia="Times New Roman" w:cs="Calibri"/>
                <w:bCs/>
                <w:sz w:val="24"/>
                <w:szCs w:val="24"/>
                <w:lang w:eastAsia="pl-PL"/>
              </w:rPr>
            </w:pPr>
            <w:r w:rsidRPr="006D5EB2">
              <w:rPr>
                <w:rFonts w:eastAsia="Times New Roman"/>
                <w:bCs/>
                <w:iCs/>
                <w:sz w:val="24"/>
                <w:szCs w:val="24"/>
                <w:lang w:eastAsia="pl-PL"/>
              </w:rPr>
              <w:t>Promowanie inicjatyw w zakresie rozwiązań ułatwiających pracownikowi</w:t>
            </w:r>
            <w:r w:rsidR="0068202D" w:rsidRPr="006D5EB2">
              <w:rPr>
                <w:rFonts w:eastAsia="Times New Roman"/>
                <w:bCs/>
                <w:iCs/>
                <w:sz w:val="24"/>
                <w:szCs w:val="24"/>
                <w:lang w:eastAsia="pl-PL"/>
              </w:rPr>
              <w:t xml:space="preserve"> </w:t>
            </w:r>
            <w:r w:rsidRPr="006D5EB2">
              <w:rPr>
                <w:rFonts w:eastAsia="Times New Roman"/>
                <w:bCs/>
                <w:iCs/>
                <w:sz w:val="24"/>
                <w:szCs w:val="24"/>
                <w:lang w:eastAsia="pl-PL"/>
              </w:rPr>
              <w:t>pełnienie funkcji opiekuńczych i zawodowych.</w:t>
            </w:r>
          </w:p>
          <w:p w14:paraId="7EA36424" w14:textId="0204307A" w:rsidR="006D5EB2" w:rsidRPr="006D5EB2" w:rsidRDefault="006D5EB2" w:rsidP="00A22A4F">
            <w:pPr>
              <w:pStyle w:val="Akapitzlist"/>
              <w:numPr>
                <w:ilvl w:val="1"/>
                <w:numId w:val="53"/>
              </w:numPr>
              <w:spacing w:after="0" w:line="360" w:lineRule="auto"/>
              <w:ind w:left="414" w:hanging="426"/>
              <w:rPr>
                <w:rFonts w:eastAsia="Times New Roman" w:cs="Calibri"/>
                <w:bCs/>
                <w:sz w:val="24"/>
                <w:szCs w:val="24"/>
                <w:lang w:eastAsia="pl-PL"/>
              </w:rPr>
            </w:pPr>
            <w:r w:rsidRPr="002C1E62">
              <w:rPr>
                <w:rFonts w:asciiTheme="minorHAnsi" w:hAnsiTheme="minorHAnsi" w:cstheme="minorHAnsi"/>
                <w:sz w:val="24"/>
                <w:szCs w:val="24"/>
              </w:rPr>
              <w:t>Realizacja projektów ułatwiających rodzicom godzenie życia zawodowego z rodzinnym.</w:t>
            </w:r>
          </w:p>
        </w:tc>
      </w:tr>
      <w:tr w:rsidR="004A3FFC" w:rsidRPr="000642B6" w14:paraId="2F28D1E1" w14:textId="77777777" w:rsidTr="00911C0A">
        <w:trPr>
          <w:trHeight w:val="708"/>
        </w:trPr>
        <w:tc>
          <w:tcPr>
            <w:tcW w:w="2156" w:type="dxa"/>
            <w:shd w:val="clear" w:color="auto" w:fill="D9D9D9"/>
          </w:tcPr>
          <w:p w14:paraId="558BC038" w14:textId="7619DA7F" w:rsidR="004A3FFC" w:rsidRPr="000642B6" w:rsidRDefault="008251A9" w:rsidP="00B13415">
            <w:pPr>
              <w:spacing w:after="0" w:line="360" w:lineRule="auto"/>
              <w:rPr>
                <w:rFonts w:eastAsia="Times New Roman" w:cs="Calibri"/>
                <w:b/>
                <w:sz w:val="24"/>
                <w:szCs w:val="24"/>
                <w:lang w:eastAsia="pl-PL" w:bidi="en-US"/>
              </w:rPr>
            </w:pPr>
            <w:r w:rsidRPr="000642B6">
              <w:rPr>
                <w:rFonts w:eastAsia="Times New Roman" w:cs="Calibri"/>
                <w:b/>
                <w:sz w:val="24"/>
                <w:szCs w:val="24"/>
                <w:lang w:eastAsia="pl-PL" w:bidi="en-US"/>
              </w:rPr>
              <w:t>Cel realizacj</w:t>
            </w:r>
            <w:r>
              <w:rPr>
                <w:rFonts w:eastAsia="Times New Roman" w:cs="Calibri"/>
                <w:b/>
                <w:sz w:val="24"/>
                <w:szCs w:val="24"/>
                <w:lang w:eastAsia="pl-PL" w:bidi="en-US"/>
              </w:rPr>
              <w:t>i</w:t>
            </w:r>
          </w:p>
        </w:tc>
        <w:tc>
          <w:tcPr>
            <w:tcW w:w="7560" w:type="dxa"/>
            <w:shd w:val="clear" w:color="auto" w:fill="auto"/>
            <w:vAlign w:val="center"/>
          </w:tcPr>
          <w:p w14:paraId="19834527" w14:textId="5812E09C" w:rsidR="00CE112B" w:rsidRDefault="004A3FFC" w:rsidP="00B13415">
            <w:pPr>
              <w:autoSpaceDE w:val="0"/>
              <w:autoSpaceDN w:val="0"/>
              <w:adjustRightInd w:val="0"/>
              <w:spacing w:after="0" w:line="360" w:lineRule="auto"/>
              <w:jc w:val="both"/>
              <w:rPr>
                <w:rFonts w:cs="MyriadPro-Regular"/>
                <w:sz w:val="24"/>
                <w:szCs w:val="24"/>
                <w:lang w:eastAsia="pl-PL"/>
              </w:rPr>
            </w:pPr>
            <w:r w:rsidRPr="000642B6">
              <w:rPr>
                <w:rFonts w:cs="MyriadPro-Regular"/>
                <w:sz w:val="24"/>
                <w:szCs w:val="24"/>
                <w:lang w:eastAsia="pl-PL"/>
              </w:rPr>
              <w:t xml:space="preserve">Wielu rodziców dzieli swój czas i energię pomiędzy różne obowiązki tj. praca, opieka nad dziećmi, opieka nad starszymi członkami rodziny. Czas spędzany z dziećmi jest bardzo cenny </w:t>
            </w:r>
            <w:r w:rsidR="006D5EB2">
              <w:rPr>
                <w:rFonts w:cs="MyriadPro-Regular"/>
                <w:sz w:val="24"/>
                <w:szCs w:val="24"/>
                <w:lang w:eastAsia="pl-PL"/>
              </w:rPr>
              <w:t>-</w:t>
            </w:r>
            <w:r w:rsidRPr="000642B6">
              <w:rPr>
                <w:rFonts w:cs="MyriadPro-Regular"/>
                <w:sz w:val="24"/>
                <w:szCs w:val="24"/>
                <w:lang w:eastAsia="pl-PL"/>
              </w:rPr>
              <w:t xml:space="preserve"> szybko przemija i nigdy nie powróci. Pozytywne rodzicielstwo wymaga czasu umożliwiającego rodzicom i dzieciom bycie razem. Chociaż jest to szczególnie ważne</w:t>
            </w:r>
            <w:r w:rsidR="006D5EB2">
              <w:rPr>
                <w:rFonts w:cs="MyriadPro-Regular"/>
                <w:sz w:val="24"/>
                <w:szCs w:val="24"/>
                <w:lang w:eastAsia="pl-PL"/>
              </w:rPr>
              <w:t xml:space="preserve"> </w:t>
            </w:r>
            <w:r w:rsidRPr="000642B6">
              <w:rPr>
                <w:rFonts w:cs="MyriadPro-Regular"/>
                <w:sz w:val="24"/>
                <w:szCs w:val="24"/>
                <w:lang w:eastAsia="pl-PL"/>
              </w:rPr>
              <w:t>w najmłodszych latach życia dziecka, to nie należy zapominać, że nastolatki również potrzebują kontaktu z rodzicami. Jest również istotne by rodzice znaleźli czas dla siebie, zwracali uwagę na własną potrzebę bliskości, towarzystwa i rekreacji. Rodzicom potrzebna jest taka polityka zatrudnienia i takie zasady opieki nad dzieckiem, a dorosłym dzieciom nad starszym członkiem rodziny, które pozwalałyby im na pogodzenie życia rodzinnego</w:t>
            </w:r>
            <w:r w:rsidR="006D5EB2">
              <w:rPr>
                <w:rFonts w:cs="MyriadPro-Regular"/>
                <w:sz w:val="24"/>
                <w:szCs w:val="24"/>
                <w:lang w:eastAsia="pl-PL"/>
              </w:rPr>
              <w:t xml:space="preserve"> </w:t>
            </w:r>
            <w:r w:rsidRPr="000642B6">
              <w:rPr>
                <w:rFonts w:cs="MyriadPro-Regular"/>
                <w:sz w:val="24"/>
                <w:szCs w:val="24"/>
                <w:lang w:eastAsia="pl-PL"/>
              </w:rPr>
              <w:t>z zawodowym. Celem realizacji przedsięwzięcia jest zachęcanie pracodawców do podejmowania działań z zakresu prorodzinnej polityki zatrudnienia, przyczyniającej się do budowania w Małopolsce otoczenia przyjaznego rodzinie</w:t>
            </w:r>
            <w:r w:rsidR="00CE112B">
              <w:rPr>
                <w:rFonts w:cs="MyriadPro-Regular"/>
                <w:sz w:val="24"/>
                <w:szCs w:val="24"/>
                <w:lang w:eastAsia="pl-PL"/>
              </w:rPr>
              <w:t xml:space="preserve">. </w:t>
            </w:r>
            <w:r w:rsidRPr="000642B6">
              <w:rPr>
                <w:rFonts w:eastAsia="Times New Roman"/>
                <w:sz w:val="24"/>
                <w:szCs w:val="24"/>
                <w:lang w:eastAsia="pl-PL"/>
              </w:rPr>
              <w:t xml:space="preserve">W ramach programu promowani </w:t>
            </w:r>
            <w:r w:rsidRPr="00CE112B">
              <w:rPr>
                <w:rFonts w:cs="MyriadPro-Regular"/>
                <w:sz w:val="24"/>
                <w:szCs w:val="24"/>
                <w:lang w:eastAsia="pl-PL"/>
              </w:rPr>
              <w:t>będą pracodawcy, wdrażający elementy strategii/planu społecznej odpowiedzialności biznesu, szczególnie ta</w:t>
            </w:r>
            <w:r w:rsidR="005E5264">
              <w:rPr>
                <w:rFonts w:cs="MyriadPro-Regular"/>
                <w:sz w:val="24"/>
                <w:szCs w:val="24"/>
                <w:lang w:eastAsia="pl-PL"/>
              </w:rPr>
              <w:t>cy</w:t>
            </w:r>
            <w:r w:rsidRPr="00CE112B">
              <w:rPr>
                <w:rFonts w:cs="MyriadPro-Regular"/>
                <w:sz w:val="24"/>
                <w:szCs w:val="24"/>
                <w:lang w:eastAsia="pl-PL"/>
              </w:rPr>
              <w:t>, któ</w:t>
            </w:r>
            <w:r w:rsidR="005E5264">
              <w:rPr>
                <w:rFonts w:cs="MyriadPro-Regular"/>
                <w:sz w:val="24"/>
                <w:szCs w:val="24"/>
                <w:lang w:eastAsia="pl-PL"/>
              </w:rPr>
              <w:t>rzy</w:t>
            </w:r>
            <w:r w:rsidRPr="00CE112B">
              <w:rPr>
                <w:rFonts w:cs="MyriadPro-Regular"/>
                <w:sz w:val="24"/>
                <w:szCs w:val="24"/>
                <w:lang w:eastAsia="pl-PL"/>
              </w:rPr>
              <w:t xml:space="preserve"> przyczynią się do wprowadzenia konkretnych usprawnień na rzecz łączenia życia zawodowego i prywatnego swoich pracowników. </w:t>
            </w:r>
          </w:p>
          <w:p w14:paraId="6D59F56A" w14:textId="4DFF9B86" w:rsidR="004A3FFC" w:rsidRPr="000642B6" w:rsidRDefault="00CE112B" w:rsidP="00B13415">
            <w:pPr>
              <w:autoSpaceDE w:val="0"/>
              <w:autoSpaceDN w:val="0"/>
              <w:adjustRightInd w:val="0"/>
              <w:spacing w:after="0" w:line="360" w:lineRule="auto"/>
              <w:jc w:val="both"/>
              <w:rPr>
                <w:rFonts w:cs="MyriadPro-Regular"/>
                <w:sz w:val="24"/>
                <w:szCs w:val="24"/>
                <w:lang w:eastAsia="pl-PL"/>
              </w:rPr>
            </w:pPr>
            <w:r w:rsidRPr="00CE112B">
              <w:rPr>
                <w:rFonts w:cs="MyriadPro-Regular"/>
                <w:sz w:val="24"/>
                <w:szCs w:val="24"/>
                <w:lang w:eastAsia="pl-PL"/>
              </w:rPr>
              <w:t>Celem projektu</w:t>
            </w:r>
            <w:r>
              <w:rPr>
                <w:rFonts w:cs="MyriadPro-Regular"/>
                <w:sz w:val="24"/>
                <w:szCs w:val="24"/>
                <w:lang w:eastAsia="pl-PL"/>
              </w:rPr>
              <w:t xml:space="preserve"> wskazanego w Poddziałaniu 2.2.</w:t>
            </w:r>
            <w:r w:rsidRPr="00CE112B">
              <w:rPr>
                <w:rFonts w:cs="MyriadPro-Regular"/>
                <w:sz w:val="24"/>
                <w:szCs w:val="24"/>
                <w:lang w:eastAsia="pl-PL"/>
              </w:rPr>
              <w:t xml:space="preserve"> jest stworzenie warunków do podjęcia lub kontynuacji zatrudnienia przez rodziców/opiekunów dzieci w wieku do lat 3, którzy do tej pory nie uczestniczyli w rynku pracy, a także zwiększenie dostępności do usług opieki nad dziećmi do lat 3, w szczególności na terenie gmin charakteryzujących się ograniczonym dostępem do instytucjonalnych form opieki nad dziećmi do lat 3. Cel ten </w:t>
            </w:r>
            <w:r w:rsidRPr="00CE112B">
              <w:rPr>
                <w:rFonts w:cs="MyriadPro-Regular"/>
                <w:sz w:val="24"/>
                <w:szCs w:val="24"/>
                <w:lang w:eastAsia="pl-PL"/>
              </w:rPr>
              <w:lastRenderedPageBreak/>
              <w:t>zostanie osiągnięty poprzez stworzenie warunków do zatrudnienia niani - w formie dofinansowania kosztów wynagrodzenia niani ponoszonych przez rodziców/opiekunów dzieci zakwalifikowanych do udziału w projekcie, w oparciu o kryteria opracowane na podstawie przeprowadzonej analizy dostępności do form opieki nad dziećmi do lat 3 w poszczególnych gminach województwa małopolskiego.</w:t>
            </w:r>
            <w:r>
              <w:rPr>
                <w:rFonts w:ascii="Arial" w:hAnsi="Arial" w:cs="Arial"/>
                <w:color w:val="333333"/>
              </w:rPr>
              <w:t> </w:t>
            </w:r>
          </w:p>
        </w:tc>
      </w:tr>
      <w:tr w:rsidR="004A3FFC" w:rsidRPr="000642B6" w14:paraId="1E06A41A" w14:textId="77777777" w:rsidTr="00911C0A">
        <w:tc>
          <w:tcPr>
            <w:tcW w:w="2156" w:type="dxa"/>
            <w:shd w:val="clear" w:color="auto" w:fill="D9D9D9"/>
          </w:tcPr>
          <w:p w14:paraId="4C086DA5" w14:textId="77777777" w:rsidR="004A3FFC" w:rsidRPr="000642B6" w:rsidRDefault="004A3FFC" w:rsidP="00B13415">
            <w:pPr>
              <w:spacing w:after="0" w:line="360" w:lineRule="auto"/>
              <w:rPr>
                <w:rFonts w:eastAsia="Times New Roman" w:cs="Calibri"/>
                <w:b/>
                <w:sz w:val="24"/>
                <w:szCs w:val="24"/>
                <w:lang w:eastAsia="pl-PL"/>
              </w:rPr>
            </w:pPr>
            <w:r w:rsidRPr="000642B6">
              <w:rPr>
                <w:rFonts w:eastAsia="Times New Roman" w:cs="Calibri"/>
                <w:b/>
                <w:sz w:val="24"/>
                <w:szCs w:val="24"/>
                <w:lang w:eastAsia="pl-PL" w:bidi="en-US"/>
              </w:rPr>
              <w:lastRenderedPageBreak/>
              <w:t>Zakres rzeczowy</w:t>
            </w:r>
          </w:p>
        </w:tc>
        <w:tc>
          <w:tcPr>
            <w:tcW w:w="7560" w:type="dxa"/>
            <w:shd w:val="clear" w:color="auto" w:fill="auto"/>
            <w:vAlign w:val="center"/>
          </w:tcPr>
          <w:p w14:paraId="23F0C06B" w14:textId="77777777" w:rsidR="004A3FFC" w:rsidRPr="00CE112B" w:rsidRDefault="004A3FFC" w:rsidP="00A22A4F">
            <w:pPr>
              <w:pStyle w:val="Akapitzlist"/>
              <w:numPr>
                <w:ilvl w:val="0"/>
                <w:numId w:val="73"/>
              </w:numPr>
              <w:tabs>
                <w:tab w:val="left" w:pos="279"/>
              </w:tabs>
              <w:autoSpaceDE w:val="0"/>
              <w:autoSpaceDN w:val="0"/>
              <w:adjustRightInd w:val="0"/>
              <w:spacing w:after="0" w:line="360" w:lineRule="auto"/>
              <w:ind w:left="562" w:hanging="583"/>
              <w:jc w:val="both"/>
              <w:rPr>
                <w:rFonts w:eastAsia="Times New Roman"/>
                <w:sz w:val="24"/>
                <w:szCs w:val="24"/>
                <w:lang w:eastAsia="pl-PL"/>
              </w:rPr>
            </w:pPr>
            <w:r w:rsidRPr="00CE112B">
              <w:rPr>
                <w:rFonts w:eastAsia="Times New Roman"/>
                <w:sz w:val="24"/>
                <w:szCs w:val="24"/>
                <w:lang w:eastAsia="pl-PL"/>
              </w:rPr>
              <w:t>Przeprowadzenie konkursu na pracodawcę przyjaznego rodzinie.</w:t>
            </w:r>
            <w:r w:rsidR="0068202D" w:rsidRPr="00CE112B">
              <w:rPr>
                <w:rFonts w:eastAsia="Times New Roman"/>
                <w:sz w:val="24"/>
                <w:szCs w:val="24"/>
                <w:lang w:eastAsia="pl-PL"/>
              </w:rPr>
              <w:t xml:space="preserve"> </w:t>
            </w:r>
          </w:p>
          <w:p w14:paraId="767C6A4B" w14:textId="673F99AF" w:rsidR="00CE112B" w:rsidRPr="00CE112B" w:rsidRDefault="00CE112B" w:rsidP="00A22A4F">
            <w:pPr>
              <w:pStyle w:val="Akapitzlist"/>
              <w:numPr>
                <w:ilvl w:val="0"/>
                <w:numId w:val="73"/>
              </w:numPr>
              <w:tabs>
                <w:tab w:val="left" w:pos="279"/>
              </w:tabs>
              <w:autoSpaceDE w:val="0"/>
              <w:autoSpaceDN w:val="0"/>
              <w:adjustRightInd w:val="0"/>
              <w:spacing w:after="0" w:line="360" w:lineRule="auto"/>
              <w:ind w:left="562" w:hanging="583"/>
              <w:jc w:val="both"/>
              <w:rPr>
                <w:rFonts w:eastAsia="Times New Roman"/>
                <w:sz w:val="24"/>
                <w:szCs w:val="24"/>
                <w:lang w:eastAsia="pl-PL"/>
              </w:rPr>
            </w:pPr>
            <w:r w:rsidRPr="00CE112B">
              <w:rPr>
                <w:rFonts w:eastAsia="Times New Roman"/>
                <w:sz w:val="24"/>
                <w:szCs w:val="24"/>
                <w:lang w:eastAsia="pl-PL"/>
              </w:rPr>
              <w:t>Realizacja projektu „Małopolska Niania 2.0”</w:t>
            </w:r>
            <w:r w:rsidR="005E5264">
              <w:rPr>
                <w:rFonts w:eastAsia="Times New Roman"/>
                <w:sz w:val="24"/>
                <w:szCs w:val="24"/>
                <w:lang w:eastAsia="pl-PL"/>
              </w:rPr>
              <w:t>.</w:t>
            </w:r>
          </w:p>
        </w:tc>
      </w:tr>
      <w:tr w:rsidR="004A3FFC" w:rsidRPr="000642B6" w14:paraId="3FE68AD1" w14:textId="77777777" w:rsidTr="006D2F82">
        <w:trPr>
          <w:trHeight w:val="292"/>
        </w:trPr>
        <w:tc>
          <w:tcPr>
            <w:tcW w:w="9716" w:type="dxa"/>
            <w:gridSpan w:val="2"/>
            <w:shd w:val="clear" w:color="auto" w:fill="D9D9D9" w:themeFill="background1" w:themeFillShade="D9"/>
            <w:vAlign w:val="center"/>
          </w:tcPr>
          <w:p w14:paraId="7FD23FCD" w14:textId="77777777" w:rsidR="004A3FFC" w:rsidRPr="000642B6" w:rsidRDefault="004A3FFC" w:rsidP="006D2F82">
            <w:pPr>
              <w:autoSpaceDE w:val="0"/>
              <w:autoSpaceDN w:val="0"/>
              <w:adjustRightInd w:val="0"/>
              <w:spacing w:after="0" w:line="360" w:lineRule="auto"/>
              <w:rPr>
                <w:rFonts w:eastAsia="Times New Roman" w:cs="Calibri"/>
                <w:iCs/>
                <w:sz w:val="24"/>
                <w:szCs w:val="24"/>
                <w:lang w:eastAsia="pl-PL"/>
              </w:rPr>
            </w:pPr>
            <w:r w:rsidRPr="000642B6">
              <w:rPr>
                <w:rFonts w:eastAsia="Times New Roman" w:cs="Calibri"/>
                <w:b/>
                <w:sz w:val="24"/>
                <w:szCs w:val="24"/>
                <w:lang w:eastAsia="pl-PL"/>
              </w:rPr>
              <w:t>Część wdrożeniowa</w:t>
            </w:r>
          </w:p>
        </w:tc>
      </w:tr>
      <w:tr w:rsidR="004A3FFC" w:rsidRPr="000642B6" w14:paraId="215EC424" w14:textId="77777777" w:rsidTr="00911C0A">
        <w:trPr>
          <w:trHeight w:val="297"/>
        </w:trPr>
        <w:tc>
          <w:tcPr>
            <w:tcW w:w="2156" w:type="dxa"/>
            <w:shd w:val="clear" w:color="auto" w:fill="D9D9D9"/>
          </w:tcPr>
          <w:p w14:paraId="0A684AC5" w14:textId="77777777" w:rsidR="004A3FFC" w:rsidRPr="000642B6" w:rsidRDefault="004A3FFC" w:rsidP="00B13415">
            <w:pPr>
              <w:widowControl w:val="0"/>
              <w:suppressAutoHyphens/>
              <w:autoSpaceDE w:val="0"/>
              <w:autoSpaceDN w:val="0"/>
              <w:adjustRightInd w:val="0"/>
              <w:spacing w:after="0" w:line="360" w:lineRule="auto"/>
              <w:textAlignment w:val="center"/>
              <w:rPr>
                <w:rFonts w:eastAsia="Times New Roman" w:cs="Calibri"/>
                <w:b/>
                <w:sz w:val="24"/>
                <w:szCs w:val="24"/>
                <w:lang w:eastAsia="pl-PL" w:bidi="en-US"/>
              </w:rPr>
            </w:pPr>
            <w:r w:rsidRPr="000642B6">
              <w:rPr>
                <w:rFonts w:eastAsia="Times New Roman" w:cs="Calibri"/>
                <w:b/>
                <w:sz w:val="24"/>
                <w:szCs w:val="24"/>
                <w:lang w:eastAsia="pl-PL" w:bidi="en-US"/>
              </w:rPr>
              <w:t>Okres realizacji</w:t>
            </w:r>
          </w:p>
        </w:tc>
        <w:tc>
          <w:tcPr>
            <w:tcW w:w="7560" w:type="dxa"/>
            <w:shd w:val="clear" w:color="auto" w:fill="auto"/>
            <w:vAlign w:val="center"/>
          </w:tcPr>
          <w:p w14:paraId="5E092F0C" w14:textId="72B72619" w:rsidR="004A3FFC" w:rsidRPr="000642B6" w:rsidRDefault="004A3FFC" w:rsidP="00B13415">
            <w:pPr>
              <w:autoSpaceDE w:val="0"/>
              <w:autoSpaceDN w:val="0"/>
              <w:adjustRightInd w:val="0"/>
              <w:spacing w:after="0" w:line="360" w:lineRule="auto"/>
              <w:jc w:val="both"/>
              <w:rPr>
                <w:rFonts w:eastAsia="Times New Roman" w:cs="Calibri"/>
                <w:iCs/>
                <w:sz w:val="24"/>
                <w:szCs w:val="24"/>
                <w:lang w:eastAsia="pl-PL"/>
              </w:rPr>
            </w:pPr>
            <w:r w:rsidRPr="000642B6">
              <w:rPr>
                <w:rFonts w:eastAsia="Times New Roman" w:cs="Calibri"/>
                <w:iCs/>
                <w:sz w:val="24"/>
                <w:szCs w:val="24"/>
                <w:lang w:eastAsia="pl-PL"/>
              </w:rPr>
              <w:t xml:space="preserve"> do 2023</w:t>
            </w:r>
          </w:p>
        </w:tc>
      </w:tr>
      <w:tr w:rsidR="004A3FFC" w:rsidRPr="000642B6" w14:paraId="68456F33" w14:textId="77777777" w:rsidTr="00911C0A">
        <w:tc>
          <w:tcPr>
            <w:tcW w:w="2156" w:type="dxa"/>
            <w:shd w:val="clear" w:color="auto" w:fill="D9D9D9"/>
          </w:tcPr>
          <w:p w14:paraId="4B975851" w14:textId="77777777" w:rsidR="004A3FFC" w:rsidRPr="000642B6" w:rsidRDefault="004A3FFC" w:rsidP="00B13415">
            <w:pPr>
              <w:widowControl w:val="0"/>
              <w:suppressAutoHyphens/>
              <w:autoSpaceDE w:val="0"/>
              <w:autoSpaceDN w:val="0"/>
              <w:adjustRightInd w:val="0"/>
              <w:spacing w:after="0" w:line="360" w:lineRule="auto"/>
              <w:ind w:right="-288"/>
              <w:textAlignment w:val="center"/>
              <w:rPr>
                <w:rFonts w:eastAsia="Times New Roman" w:cs="Calibri"/>
                <w:b/>
                <w:sz w:val="24"/>
                <w:szCs w:val="24"/>
                <w:lang w:eastAsia="pl-PL" w:bidi="en-US"/>
              </w:rPr>
            </w:pPr>
            <w:r w:rsidRPr="000642B6">
              <w:rPr>
                <w:rFonts w:eastAsia="Times New Roman" w:cs="Calibri"/>
                <w:b/>
                <w:sz w:val="24"/>
                <w:szCs w:val="24"/>
                <w:lang w:eastAsia="pl-PL" w:bidi="en-US"/>
              </w:rPr>
              <w:t>Koordynator</w:t>
            </w:r>
          </w:p>
        </w:tc>
        <w:tc>
          <w:tcPr>
            <w:tcW w:w="7560" w:type="dxa"/>
            <w:shd w:val="clear" w:color="auto" w:fill="auto"/>
            <w:vAlign w:val="center"/>
          </w:tcPr>
          <w:p w14:paraId="082400F5" w14:textId="6E88CE5D" w:rsidR="004A3FFC" w:rsidRPr="000642B6" w:rsidRDefault="004A3FFC" w:rsidP="00B13415">
            <w:pPr>
              <w:tabs>
                <w:tab w:val="left" w:pos="1185"/>
              </w:tabs>
              <w:spacing w:after="0" w:line="360" w:lineRule="auto"/>
              <w:rPr>
                <w:rFonts w:eastAsia="Times New Roman" w:cs="Calibri"/>
                <w:sz w:val="24"/>
                <w:szCs w:val="24"/>
                <w:lang w:eastAsia="pl-PL"/>
              </w:rPr>
            </w:pPr>
            <w:r w:rsidRPr="000642B6">
              <w:rPr>
                <w:rFonts w:eastAsia="Times New Roman" w:cs="Calibri"/>
                <w:sz w:val="24"/>
                <w:szCs w:val="24"/>
                <w:lang w:eastAsia="pl-PL"/>
              </w:rPr>
              <w:t>Województwo Małopolskie – Wojewódzki Urząd Pracy w Krakowie</w:t>
            </w:r>
            <w:r w:rsidR="001B2D67">
              <w:rPr>
                <w:rFonts w:eastAsia="Times New Roman" w:cs="Calibri"/>
                <w:sz w:val="24"/>
                <w:szCs w:val="24"/>
                <w:lang w:eastAsia="pl-PL"/>
              </w:rPr>
              <w:t>, Regionalny Ośrodek Polityki Społecznej w Krakowie</w:t>
            </w:r>
          </w:p>
        </w:tc>
      </w:tr>
      <w:tr w:rsidR="004A3FFC" w:rsidRPr="000642B6" w14:paraId="4F69F1C0" w14:textId="77777777" w:rsidTr="00911C0A">
        <w:tc>
          <w:tcPr>
            <w:tcW w:w="2156" w:type="dxa"/>
            <w:shd w:val="clear" w:color="auto" w:fill="D9D9D9"/>
          </w:tcPr>
          <w:p w14:paraId="4AC7DA35" w14:textId="77777777" w:rsidR="004A3FFC" w:rsidRPr="000642B6" w:rsidRDefault="004A3FFC" w:rsidP="00B13415">
            <w:pPr>
              <w:widowControl w:val="0"/>
              <w:suppressAutoHyphens/>
              <w:autoSpaceDE w:val="0"/>
              <w:autoSpaceDN w:val="0"/>
              <w:adjustRightInd w:val="0"/>
              <w:spacing w:after="0" w:line="360" w:lineRule="auto"/>
              <w:textAlignment w:val="center"/>
              <w:rPr>
                <w:rFonts w:eastAsia="Times New Roman" w:cs="Calibri"/>
                <w:b/>
                <w:sz w:val="24"/>
                <w:szCs w:val="24"/>
                <w:lang w:eastAsia="pl-PL" w:bidi="en-US"/>
              </w:rPr>
            </w:pPr>
            <w:r w:rsidRPr="000642B6">
              <w:rPr>
                <w:rFonts w:eastAsia="Times New Roman" w:cs="Calibri"/>
                <w:b/>
                <w:sz w:val="24"/>
                <w:szCs w:val="24"/>
                <w:lang w:eastAsia="pl-PL" w:bidi="en-US"/>
              </w:rPr>
              <w:t xml:space="preserve">Partnerzy </w:t>
            </w:r>
          </w:p>
        </w:tc>
        <w:tc>
          <w:tcPr>
            <w:tcW w:w="7560" w:type="dxa"/>
            <w:shd w:val="clear" w:color="auto" w:fill="auto"/>
            <w:vAlign w:val="center"/>
          </w:tcPr>
          <w:p w14:paraId="700B058F" w14:textId="77777777" w:rsidR="004A3FFC" w:rsidRPr="00A378FC" w:rsidRDefault="004A3FFC" w:rsidP="00A22A4F">
            <w:pPr>
              <w:numPr>
                <w:ilvl w:val="0"/>
                <w:numId w:val="52"/>
              </w:numPr>
              <w:autoSpaceDE w:val="0"/>
              <w:autoSpaceDN w:val="0"/>
              <w:adjustRightInd w:val="0"/>
              <w:spacing w:after="0" w:line="360" w:lineRule="auto"/>
              <w:ind w:left="176" w:hanging="176"/>
              <w:jc w:val="both"/>
              <w:rPr>
                <w:rFonts w:cs="Book Antiqua"/>
                <w:iCs/>
                <w:color w:val="000000" w:themeColor="text1"/>
                <w:sz w:val="24"/>
                <w:szCs w:val="24"/>
                <w:lang w:eastAsia="pl-PL"/>
              </w:rPr>
            </w:pPr>
            <w:r w:rsidRPr="00A378FC">
              <w:rPr>
                <w:rFonts w:cs="Book Antiqua"/>
                <w:iCs/>
                <w:color w:val="000000" w:themeColor="text1"/>
                <w:sz w:val="24"/>
                <w:szCs w:val="24"/>
                <w:lang w:eastAsia="pl-PL"/>
              </w:rPr>
              <w:t>jednostki samorządu terytorialnego</w:t>
            </w:r>
          </w:p>
          <w:p w14:paraId="71E124C6" w14:textId="77777777" w:rsidR="004A3FFC" w:rsidRPr="00A378FC" w:rsidRDefault="004A3FFC" w:rsidP="00A22A4F">
            <w:pPr>
              <w:numPr>
                <w:ilvl w:val="0"/>
                <w:numId w:val="52"/>
              </w:numPr>
              <w:autoSpaceDE w:val="0"/>
              <w:autoSpaceDN w:val="0"/>
              <w:adjustRightInd w:val="0"/>
              <w:spacing w:after="0" w:line="360" w:lineRule="auto"/>
              <w:ind w:left="176" w:hanging="176"/>
              <w:jc w:val="both"/>
              <w:rPr>
                <w:rFonts w:cs="Book Antiqua"/>
                <w:iCs/>
                <w:color w:val="000000" w:themeColor="text1"/>
                <w:sz w:val="24"/>
                <w:szCs w:val="24"/>
                <w:lang w:eastAsia="pl-PL"/>
              </w:rPr>
            </w:pPr>
            <w:r w:rsidRPr="00A378FC">
              <w:rPr>
                <w:rFonts w:cs="Book Antiqua"/>
                <w:iCs/>
                <w:color w:val="000000" w:themeColor="text1"/>
                <w:sz w:val="24"/>
                <w:szCs w:val="24"/>
                <w:lang w:eastAsia="pl-PL"/>
              </w:rPr>
              <w:t>podmioty ekonomii społecznej</w:t>
            </w:r>
          </w:p>
          <w:p w14:paraId="654CBA6F" w14:textId="4E2D9CA7" w:rsidR="004A3FFC" w:rsidRPr="00A378FC" w:rsidRDefault="004A3FFC" w:rsidP="00A22A4F">
            <w:pPr>
              <w:numPr>
                <w:ilvl w:val="0"/>
                <w:numId w:val="52"/>
              </w:numPr>
              <w:autoSpaceDE w:val="0"/>
              <w:autoSpaceDN w:val="0"/>
              <w:adjustRightInd w:val="0"/>
              <w:spacing w:after="0" w:line="360" w:lineRule="auto"/>
              <w:ind w:left="176" w:hanging="176"/>
              <w:jc w:val="both"/>
              <w:rPr>
                <w:rFonts w:cs="Book Antiqua"/>
                <w:iCs/>
                <w:color w:val="000000" w:themeColor="text1"/>
                <w:sz w:val="24"/>
                <w:szCs w:val="24"/>
                <w:lang w:eastAsia="pl-PL"/>
              </w:rPr>
            </w:pPr>
            <w:r w:rsidRPr="00A378FC">
              <w:rPr>
                <w:rFonts w:cs="Book Antiqua"/>
                <w:iCs/>
                <w:color w:val="000000" w:themeColor="text1"/>
                <w:sz w:val="24"/>
                <w:szCs w:val="24"/>
                <w:lang w:eastAsia="pl-PL"/>
              </w:rPr>
              <w:t>organizacje pozarządowe i inne podmioty wymienione w art. 3 ust.3 ustawy o działalności pożytku publicznego i o wolontariacie, w tym kościoły i związki wyznaniowe</w:t>
            </w:r>
          </w:p>
          <w:p w14:paraId="4B9933ED" w14:textId="77777777" w:rsidR="004A3FFC" w:rsidRPr="000642B6" w:rsidRDefault="004A3FFC" w:rsidP="00A22A4F">
            <w:pPr>
              <w:numPr>
                <w:ilvl w:val="0"/>
                <w:numId w:val="52"/>
              </w:numPr>
              <w:autoSpaceDE w:val="0"/>
              <w:autoSpaceDN w:val="0"/>
              <w:adjustRightInd w:val="0"/>
              <w:spacing w:after="0" w:line="360" w:lineRule="auto"/>
              <w:ind w:left="176" w:hanging="176"/>
              <w:jc w:val="both"/>
              <w:rPr>
                <w:rFonts w:eastAsia="Times New Roman"/>
                <w:sz w:val="24"/>
                <w:szCs w:val="24"/>
                <w:lang w:eastAsia="pl-PL"/>
              </w:rPr>
            </w:pPr>
            <w:r w:rsidRPr="00A378FC">
              <w:rPr>
                <w:rFonts w:cs="Book Antiqua"/>
                <w:iCs/>
                <w:color w:val="000000" w:themeColor="text1"/>
                <w:sz w:val="24"/>
                <w:szCs w:val="24"/>
                <w:lang w:eastAsia="pl-PL"/>
              </w:rPr>
              <w:t>firmy prywatne</w:t>
            </w:r>
          </w:p>
        </w:tc>
      </w:tr>
      <w:tr w:rsidR="004A3FFC" w:rsidRPr="000642B6" w14:paraId="43E3C6F6" w14:textId="77777777" w:rsidTr="00911C0A">
        <w:tc>
          <w:tcPr>
            <w:tcW w:w="2156" w:type="dxa"/>
            <w:shd w:val="clear" w:color="auto" w:fill="D9D9D9"/>
          </w:tcPr>
          <w:p w14:paraId="2E6C26BF" w14:textId="77777777" w:rsidR="004A3FFC" w:rsidRPr="000642B6" w:rsidRDefault="004A3FFC" w:rsidP="00B13415">
            <w:pPr>
              <w:widowControl w:val="0"/>
              <w:tabs>
                <w:tab w:val="num" w:pos="1152"/>
              </w:tabs>
              <w:autoSpaceDE w:val="0"/>
              <w:autoSpaceDN w:val="0"/>
              <w:adjustRightInd w:val="0"/>
              <w:spacing w:after="0" w:line="360" w:lineRule="auto"/>
              <w:textAlignment w:val="center"/>
              <w:rPr>
                <w:rFonts w:eastAsia="Times New Roman" w:cs="Calibri"/>
                <w:b/>
                <w:sz w:val="24"/>
                <w:szCs w:val="24"/>
                <w:lang w:eastAsia="pl-PL" w:bidi="en-US"/>
              </w:rPr>
            </w:pPr>
            <w:r w:rsidRPr="000642B6">
              <w:rPr>
                <w:rFonts w:eastAsia="Times New Roman" w:cs="Calibri"/>
                <w:b/>
                <w:sz w:val="24"/>
                <w:szCs w:val="24"/>
                <w:lang w:eastAsia="pl-PL" w:bidi="en-US"/>
              </w:rPr>
              <w:t>Przewidywane źródła finansowania</w:t>
            </w:r>
          </w:p>
        </w:tc>
        <w:tc>
          <w:tcPr>
            <w:tcW w:w="7560" w:type="dxa"/>
            <w:shd w:val="clear" w:color="auto" w:fill="auto"/>
            <w:vAlign w:val="center"/>
          </w:tcPr>
          <w:p w14:paraId="0617389E" w14:textId="3DD2E499" w:rsidR="001828DA" w:rsidRPr="000642B6" w:rsidRDefault="004A3FFC" w:rsidP="001B2D67">
            <w:pPr>
              <w:spacing w:after="0" w:line="360" w:lineRule="auto"/>
              <w:rPr>
                <w:rFonts w:eastAsia="Times New Roman" w:cs="Calibri"/>
                <w:iCs/>
                <w:sz w:val="24"/>
                <w:szCs w:val="24"/>
                <w:lang w:eastAsia="pl-PL"/>
              </w:rPr>
            </w:pPr>
            <w:r w:rsidRPr="000642B6">
              <w:rPr>
                <w:rFonts w:eastAsia="Times New Roman" w:cs="Calibri"/>
                <w:iCs/>
                <w:sz w:val="24"/>
                <w:szCs w:val="24"/>
                <w:lang w:eastAsia="pl-PL"/>
              </w:rPr>
              <w:t xml:space="preserve"> budżet województwa</w:t>
            </w:r>
            <w:r w:rsidR="001B2D67">
              <w:rPr>
                <w:rFonts w:eastAsia="Times New Roman" w:cs="Calibri"/>
                <w:iCs/>
                <w:sz w:val="24"/>
                <w:szCs w:val="24"/>
                <w:lang w:eastAsia="pl-PL"/>
              </w:rPr>
              <w:t xml:space="preserve">, </w:t>
            </w:r>
            <w:r w:rsidR="001828DA" w:rsidRPr="001B2D67">
              <w:rPr>
                <w:rFonts w:eastAsia="Times New Roman" w:cs="Calibri"/>
                <w:iCs/>
                <w:sz w:val="24"/>
                <w:szCs w:val="24"/>
                <w:lang w:eastAsia="pl-PL"/>
              </w:rPr>
              <w:t>RPO WM</w:t>
            </w:r>
          </w:p>
        </w:tc>
      </w:tr>
    </w:tbl>
    <w:p w14:paraId="69E74B11" w14:textId="1C12E0BA" w:rsidR="004A3FFC" w:rsidRPr="0036756B" w:rsidRDefault="004A3FFC" w:rsidP="00D47839">
      <w:pPr>
        <w:spacing w:before="240" w:line="240" w:lineRule="auto"/>
        <w:rPr>
          <w:rFonts w:asciiTheme="majorHAnsi" w:hAnsiTheme="majorHAnsi"/>
          <w:b/>
          <w:bCs/>
          <w:iCs/>
          <w:sz w:val="24"/>
          <w:szCs w:val="24"/>
        </w:rPr>
      </w:pPr>
      <w:bookmarkStart w:id="61" w:name="_Hlk88139417"/>
      <w:r w:rsidRPr="0036756B">
        <w:rPr>
          <w:rFonts w:asciiTheme="majorHAnsi" w:hAnsiTheme="majorHAnsi"/>
          <w:b/>
          <w:bCs/>
          <w:iCs/>
          <w:sz w:val="24"/>
          <w:szCs w:val="24"/>
        </w:rPr>
        <w:t>Obszar II – Profilaktyka i wsparcie rodziny</w:t>
      </w:r>
    </w:p>
    <w:tbl>
      <w:tblPr>
        <w:tblW w:w="9781"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blLayout w:type="fixed"/>
        <w:tblLook w:val="01E0" w:firstRow="1" w:lastRow="1" w:firstColumn="1" w:lastColumn="1" w:noHBand="0" w:noVBand="0"/>
        <w:tblCaption w:val="Obszar II – Profilaktyka i wsparcie rodziny, Działanie 1"/>
        <w:tblDescription w:val="Tabela zawiera szczegółowy opis Obszaru II, Działania 1 - poddziałania, cel realizacji, zakres rzeczowy oraz opis części wdrożeniowej (okres realizacji, koordynator, partnerzy, przewidywane źródła finansowania)."/>
      </w:tblPr>
      <w:tblGrid>
        <w:gridCol w:w="1938"/>
        <w:gridCol w:w="7843"/>
      </w:tblGrid>
      <w:tr w:rsidR="00B0344A" w:rsidRPr="00B0344A" w14:paraId="79B16DED" w14:textId="77777777" w:rsidTr="00911C0A">
        <w:trPr>
          <w:trHeight w:val="478"/>
        </w:trPr>
        <w:tc>
          <w:tcPr>
            <w:tcW w:w="1938" w:type="dxa"/>
            <w:shd w:val="clear" w:color="auto" w:fill="D9D9D9"/>
          </w:tcPr>
          <w:bookmarkEnd w:id="61"/>
          <w:p w14:paraId="6937BCEA" w14:textId="77777777" w:rsidR="004A3FFC" w:rsidRPr="00911C0A" w:rsidRDefault="004A3FFC" w:rsidP="00B13415">
            <w:pPr>
              <w:spacing w:after="0" w:line="360" w:lineRule="auto"/>
              <w:rPr>
                <w:rFonts w:eastAsia="Times New Roman" w:cs="Calibri"/>
                <w:b/>
                <w:caps/>
                <w:color w:val="000000" w:themeColor="text1"/>
                <w:sz w:val="24"/>
                <w:szCs w:val="24"/>
                <w:lang w:eastAsia="pl-PL"/>
              </w:rPr>
            </w:pPr>
            <w:r w:rsidRPr="00911C0A">
              <w:rPr>
                <w:rFonts w:eastAsia="Times New Roman" w:cs="Calibri"/>
                <w:b/>
                <w:color w:val="000000" w:themeColor="text1"/>
                <w:sz w:val="24"/>
                <w:szCs w:val="24"/>
                <w:lang w:eastAsia="pl-PL"/>
              </w:rPr>
              <w:t>Działanie 1</w:t>
            </w:r>
          </w:p>
        </w:tc>
        <w:tc>
          <w:tcPr>
            <w:tcW w:w="7843" w:type="dxa"/>
            <w:shd w:val="clear" w:color="auto" w:fill="auto"/>
            <w:vAlign w:val="center"/>
          </w:tcPr>
          <w:p w14:paraId="1A5752DF" w14:textId="678A804C" w:rsidR="004A3FFC" w:rsidRPr="00994FA2" w:rsidRDefault="00994FA2" w:rsidP="00A22A4F">
            <w:pPr>
              <w:numPr>
                <w:ilvl w:val="0"/>
                <w:numId w:val="56"/>
              </w:numPr>
              <w:spacing w:after="0" w:line="360" w:lineRule="auto"/>
              <w:contextualSpacing/>
              <w:rPr>
                <w:rFonts w:eastAsia="Times New Roman" w:cs="Calibri"/>
                <w:b/>
                <w:bCs/>
                <w:color w:val="000000" w:themeColor="text1"/>
                <w:sz w:val="24"/>
                <w:szCs w:val="24"/>
                <w:lang w:eastAsia="pl-PL"/>
              </w:rPr>
            </w:pPr>
            <w:r w:rsidRPr="00994FA2">
              <w:rPr>
                <w:rFonts w:asciiTheme="minorHAnsi" w:hAnsiTheme="minorHAnsi" w:cstheme="minorHAnsi"/>
                <w:b/>
                <w:bCs/>
                <w:color w:val="000000" w:themeColor="text1"/>
                <w:sz w:val="24"/>
                <w:szCs w:val="24"/>
              </w:rPr>
              <w:t>Diagnozowanie i monitoring zjawisk rodzących zapotrzebowanie na podejmowanie działań wspierających rodziny i doskonalących system pieczy zastępczej.</w:t>
            </w:r>
          </w:p>
        </w:tc>
      </w:tr>
      <w:tr w:rsidR="00B0344A" w:rsidRPr="00B0344A" w14:paraId="2154C28C" w14:textId="77777777" w:rsidTr="00911C0A">
        <w:trPr>
          <w:trHeight w:val="528"/>
        </w:trPr>
        <w:tc>
          <w:tcPr>
            <w:tcW w:w="1938" w:type="dxa"/>
            <w:shd w:val="clear" w:color="auto" w:fill="D9D9D9"/>
          </w:tcPr>
          <w:p w14:paraId="2B92855D" w14:textId="77777777" w:rsidR="004A3FFC" w:rsidRPr="00911C0A" w:rsidRDefault="004A3FFC" w:rsidP="00B13415">
            <w:pPr>
              <w:spacing w:after="0" w:line="360" w:lineRule="auto"/>
              <w:rPr>
                <w:rFonts w:eastAsia="Times New Roman" w:cs="Calibri"/>
                <w:b/>
                <w:caps/>
                <w:color w:val="000000" w:themeColor="text1"/>
                <w:sz w:val="24"/>
                <w:szCs w:val="24"/>
                <w:lang w:eastAsia="pl-PL"/>
              </w:rPr>
            </w:pPr>
            <w:r w:rsidRPr="00911C0A">
              <w:rPr>
                <w:rFonts w:eastAsia="Times New Roman" w:cs="Calibri"/>
                <w:b/>
                <w:color w:val="000000" w:themeColor="text1"/>
                <w:sz w:val="24"/>
                <w:szCs w:val="24"/>
                <w:lang w:eastAsia="pl-PL"/>
              </w:rPr>
              <w:t>Poddziałanie</w:t>
            </w:r>
          </w:p>
        </w:tc>
        <w:tc>
          <w:tcPr>
            <w:tcW w:w="7843" w:type="dxa"/>
            <w:shd w:val="clear" w:color="auto" w:fill="auto"/>
            <w:vAlign w:val="center"/>
          </w:tcPr>
          <w:p w14:paraId="073408DE" w14:textId="760D9A1B" w:rsidR="004A3FFC" w:rsidRPr="001B2D67" w:rsidRDefault="004A3FFC" w:rsidP="00B13415">
            <w:pPr>
              <w:spacing w:after="0" w:line="360" w:lineRule="auto"/>
              <w:rPr>
                <w:rFonts w:eastAsia="Times New Roman"/>
                <w:bCs/>
                <w:iCs/>
                <w:color w:val="000000" w:themeColor="text1"/>
                <w:sz w:val="24"/>
                <w:szCs w:val="24"/>
                <w:lang w:eastAsia="pl-PL"/>
              </w:rPr>
            </w:pPr>
            <w:r w:rsidRPr="001B2D67">
              <w:rPr>
                <w:rFonts w:eastAsia="Times New Roman"/>
                <w:bCs/>
                <w:iCs/>
                <w:color w:val="000000" w:themeColor="text1"/>
                <w:sz w:val="24"/>
                <w:szCs w:val="24"/>
                <w:lang w:eastAsia="pl-PL"/>
              </w:rPr>
              <w:t>1.1. Prowadzenie badań, analiz, dokonywanie ekspertyz.</w:t>
            </w:r>
          </w:p>
        </w:tc>
      </w:tr>
      <w:tr w:rsidR="00B0344A" w:rsidRPr="00B0344A" w14:paraId="08AF0A1A" w14:textId="77777777" w:rsidTr="00911C0A">
        <w:trPr>
          <w:trHeight w:val="708"/>
        </w:trPr>
        <w:tc>
          <w:tcPr>
            <w:tcW w:w="1938" w:type="dxa"/>
            <w:shd w:val="clear" w:color="auto" w:fill="D9D9D9"/>
          </w:tcPr>
          <w:p w14:paraId="55F56D34" w14:textId="77777777" w:rsidR="004A3FFC" w:rsidRPr="00911C0A" w:rsidRDefault="004A3FFC" w:rsidP="00B13415">
            <w:pPr>
              <w:spacing w:after="0" w:line="360" w:lineRule="auto"/>
              <w:rPr>
                <w:rFonts w:eastAsia="Times New Roman" w:cs="Calibri"/>
                <w:b/>
                <w:color w:val="000000" w:themeColor="text1"/>
                <w:sz w:val="24"/>
                <w:szCs w:val="24"/>
                <w:lang w:eastAsia="pl-PL"/>
              </w:rPr>
            </w:pPr>
            <w:r w:rsidRPr="00911C0A">
              <w:rPr>
                <w:rFonts w:eastAsia="Times New Roman" w:cs="Calibri"/>
                <w:b/>
                <w:color w:val="000000" w:themeColor="text1"/>
                <w:sz w:val="24"/>
                <w:szCs w:val="24"/>
                <w:lang w:eastAsia="pl-PL" w:bidi="en-US"/>
              </w:rPr>
              <w:t>Cel realizacji</w:t>
            </w:r>
          </w:p>
        </w:tc>
        <w:tc>
          <w:tcPr>
            <w:tcW w:w="7843" w:type="dxa"/>
            <w:shd w:val="clear" w:color="auto" w:fill="auto"/>
            <w:vAlign w:val="center"/>
          </w:tcPr>
          <w:p w14:paraId="436B4586" w14:textId="60075A6A" w:rsidR="004A3FFC" w:rsidRPr="00911C0A" w:rsidRDefault="004A3FFC" w:rsidP="00B13415">
            <w:pPr>
              <w:autoSpaceDE w:val="0"/>
              <w:autoSpaceDN w:val="0"/>
              <w:adjustRightInd w:val="0"/>
              <w:spacing w:after="0" w:line="360" w:lineRule="auto"/>
              <w:jc w:val="both"/>
              <w:rPr>
                <w:rFonts w:eastAsia="Times New Roman"/>
                <w:color w:val="000000" w:themeColor="text1"/>
                <w:sz w:val="24"/>
                <w:szCs w:val="24"/>
                <w:lang w:eastAsia="pl-PL"/>
              </w:rPr>
            </w:pPr>
            <w:r w:rsidRPr="00911C0A">
              <w:rPr>
                <w:rFonts w:cs="Humnst777LtCnEU-Normal"/>
                <w:color w:val="000000" w:themeColor="text1"/>
                <w:sz w:val="24"/>
                <w:szCs w:val="24"/>
                <w:lang w:eastAsia="pl-PL"/>
              </w:rPr>
              <w:t xml:space="preserve">Diagnozowanie i monitoring zjawisk rodzących zapotrzebowanie na podejmowanie </w:t>
            </w:r>
            <w:r w:rsidR="00E529AE">
              <w:rPr>
                <w:rFonts w:cs="Humnst777LtCnEU-Normal"/>
                <w:color w:val="000000" w:themeColor="text1"/>
                <w:sz w:val="24"/>
                <w:szCs w:val="24"/>
                <w:lang w:eastAsia="pl-PL"/>
              </w:rPr>
              <w:t xml:space="preserve">konkretnych </w:t>
            </w:r>
            <w:r w:rsidRPr="00911C0A">
              <w:rPr>
                <w:rFonts w:cs="Humnst777LtCnEU-Normal"/>
                <w:color w:val="000000" w:themeColor="text1"/>
                <w:sz w:val="24"/>
                <w:szCs w:val="24"/>
                <w:lang w:eastAsia="pl-PL"/>
              </w:rPr>
              <w:t xml:space="preserve">działań stanowi punkt wyjścia do planowania </w:t>
            </w:r>
            <w:r w:rsidR="005E5264">
              <w:rPr>
                <w:rFonts w:cs="Humnst777LtCnEU-Normal"/>
                <w:color w:val="000000" w:themeColor="text1"/>
                <w:sz w:val="24"/>
                <w:szCs w:val="24"/>
                <w:lang w:eastAsia="pl-PL"/>
              </w:rPr>
              <w:t xml:space="preserve">strategicznego </w:t>
            </w:r>
            <w:r w:rsidRPr="00911C0A">
              <w:rPr>
                <w:rFonts w:cs="Humnst777LtCnEU-Normal"/>
                <w:color w:val="000000" w:themeColor="text1"/>
                <w:sz w:val="24"/>
                <w:szCs w:val="24"/>
                <w:lang w:eastAsia="pl-PL"/>
              </w:rPr>
              <w:t xml:space="preserve">i poszukiwania rozwiązań adekwatnych do potrzeb osób i </w:t>
            </w:r>
            <w:r w:rsidRPr="00911C0A">
              <w:rPr>
                <w:rFonts w:cs="Humnst777LtCnEU-Normal"/>
                <w:color w:val="000000" w:themeColor="text1"/>
                <w:sz w:val="24"/>
                <w:szCs w:val="24"/>
                <w:lang w:eastAsia="pl-PL"/>
              </w:rPr>
              <w:lastRenderedPageBreak/>
              <w:t>rodzin znajdujących się w sytuacji kryzysu</w:t>
            </w:r>
            <w:r w:rsidR="00E529AE">
              <w:rPr>
                <w:rFonts w:cs="Humnst777LtCnEU-Normal"/>
                <w:color w:val="000000" w:themeColor="text1"/>
                <w:sz w:val="24"/>
                <w:szCs w:val="24"/>
                <w:lang w:eastAsia="pl-PL"/>
              </w:rPr>
              <w:t xml:space="preserve"> czy prowadzenia profilaktyki w tym względzie</w:t>
            </w:r>
            <w:r w:rsidRPr="00911C0A">
              <w:rPr>
                <w:rFonts w:cs="Humnst777LtCnEU-Normal"/>
                <w:color w:val="000000" w:themeColor="text1"/>
                <w:sz w:val="24"/>
                <w:szCs w:val="24"/>
                <w:lang w:eastAsia="pl-PL"/>
              </w:rPr>
              <w:t>. Posiadanie aktualnej wiedzy na temat charakteru i skali zjawisk niosących za sobą konieczność d</w:t>
            </w:r>
            <w:r w:rsidR="00E529AE">
              <w:rPr>
                <w:rFonts w:cs="Humnst777LtCnEU-Normal"/>
                <w:color w:val="000000" w:themeColor="text1"/>
                <w:sz w:val="24"/>
                <w:szCs w:val="24"/>
                <w:lang w:eastAsia="pl-PL"/>
              </w:rPr>
              <w:t>ziałań</w:t>
            </w:r>
            <w:r w:rsidRPr="00911C0A">
              <w:rPr>
                <w:rFonts w:cs="Humnst777LtCnEU-Normal"/>
                <w:color w:val="000000" w:themeColor="text1"/>
                <w:sz w:val="24"/>
                <w:szCs w:val="24"/>
                <w:lang w:eastAsia="pl-PL"/>
              </w:rPr>
              <w:t xml:space="preserve"> warunkuje zakres prowadzonych </w:t>
            </w:r>
            <w:r w:rsidR="00E529AE">
              <w:rPr>
                <w:rFonts w:cs="Humnst777LtCnEU-Normal"/>
                <w:color w:val="000000" w:themeColor="text1"/>
                <w:sz w:val="24"/>
                <w:szCs w:val="24"/>
                <w:lang w:eastAsia="pl-PL"/>
              </w:rPr>
              <w:t>inicjatyw</w:t>
            </w:r>
            <w:r w:rsidRPr="00911C0A">
              <w:rPr>
                <w:rFonts w:cs="Humnst777LtCnEU-Normal"/>
                <w:color w:val="000000" w:themeColor="text1"/>
                <w:sz w:val="24"/>
                <w:szCs w:val="24"/>
                <w:lang w:eastAsia="pl-PL"/>
              </w:rPr>
              <w:t>, zaangażowanie odpowiednich instytucji, jak również zaoferowanie</w:t>
            </w:r>
            <w:r w:rsidR="00C164CC">
              <w:rPr>
                <w:rFonts w:cs="Humnst777LtCnEU-Normal"/>
                <w:color w:val="000000" w:themeColor="text1"/>
                <w:sz w:val="24"/>
                <w:szCs w:val="24"/>
                <w:lang w:eastAsia="pl-PL"/>
              </w:rPr>
              <w:t xml:space="preserve"> wsparcia</w:t>
            </w:r>
            <w:r w:rsidRPr="00911C0A">
              <w:rPr>
                <w:rFonts w:cs="Humnst777LtCnEU-Normal"/>
                <w:color w:val="000000" w:themeColor="text1"/>
                <w:sz w:val="24"/>
                <w:szCs w:val="24"/>
                <w:lang w:eastAsia="pl-PL"/>
              </w:rPr>
              <w:t xml:space="preserve"> dostosowan</w:t>
            </w:r>
            <w:r w:rsidR="00C164CC">
              <w:rPr>
                <w:rFonts w:cs="Humnst777LtCnEU-Normal"/>
                <w:color w:val="000000" w:themeColor="text1"/>
                <w:sz w:val="24"/>
                <w:szCs w:val="24"/>
                <w:lang w:eastAsia="pl-PL"/>
              </w:rPr>
              <w:t>ego</w:t>
            </w:r>
            <w:r w:rsidRPr="00911C0A">
              <w:rPr>
                <w:rFonts w:cs="Humnst777LtCnEU-Normal"/>
                <w:color w:val="000000" w:themeColor="text1"/>
                <w:sz w:val="24"/>
                <w:szCs w:val="24"/>
                <w:lang w:eastAsia="pl-PL"/>
              </w:rPr>
              <w:t xml:space="preserve"> do zdiagnozowanych problemów</w:t>
            </w:r>
            <w:r w:rsidR="00C164CC">
              <w:rPr>
                <w:rFonts w:cs="Humnst777LtCnEU-Normal"/>
                <w:color w:val="000000" w:themeColor="text1"/>
                <w:sz w:val="24"/>
                <w:szCs w:val="24"/>
                <w:lang w:eastAsia="pl-PL"/>
              </w:rPr>
              <w:t>, istniejących potrzeb</w:t>
            </w:r>
            <w:r w:rsidRPr="00911C0A">
              <w:rPr>
                <w:rFonts w:cs="Humnst777LtCnEU-Normal"/>
                <w:color w:val="000000" w:themeColor="text1"/>
                <w:sz w:val="24"/>
                <w:szCs w:val="24"/>
                <w:lang w:eastAsia="pl-PL"/>
              </w:rPr>
              <w:t>. Realizacji tego celu posłużą badania i analizy</w:t>
            </w:r>
            <w:r w:rsidR="00C164CC">
              <w:rPr>
                <w:rFonts w:cs="Humnst777LtCnEU-Normal"/>
                <w:color w:val="000000" w:themeColor="text1"/>
                <w:sz w:val="24"/>
                <w:szCs w:val="24"/>
                <w:lang w:eastAsia="pl-PL"/>
              </w:rPr>
              <w:t xml:space="preserve"> czy </w:t>
            </w:r>
            <w:r w:rsidRPr="00911C0A">
              <w:rPr>
                <w:rFonts w:cs="Humnst777LtCnEU-Normal"/>
                <w:color w:val="000000" w:themeColor="text1"/>
                <w:sz w:val="24"/>
                <w:szCs w:val="24"/>
                <w:lang w:eastAsia="pl-PL"/>
              </w:rPr>
              <w:t xml:space="preserve">ekspertyzy wynikające z badań. </w:t>
            </w:r>
          </w:p>
        </w:tc>
      </w:tr>
      <w:tr w:rsidR="00B0344A" w:rsidRPr="00B0344A" w14:paraId="3FAAFA4C" w14:textId="77777777" w:rsidTr="00911C0A">
        <w:tc>
          <w:tcPr>
            <w:tcW w:w="1938" w:type="dxa"/>
            <w:shd w:val="clear" w:color="auto" w:fill="D9D9D9"/>
          </w:tcPr>
          <w:p w14:paraId="73BB1853" w14:textId="77777777" w:rsidR="004A3FFC" w:rsidRPr="00911C0A" w:rsidRDefault="004A3FFC" w:rsidP="00B13415">
            <w:pPr>
              <w:spacing w:after="0" w:line="360" w:lineRule="auto"/>
              <w:rPr>
                <w:rFonts w:eastAsia="Times New Roman" w:cs="Calibri"/>
                <w:b/>
                <w:color w:val="000000" w:themeColor="text1"/>
                <w:sz w:val="24"/>
                <w:szCs w:val="24"/>
                <w:lang w:eastAsia="pl-PL"/>
              </w:rPr>
            </w:pPr>
            <w:r w:rsidRPr="00911C0A">
              <w:rPr>
                <w:rFonts w:eastAsia="Times New Roman" w:cs="Calibri"/>
                <w:b/>
                <w:color w:val="000000" w:themeColor="text1"/>
                <w:sz w:val="24"/>
                <w:szCs w:val="24"/>
                <w:lang w:eastAsia="pl-PL" w:bidi="en-US"/>
              </w:rPr>
              <w:lastRenderedPageBreak/>
              <w:t>Zakres rzeczowy</w:t>
            </w:r>
          </w:p>
        </w:tc>
        <w:tc>
          <w:tcPr>
            <w:tcW w:w="7843" w:type="dxa"/>
            <w:shd w:val="clear" w:color="auto" w:fill="auto"/>
            <w:vAlign w:val="center"/>
          </w:tcPr>
          <w:p w14:paraId="6BA11D56" w14:textId="46B23B64" w:rsidR="004A3FFC" w:rsidRPr="00911C0A" w:rsidRDefault="004A3FFC" w:rsidP="00A22A4F">
            <w:pPr>
              <w:numPr>
                <w:ilvl w:val="0"/>
                <w:numId w:val="55"/>
              </w:numPr>
              <w:tabs>
                <w:tab w:val="left" w:pos="279"/>
              </w:tabs>
              <w:autoSpaceDE w:val="0"/>
              <w:autoSpaceDN w:val="0"/>
              <w:adjustRightInd w:val="0"/>
              <w:spacing w:after="0" w:line="360" w:lineRule="auto"/>
              <w:contextualSpacing/>
              <w:jc w:val="both"/>
              <w:rPr>
                <w:rFonts w:eastAsia="Times New Roman" w:cs="Calibri"/>
                <w:color w:val="000000" w:themeColor="text1"/>
                <w:sz w:val="24"/>
                <w:szCs w:val="24"/>
                <w:lang w:eastAsia="pl-PL"/>
              </w:rPr>
            </w:pPr>
            <w:r w:rsidRPr="00911C0A">
              <w:rPr>
                <w:rFonts w:eastAsia="Times New Roman" w:cs="Calibri"/>
                <w:color w:val="000000" w:themeColor="text1"/>
                <w:sz w:val="24"/>
                <w:szCs w:val="24"/>
                <w:lang w:eastAsia="pl-PL"/>
              </w:rPr>
              <w:t>Zlecenie przeprowadzenia badań w zakresie występowania zjawisk rodzących zapotrzebowanie na podejmowanie działań.</w:t>
            </w:r>
          </w:p>
          <w:p w14:paraId="43ECDB28" w14:textId="15246D60" w:rsidR="00CD5419" w:rsidRDefault="00CD5419" w:rsidP="00A22A4F">
            <w:pPr>
              <w:numPr>
                <w:ilvl w:val="0"/>
                <w:numId w:val="55"/>
              </w:numPr>
              <w:tabs>
                <w:tab w:val="left" w:pos="279"/>
              </w:tabs>
              <w:autoSpaceDE w:val="0"/>
              <w:autoSpaceDN w:val="0"/>
              <w:adjustRightInd w:val="0"/>
              <w:spacing w:after="0" w:line="360" w:lineRule="auto"/>
              <w:contextualSpacing/>
              <w:jc w:val="both"/>
              <w:rPr>
                <w:rFonts w:eastAsia="Times New Roman" w:cs="Calibri"/>
                <w:color w:val="000000" w:themeColor="text1"/>
                <w:sz w:val="24"/>
                <w:szCs w:val="24"/>
                <w:lang w:eastAsia="pl-PL"/>
              </w:rPr>
            </w:pPr>
            <w:r w:rsidRPr="00911C0A">
              <w:rPr>
                <w:rFonts w:eastAsia="Times New Roman" w:cs="Calibri"/>
                <w:color w:val="000000" w:themeColor="text1"/>
                <w:sz w:val="24"/>
                <w:szCs w:val="24"/>
                <w:lang w:eastAsia="pl-PL"/>
              </w:rPr>
              <w:t>Przeprowadzenie badań, analiz w ramach zasobów własnych.</w:t>
            </w:r>
          </w:p>
          <w:p w14:paraId="7A0BEF70" w14:textId="1515E6D8" w:rsidR="004A3FFC" w:rsidRPr="00CD5419" w:rsidRDefault="004A3FFC" w:rsidP="00A22A4F">
            <w:pPr>
              <w:numPr>
                <w:ilvl w:val="0"/>
                <w:numId w:val="55"/>
              </w:numPr>
              <w:tabs>
                <w:tab w:val="left" w:pos="279"/>
              </w:tabs>
              <w:autoSpaceDE w:val="0"/>
              <w:autoSpaceDN w:val="0"/>
              <w:adjustRightInd w:val="0"/>
              <w:spacing w:after="0" w:line="360" w:lineRule="auto"/>
              <w:contextualSpacing/>
              <w:jc w:val="both"/>
              <w:rPr>
                <w:rFonts w:eastAsia="Times New Roman" w:cs="Calibri"/>
                <w:color w:val="000000" w:themeColor="text1"/>
                <w:sz w:val="24"/>
                <w:szCs w:val="24"/>
                <w:lang w:eastAsia="pl-PL"/>
              </w:rPr>
            </w:pPr>
            <w:r w:rsidRPr="00911C0A">
              <w:rPr>
                <w:rFonts w:eastAsia="Times New Roman" w:cs="Calibri"/>
                <w:color w:val="000000" w:themeColor="text1"/>
                <w:sz w:val="24"/>
                <w:szCs w:val="24"/>
                <w:lang w:eastAsia="pl-PL"/>
              </w:rPr>
              <w:t>Opracowanie ekspertyz w oparciu o opracowane badania i analizy.</w:t>
            </w:r>
          </w:p>
        </w:tc>
      </w:tr>
      <w:tr w:rsidR="00B0344A" w:rsidRPr="00B0344A" w14:paraId="482C9312" w14:textId="77777777" w:rsidTr="009D071C">
        <w:tc>
          <w:tcPr>
            <w:tcW w:w="9781" w:type="dxa"/>
            <w:gridSpan w:val="2"/>
            <w:shd w:val="clear" w:color="auto" w:fill="D9D9D9" w:themeFill="background1" w:themeFillShade="D9"/>
          </w:tcPr>
          <w:p w14:paraId="549F0A48" w14:textId="77777777" w:rsidR="004A3FFC" w:rsidRPr="00911C0A" w:rsidRDefault="004A3FFC" w:rsidP="001C4558">
            <w:pPr>
              <w:spacing w:after="0" w:line="360" w:lineRule="auto"/>
              <w:rPr>
                <w:rFonts w:eastAsia="Times New Roman" w:cs="Calibri"/>
                <w:b/>
                <w:color w:val="000000" w:themeColor="text1"/>
                <w:sz w:val="24"/>
                <w:szCs w:val="24"/>
                <w:lang w:eastAsia="pl-PL"/>
              </w:rPr>
            </w:pPr>
            <w:r w:rsidRPr="00911C0A">
              <w:rPr>
                <w:rFonts w:eastAsia="Times New Roman" w:cs="Calibri"/>
                <w:b/>
                <w:color w:val="000000" w:themeColor="text1"/>
                <w:sz w:val="24"/>
                <w:szCs w:val="24"/>
                <w:lang w:eastAsia="pl-PL"/>
              </w:rPr>
              <w:t>Część wdrożeniowa</w:t>
            </w:r>
          </w:p>
        </w:tc>
      </w:tr>
      <w:tr w:rsidR="00B0344A" w:rsidRPr="00B0344A" w14:paraId="62200B73" w14:textId="77777777" w:rsidTr="00911C0A">
        <w:trPr>
          <w:trHeight w:val="728"/>
        </w:trPr>
        <w:tc>
          <w:tcPr>
            <w:tcW w:w="1938" w:type="dxa"/>
            <w:shd w:val="clear" w:color="auto" w:fill="D9D9D9"/>
          </w:tcPr>
          <w:p w14:paraId="46C8F2F9" w14:textId="77777777" w:rsidR="004A3FFC" w:rsidRPr="00911C0A" w:rsidRDefault="004A3FFC" w:rsidP="00B13415">
            <w:pPr>
              <w:widowControl w:val="0"/>
              <w:suppressAutoHyphens/>
              <w:autoSpaceDE w:val="0"/>
              <w:autoSpaceDN w:val="0"/>
              <w:adjustRightInd w:val="0"/>
              <w:spacing w:after="0" w:line="360" w:lineRule="auto"/>
              <w:textAlignment w:val="center"/>
              <w:rPr>
                <w:rFonts w:eastAsia="Times New Roman" w:cs="Calibri"/>
                <w:b/>
                <w:color w:val="000000" w:themeColor="text1"/>
                <w:sz w:val="24"/>
                <w:szCs w:val="24"/>
                <w:lang w:eastAsia="pl-PL" w:bidi="en-US"/>
              </w:rPr>
            </w:pPr>
            <w:r w:rsidRPr="00911C0A">
              <w:rPr>
                <w:rFonts w:eastAsia="Times New Roman" w:cs="Calibri"/>
                <w:b/>
                <w:color w:val="000000" w:themeColor="text1"/>
                <w:sz w:val="24"/>
                <w:szCs w:val="24"/>
                <w:lang w:eastAsia="pl-PL" w:bidi="en-US"/>
              </w:rPr>
              <w:t>Okres realizacji</w:t>
            </w:r>
          </w:p>
        </w:tc>
        <w:tc>
          <w:tcPr>
            <w:tcW w:w="7843" w:type="dxa"/>
            <w:shd w:val="clear" w:color="auto" w:fill="FFFFFF"/>
            <w:vAlign w:val="center"/>
          </w:tcPr>
          <w:p w14:paraId="261E09CF" w14:textId="38F5ABB8" w:rsidR="004A3FFC" w:rsidRPr="00911C0A" w:rsidRDefault="004A3FFC" w:rsidP="00B13415">
            <w:pPr>
              <w:autoSpaceDE w:val="0"/>
              <w:autoSpaceDN w:val="0"/>
              <w:adjustRightInd w:val="0"/>
              <w:spacing w:after="0" w:line="360" w:lineRule="auto"/>
              <w:jc w:val="both"/>
              <w:rPr>
                <w:rFonts w:eastAsia="Times New Roman" w:cs="Calibri"/>
                <w:iCs/>
                <w:color w:val="000000" w:themeColor="text1"/>
                <w:sz w:val="24"/>
                <w:szCs w:val="24"/>
                <w:lang w:eastAsia="pl-PL"/>
              </w:rPr>
            </w:pPr>
            <w:r w:rsidRPr="00911C0A">
              <w:rPr>
                <w:rFonts w:eastAsia="Times New Roman" w:cs="Calibri"/>
                <w:iCs/>
                <w:color w:val="000000" w:themeColor="text1"/>
                <w:sz w:val="24"/>
                <w:szCs w:val="24"/>
                <w:lang w:eastAsia="pl-PL"/>
              </w:rPr>
              <w:t xml:space="preserve"> do 2023</w:t>
            </w:r>
          </w:p>
        </w:tc>
      </w:tr>
      <w:tr w:rsidR="00B0344A" w:rsidRPr="00B0344A" w14:paraId="347C2236" w14:textId="77777777" w:rsidTr="00911C0A">
        <w:tc>
          <w:tcPr>
            <w:tcW w:w="1938" w:type="dxa"/>
            <w:shd w:val="clear" w:color="auto" w:fill="D9D9D9"/>
          </w:tcPr>
          <w:p w14:paraId="4AA0AFDA" w14:textId="77777777" w:rsidR="004A3FFC" w:rsidRPr="00911C0A" w:rsidRDefault="004A3FFC" w:rsidP="00B13415">
            <w:pPr>
              <w:widowControl w:val="0"/>
              <w:suppressAutoHyphens/>
              <w:autoSpaceDE w:val="0"/>
              <w:autoSpaceDN w:val="0"/>
              <w:adjustRightInd w:val="0"/>
              <w:spacing w:after="0" w:line="360" w:lineRule="auto"/>
              <w:ind w:right="-288"/>
              <w:textAlignment w:val="center"/>
              <w:rPr>
                <w:rFonts w:eastAsia="Times New Roman" w:cs="Calibri"/>
                <w:b/>
                <w:color w:val="000000" w:themeColor="text1"/>
                <w:sz w:val="24"/>
                <w:szCs w:val="24"/>
                <w:lang w:eastAsia="pl-PL" w:bidi="en-US"/>
              </w:rPr>
            </w:pPr>
            <w:r w:rsidRPr="00911C0A">
              <w:rPr>
                <w:rFonts w:eastAsia="Times New Roman" w:cs="Calibri"/>
                <w:b/>
                <w:color w:val="000000" w:themeColor="text1"/>
                <w:sz w:val="24"/>
                <w:szCs w:val="24"/>
                <w:lang w:eastAsia="pl-PL" w:bidi="en-US"/>
              </w:rPr>
              <w:t>Koordynator</w:t>
            </w:r>
          </w:p>
        </w:tc>
        <w:tc>
          <w:tcPr>
            <w:tcW w:w="7843" w:type="dxa"/>
            <w:shd w:val="clear" w:color="auto" w:fill="FFFFFF"/>
            <w:vAlign w:val="center"/>
          </w:tcPr>
          <w:p w14:paraId="118724B3" w14:textId="77777777" w:rsidR="004A3FFC" w:rsidRPr="00911C0A" w:rsidRDefault="004A3FFC" w:rsidP="00B13415">
            <w:pPr>
              <w:tabs>
                <w:tab w:val="left" w:pos="1185"/>
              </w:tabs>
              <w:spacing w:after="0" w:line="360" w:lineRule="auto"/>
              <w:rPr>
                <w:rFonts w:eastAsia="Times New Roman" w:cs="Calibri"/>
                <w:color w:val="000000" w:themeColor="text1"/>
                <w:sz w:val="24"/>
                <w:szCs w:val="24"/>
                <w:lang w:eastAsia="pl-PL"/>
              </w:rPr>
            </w:pPr>
            <w:r w:rsidRPr="00911C0A">
              <w:rPr>
                <w:rFonts w:eastAsia="Times New Roman" w:cs="Calibri"/>
                <w:color w:val="000000" w:themeColor="text1"/>
                <w:sz w:val="24"/>
                <w:szCs w:val="24"/>
                <w:lang w:eastAsia="pl-PL"/>
              </w:rPr>
              <w:t>Województwo Małopolskie – Regionalny Ośrodek Polityki Społecznej w Krakowie</w:t>
            </w:r>
          </w:p>
        </w:tc>
      </w:tr>
      <w:tr w:rsidR="00B0344A" w:rsidRPr="00B0344A" w14:paraId="49DB14D0" w14:textId="77777777" w:rsidTr="00911C0A">
        <w:tc>
          <w:tcPr>
            <w:tcW w:w="1938" w:type="dxa"/>
            <w:shd w:val="clear" w:color="auto" w:fill="D9D9D9"/>
          </w:tcPr>
          <w:p w14:paraId="3DD7F876" w14:textId="77777777" w:rsidR="004A3FFC" w:rsidRPr="00911C0A" w:rsidRDefault="004A3FFC" w:rsidP="00B13415">
            <w:pPr>
              <w:widowControl w:val="0"/>
              <w:suppressAutoHyphens/>
              <w:autoSpaceDE w:val="0"/>
              <w:autoSpaceDN w:val="0"/>
              <w:adjustRightInd w:val="0"/>
              <w:spacing w:after="0" w:line="360" w:lineRule="auto"/>
              <w:textAlignment w:val="center"/>
              <w:rPr>
                <w:rFonts w:eastAsia="Times New Roman" w:cs="Calibri"/>
                <w:b/>
                <w:color w:val="000000" w:themeColor="text1"/>
                <w:sz w:val="24"/>
                <w:szCs w:val="24"/>
                <w:lang w:eastAsia="pl-PL" w:bidi="en-US"/>
              </w:rPr>
            </w:pPr>
            <w:r w:rsidRPr="00911C0A">
              <w:rPr>
                <w:rFonts w:eastAsia="Times New Roman" w:cs="Calibri"/>
                <w:b/>
                <w:color w:val="000000" w:themeColor="text1"/>
                <w:sz w:val="24"/>
                <w:szCs w:val="24"/>
                <w:lang w:eastAsia="pl-PL" w:bidi="en-US"/>
              </w:rPr>
              <w:t xml:space="preserve">Partnerzy </w:t>
            </w:r>
          </w:p>
        </w:tc>
        <w:tc>
          <w:tcPr>
            <w:tcW w:w="7843" w:type="dxa"/>
            <w:shd w:val="clear" w:color="auto" w:fill="FFFFFF"/>
            <w:vAlign w:val="center"/>
          </w:tcPr>
          <w:p w14:paraId="2163AE0C" w14:textId="3E9D3C8D" w:rsidR="004A3FFC" w:rsidRPr="00911C0A" w:rsidRDefault="004A3FFC" w:rsidP="00A22A4F">
            <w:pPr>
              <w:numPr>
                <w:ilvl w:val="0"/>
                <w:numId w:val="52"/>
              </w:numPr>
              <w:autoSpaceDE w:val="0"/>
              <w:autoSpaceDN w:val="0"/>
              <w:adjustRightInd w:val="0"/>
              <w:spacing w:after="0" w:line="360" w:lineRule="auto"/>
              <w:ind w:left="389" w:hanging="283"/>
              <w:jc w:val="both"/>
              <w:rPr>
                <w:rFonts w:cs="Book Antiqua"/>
                <w:color w:val="000000" w:themeColor="text1"/>
                <w:sz w:val="24"/>
                <w:szCs w:val="24"/>
                <w:lang w:eastAsia="pl-PL"/>
              </w:rPr>
            </w:pPr>
            <w:r w:rsidRPr="00911C0A">
              <w:rPr>
                <w:rFonts w:cs="Book Antiqua"/>
                <w:color w:val="000000" w:themeColor="text1"/>
                <w:sz w:val="24"/>
                <w:szCs w:val="24"/>
                <w:lang w:eastAsia="pl-PL"/>
              </w:rPr>
              <w:t xml:space="preserve">organizacje pozarządowe i inne podmioty wymienione w art. 3 ust.3 ustawy </w:t>
            </w:r>
            <w:r w:rsidRPr="00911C0A">
              <w:rPr>
                <w:rFonts w:cs="Book Antiqua"/>
                <w:iCs/>
                <w:color w:val="000000" w:themeColor="text1"/>
                <w:sz w:val="24"/>
                <w:szCs w:val="24"/>
                <w:lang w:eastAsia="pl-PL"/>
              </w:rPr>
              <w:t xml:space="preserve">o działalności pożytku publicznego i o wolontariacie, w tym kościoły i związki wyznaniowe </w:t>
            </w:r>
          </w:p>
          <w:p w14:paraId="0818BA69" w14:textId="77777777" w:rsidR="004A3FFC" w:rsidRPr="00911C0A" w:rsidRDefault="004A3FFC" w:rsidP="00A22A4F">
            <w:pPr>
              <w:numPr>
                <w:ilvl w:val="0"/>
                <w:numId w:val="52"/>
              </w:numPr>
              <w:autoSpaceDE w:val="0"/>
              <w:autoSpaceDN w:val="0"/>
              <w:adjustRightInd w:val="0"/>
              <w:spacing w:after="0" w:line="360" w:lineRule="auto"/>
              <w:ind w:left="389" w:hanging="283"/>
              <w:jc w:val="both"/>
              <w:rPr>
                <w:rFonts w:cs="Book Antiqua"/>
                <w:color w:val="000000" w:themeColor="text1"/>
                <w:sz w:val="24"/>
                <w:szCs w:val="24"/>
                <w:lang w:eastAsia="pl-PL"/>
              </w:rPr>
            </w:pPr>
            <w:r w:rsidRPr="00911C0A">
              <w:rPr>
                <w:rFonts w:cs="Book Antiqua"/>
                <w:iCs/>
                <w:color w:val="000000" w:themeColor="text1"/>
                <w:sz w:val="24"/>
                <w:szCs w:val="24"/>
                <w:lang w:eastAsia="pl-PL"/>
              </w:rPr>
              <w:t>środowisko naukowe</w:t>
            </w:r>
          </w:p>
        </w:tc>
      </w:tr>
      <w:tr w:rsidR="00B0344A" w:rsidRPr="00B0344A" w14:paraId="5B1408E5" w14:textId="77777777" w:rsidTr="00911C0A">
        <w:tc>
          <w:tcPr>
            <w:tcW w:w="1938" w:type="dxa"/>
            <w:shd w:val="clear" w:color="auto" w:fill="D9D9D9"/>
          </w:tcPr>
          <w:p w14:paraId="0EEB8B3B" w14:textId="77777777" w:rsidR="004A3FFC" w:rsidRPr="00911C0A" w:rsidRDefault="004A3FFC" w:rsidP="00B13415">
            <w:pPr>
              <w:widowControl w:val="0"/>
              <w:tabs>
                <w:tab w:val="num" w:pos="1152"/>
              </w:tabs>
              <w:autoSpaceDE w:val="0"/>
              <w:autoSpaceDN w:val="0"/>
              <w:adjustRightInd w:val="0"/>
              <w:spacing w:after="0" w:line="360" w:lineRule="auto"/>
              <w:textAlignment w:val="center"/>
              <w:rPr>
                <w:rFonts w:eastAsia="Times New Roman" w:cs="Calibri"/>
                <w:b/>
                <w:color w:val="000000" w:themeColor="text1"/>
                <w:sz w:val="24"/>
                <w:szCs w:val="24"/>
                <w:lang w:eastAsia="pl-PL" w:bidi="en-US"/>
              </w:rPr>
            </w:pPr>
            <w:r w:rsidRPr="00911C0A">
              <w:rPr>
                <w:rFonts w:eastAsia="Times New Roman" w:cs="Calibri"/>
                <w:b/>
                <w:color w:val="000000" w:themeColor="text1"/>
                <w:sz w:val="24"/>
                <w:szCs w:val="24"/>
                <w:lang w:eastAsia="pl-PL" w:bidi="en-US"/>
              </w:rPr>
              <w:t>Przewidywane źródła finansowania</w:t>
            </w:r>
          </w:p>
        </w:tc>
        <w:tc>
          <w:tcPr>
            <w:tcW w:w="7843" w:type="dxa"/>
            <w:shd w:val="clear" w:color="auto" w:fill="FFFFFF"/>
            <w:vAlign w:val="center"/>
          </w:tcPr>
          <w:p w14:paraId="7D491525" w14:textId="77777777" w:rsidR="004A3FFC" w:rsidRPr="00911C0A" w:rsidRDefault="004A3FFC" w:rsidP="00B13415">
            <w:pPr>
              <w:spacing w:after="0" w:line="360" w:lineRule="auto"/>
              <w:rPr>
                <w:rFonts w:eastAsia="Times New Roman" w:cs="Calibri"/>
                <w:iCs/>
                <w:color w:val="000000" w:themeColor="text1"/>
                <w:sz w:val="24"/>
                <w:szCs w:val="24"/>
                <w:lang w:eastAsia="pl-PL"/>
              </w:rPr>
            </w:pPr>
            <w:r w:rsidRPr="00911C0A">
              <w:rPr>
                <w:rFonts w:eastAsia="Times New Roman" w:cs="Calibri"/>
                <w:iCs/>
                <w:color w:val="000000" w:themeColor="text1"/>
                <w:sz w:val="24"/>
                <w:szCs w:val="24"/>
                <w:lang w:eastAsia="pl-PL"/>
              </w:rPr>
              <w:t>budżet województwa</w:t>
            </w:r>
          </w:p>
        </w:tc>
      </w:tr>
    </w:tbl>
    <w:p w14:paraId="0BCB2FAD" w14:textId="26E63E0D" w:rsidR="004A3FFC" w:rsidRPr="00911C0A" w:rsidRDefault="004A3FFC" w:rsidP="00911C0A">
      <w:pPr>
        <w:spacing w:line="240" w:lineRule="auto"/>
        <w:rPr>
          <w:rFonts w:asciiTheme="majorHAnsi" w:hAnsiTheme="majorHAnsi"/>
          <w:iCs/>
          <w:color w:val="000000" w:themeColor="text1"/>
          <w:sz w:val="24"/>
          <w:szCs w:val="24"/>
        </w:rPr>
      </w:pPr>
    </w:p>
    <w:tbl>
      <w:tblPr>
        <w:tblpPr w:leftFromText="141" w:rightFromText="141" w:vertAnchor="text" w:horzAnchor="margin" w:tblpY="59"/>
        <w:tblW w:w="977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blLayout w:type="fixed"/>
        <w:tblLook w:val="01E0" w:firstRow="1" w:lastRow="1" w:firstColumn="1" w:lastColumn="1" w:noHBand="0" w:noVBand="0"/>
        <w:tblCaption w:val="Obszar II – Profilaktyka i wsparcie rodziny, Działanie 2"/>
        <w:tblDescription w:val="Tabela zawiera szczegółowy opis Obszaru II, Działania 2 - poddziałania, cel realizacji, zakres rzeczowy oraz opis części wdrożeniowej (okres realizacji, koordynator, partnerzy, przewidywane źródła finansowania)."/>
      </w:tblPr>
      <w:tblGrid>
        <w:gridCol w:w="2108"/>
        <w:gridCol w:w="7666"/>
      </w:tblGrid>
      <w:tr w:rsidR="00B0344A" w:rsidRPr="00B0344A" w14:paraId="12C79AEB" w14:textId="77777777" w:rsidTr="00D46A2F">
        <w:trPr>
          <w:trHeight w:val="478"/>
        </w:trPr>
        <w:tc>
          <w:tcPr>
            <w:tcW w:w="2108" w:type="dxa"/>
            <w:shd w:val="clear" w:color="auto" w:fill="D9D9D9"/>
            <w:vAlign w:val="center"/>
          </w:tcPr>
          <w:p w14:paraId="20480F69" w14:textId="77777777" w:rsidR="004A3FFC" w:rsidRPr="00911C0A" w:rsidRDefault="004A3FFC" w:rsidP="00B13415">
            <w:pPr>
              <w:spacing w:after="0" w:line="360" w:lineRule="auto"/>
              <w:rPr>
                <w:rFonts w:eastAsia="Times New Roman" w:cs="Calibri"/>
                <w:b/>
                <w:caps/>
                <w:color w:val="000000" w:themeColor="text1"/>
                <w:sz w:val="24"/>
                <w:szCs w:val="24"/>
                <w:lang w:eastAsia="pl-PL"/>
              </w:rPr>
            </w:pPr>
            <w:r w:rsidRPr="00911C0A">
              <w:rPr>
                <w:rFonts w:eastAsia="Times New Roman" w:cs="Calibri"/>
                <w:b/>
                <w:color w:val="000000" w:themeColor="text1"/>
                <w:sz w:val="24"/>
                <w:szCs w:val="24"/>
                <w:lang w:eastAsia="pl-PL"/>
              </w:rPr>
              <w:t>Działanie 2</w:t>
            </w:r>
          </w:p>
        </w:tc>
        <w:tc>
          <w:tcPr>
            <w:tcW w:w="7666" w:type="dxa"/>
            <w:shd w:val="clear" w:color="auto" w:fill="FFFFFF"/>
            <w:vAlign w:val="center"/>
          </w:tcPr>
          <w:p w14:paraId="0783FEF2" w14:textId="1606F89F" w:rsidR="004A3FFC" w:rsidRPr="0036756B" w:rsidRDefault="004A3FFC" w:rsidP="00A22A4F">
            <w:pPr>
              <w:pStyle w:val="Akapitzlist"/>
              <w:numPr>
                <w:ilvl w:val="0"/>
                <w:numId w:val="56"/>
              </w:numPr>
              <w:spacing w:after="0" w:line="360" w:lineRule="auto"/>
              <w:rPr>
                <w:rFonts w:eastAsia="Times New Roman" w:cs="Calibri"/>
                <w:b/>
                <w:color w:val="000000" w:themeColor="text1"/>
                <w:sz w:val="24"/>
                <w:szCs w:val="24"/>
                <w:lang w:eastAsia="pl-PL"/>
              </w:rPr>
            </w:pPr>
            <w:r w:rsidRPr="00441054">
              <w:rPr>
                <w:rFonts w:eastAsia="Times New Roman" w:cs="Calibri"/>
                <w:b/>
                <w:color w:val="000000" w:themeColor="text1"/>
                <w:sz w:val="24"/>
                <w:szCs w:val="24"/>
                <w:lang w:eastAsia="pl-PL"/>
              </w:rPr>
              <w:t>Zwiększenie wiedzy i kompetencji rodzicielskich</w:t>
            </w:r>
            <w:r w:rsidR="00D2157B" w:rsidRPr="0036756B">
              <w:rPr>
                <w:rFonts w:asciiTheme="minorHAnsi" w:hAnsiTheme="minorHAnsi" w:cstheme="minorHAnsi"/>
                <w:b/>
                <w:color w:val="000000" w:themeColor="text1"/>
                <w:sz w:val="24"/>
                <w:szCs w:val="24"/>
              </w:rPr>
              <w:t xml:space="preserve"> obecnych i przyszłych rodziców</w:t>
            </w:r>
            <w:r w:rsidRPr="00441054">
              <w:rPr>
                <w:rFonts w:eastAsia="Times New Roman" w:cs="Calibri"/>
                <w:b/>
                <w:color w:val="000000" w:themeColor="text1"/>
                <w:sz w:val="24"/>
                <w:szCs w:val="24"/>
                <w:lang w:eastAsia="pl-PL"/>
              </w:rPr>
              <w:t>.</w:t>
            </w:r>
          </w:p>
        </w:tc>
      </w:tr>
      <w:tr w:rsidR="00B0344A" w:rsidRPr="00B0344A" w14:paraId="5951C2CE" w14:textId="77777777" w:rsidTr="00911C0A">
        <w:trPr>
          <w:trHeight w:val="527"/>
        </w:trPr>
        <w:tc>
          <w:tcPr>
            <w:tcW w:w="2108" w:type="dxa"/>
            <w:shd w:val="clear" w:color="auto" w:fill="D9D9D9"/>
          </w:tcPr>
          <w:p w14:paraId="1E4A3963" w14:textId="77777777" w:rsidR="004A3FFC" w:rsidRPr="00911C0A" w:rsidRDefault="004A3FFC" w:rsidP="00B13415">
            <w:pPr>
              <w:spacing w:after="0" w:line="360" w:lineRule="auto"/>
              <w:rPr>
                <w:rFonts w:eastAsia="Times New Roman" w:cs="Calibri"/>
                <w:b/>
                <w:caps/>
                <w:color w:val="000000" w:themeColor="text1"/>
                <w:sz w:val="24"/>
                <w:szCs w:val="24"/>
                <w:lang w:eastAsia="pl-PL"/>
              </w:rPr>
            </w:pPr>
            <w:r w:rsidRPr="00911C0A">
              <w:rPr>
                <w:rFonts w:eastAsia="Times New Roman" w:cs="Calibri"/>
                <w:b/>
                <w:color w:val="000000" w:themeColor="text1"/>
                <w:sz w:val="24"/>
                <w:szCs w:val="24"/>
                <w:lang w:eastAsia="pl-PL"/>
              </w:rPr>
              <w:t>Poddziałanie</w:t>
            </w:r>
          </w:p>
        </w:tc>
        <w:tc>
          <w:tcPr>
            <w:tcW w:w="7666" w:type="dxa"/>
            <w:shd w:val="clear" w:color="auto" w:fill="FFFFFF"/>
            <w:vAlign w:val="center"/>
          </w:tcPr>
          <w:p w14:paraId="280F2CDC" w14:textId="19BBF5D8" w:rsidR="004A3FFC" w:rsidRPr="00911C0A" w:rsidRDefault="00A35086" w:rsidP="00A22A4F">
            <w:pPr>
              <w:pStyle w:val="Akapitzlist"/>
              <w:numPr>
                <w:ilvl w:val="1"/>
                <w:numId w:val="56"/>
              </w:numPr>
              <w:spacing w:after="0" w:line="360" w:lineRule="auto"/>
              <w:ind w:left="464" w:hanging="464"/>
              <w:rPr>
                <w:rFonts w:eastAsia="Times New Roman" w:cs="Calibri"/>
                <w:b/>
                <w:color w:val="000000" w:themeColor="text1"/>
                <w:sz w:val="24"/>
                <w:szCs w:val="24"/>
                <w:lang w:eastAsia="pl-PL"/>
              </w:rPr>
            </w:pPr>
            <w:r w:rsidRPr="001D015B">
              <w:rPr>
                <w:rFonts w:asciiTheme="minorHAnsi" w:hAnsiTheme="minorHAnsi" w:cstheme="minorHAnsi"/>
                <w:color w:val="000000" w:themeColor="text1"/>
                <w:sz w:val="24"/>
                <w:szCs w:val="24"/>
              </w:rPr>
              <w:t>Realizacja programów</w:t>
            </w:r>
            <w:r w:rsidR="00603F02">
              <w:rPr>
                <w:rFonts w:asciiTheme="minorHAnsi" w:hAnsiTheme="minorHAnsi" w:cstheme="minorHAnsi"/>
                <w:color w:val="000000" w:themeColor="text1"/>
                <w:sz w:val="24"/>
                <w:szCs w:val="24"/>
              </w:rPr>
              <w:t xml:space="preserve"> wspierających </w:t>
            </w:r>
            <w:r w:rsidR="006D7AF0">
              <w:rPr>
                <w:rFonts w:asciiTheme="minorHAnsi" w:hAnsiTheme="minorHAnsi" w:cstheme="minorHAnsi"/>
                <w:color w:val="000000" w:themeColor="text1"/>
                <w:sz w:val="24"/>
                <w:szCs w:val="24"/>
              </w:rPr>
              <w:t>rodzinę</w:t>
            </w:r>
            <w:r w:rsidR="0038222F">
              <w:rPr>
                <w:rFonts w:asciiTheme="minorHAnsi" w:hAnsiTheme="minorHAnsi" w:cstheme="minorHAnsi"/>
                <w:color w:val="000000" w:themeColor="text1"/>
                <w:sz w:val="24"/>
                <w:szCs w:val="24"/>
              </w:rPr>
              <w:t>, w tym</w:t>
            </w:r>
            <w:r w:rsidRPr="001D015B">
              <w:rPr>
                <w:rFonts w:asciiTheme="minorHAnsi" w:hAnsiTheme="minorHAnsi" w:cstheme="minorHAnsi"/>
                <w:color w:val="000000" w:themeColor="text1"/>
                <w:sz w:val="24"/>
                <w:szCs w:val="24"/>
              </w:rPr>
              <w:t xml:space="preserve"> </w:t>
            </w:r>
            <w:r w:rsidR="006D7AF0">
              <w:rPr>
                <w:rFonts w:asciiTheme="minorHAnsi" w:hAnsiTheme="minorHAnsi" w:cstheme="minorHAnsi"/>
                <w:color w:val="000000" w:themeColor="text1"/>
                <w:sz w:val="24"/>
                <w:szCs w:val="24"/>
              </w:rPr>
              <w:t xml:space="preserve">realizowanych przez </w:t>
            </w:r>
            <w:r w:rsidRPr="001D015B">
              <w:rPr>
                <w:rFonts w:asciiTheme="minorHAnsi" w:hAnsiTheme="minorHAnsi" w:cstheme="minorHAnsi"/>
                <w:color w:val="000000" w:themeColor="text1"/>
                <w:sz w:val="24"/>
                <w:szCs w:val="24"/>
              </w:rPr>
              <w:t>organizacje pozarządowe</w:t>
            </w:r>
            <w:r w:rsidR="0038222F">
              <w:rPr>
                <w:rFonts w:asciiTheme="minorHAnsi" w:hAnsiTheme="minorHAnsi" w:cstheme="minorHAnsi"/>
                <w:color w:val="000000" w:themeColor="text1"/>
                <w:sz w:val="24"/>
                <w:szCs w:val="24"/>
              </w:rPr>
              <w:t>.</w:t>
            </w:r>
          </w:p>
        </w:tc>
      </w:tr>
      <w:tr w:rsidR="00B0344A" w:rsidRPr="00B0344A" w14:paraId="303059E1" w14:textId="77777777" w:rsidTr="00911C0A">
        <w:trPr>
          <w:trHeight w:val="707"/>
        </w:trPr>
        <w:tc>
          <w:tcPr>
            <w:tcW w:w="2108" w:type="dxa"/>
            <w:shd w:val="clear" w:color="auto" w:fill="D9D9D9"/>
          </w:tcPr>
          <w:p w14:paraId="4060645C" w14:textId="77777777" w:rsidR="004A3FFC" w:rsidRPr="00911C0A" w:rsidRDefault="004A3FFC" w:rsidP="00B13415">
            <w:pPr>
              <w:spacing w:after="0" w:line="360" w:lineRule="auto"/>
              <w:rPr>
                <w:rFonts w:eastAsia="Times New Roman" w:cs="Calibri"/>
                <w:b/>
                <w:color w:val="000000" w:themeColor="text1"/>
                <w:sz w:val="24"/>
                <w:szCs w:val="24"/>
                <w:lang w:eastAsia="pl-PL"/>
              </w:rPr>
            </w:pPr>
            <w:r w:rsidRPr="00911C0A">
              <w:rPr>
                <w:rFonts w:eastAsia="Times New Roman" w:cs="Calibri"/>
                <w:b/>
                <w:color w:val="000000" w:themeColor="text1"/>
                <w:sz w:val="24"/>
                <w:szCs w:val="24"/>
                <w:lang w:eastAsia="pl-PL" w:bidi="en-US"/>
              </w:rPr>
              <w:t>Cel realizacji</w:t>
            </w:r>
          </w:p>
        </w:tc>
        <w:tc>
          <w:tcPr>
            <w:tcW w:w="7666" w:type="dxa"/>
            <w:shd w:val="clear" w:color="auto" w:fill="FFFFFF"/>
            <w:vAlign w:val="center"/>
          </w:tcPr>
          <w:p w14:paraId="4CF701C0" w14:textId="68CA9643" w:rsidR="004A3FFC" w:rsidRPr="00911C0A" w:rsidRDefault="004A3FFC" w:rsidP="00B13415">
            <w:pPr>
              <w:spacing w:after="0" w:line="360" w:lineRule="auto"/>
              <w:jc w:val="both"/>
              <w:rPr>
                <w:rFonts w:eastAsia="Times New Roman"/>
                <w:color w:val="000000" w:themeColor="text1"/>
                <w:sz w:val="24"/>
                <w:szCs w:val="24"/>
                <w:lang w:eastAsia="pl-PL"/>
              </w:rPr>
            </w:pPr>
            <w:r w:rsidRPr="00911C0A">
              <w:rPr>
                <w:rFonts w:eastAsia="Times New Roman"/>
                <w:color w:val="000000" w:themeColor="text1"/>
                <w:sz w:val="24"/>
                <w:szCs w:val="24"/>
                <w:lang w:eastAsia="pl-PL"/>
              </w:rPr>
              <w:t xml:space="preserve">Rodzina to środowisko, w którym odbywa się proces kształtowania się </w:t>
            </w:r>
            <w:r w:rsidRPr="00911C0A">
              <w:rPr>
                <w:rFonts w:eastAsia="Times New Roman"/>
                <w:color w:val="000000" w:themeColor="text1"/>
                <w:sz w:val="24"/>
                <w:szCs w:val="24"/>
                <w:lang w:eastAsia="pl-PL"/>
              </w:rPr>
              <w:br/>
              <w:t xml:space="preserve">i rozwoju dziecka. Sposób w jaki on przebiega zależy od zróżnicowanych </w:t>
            </w:r>
            <w:r w:rsidRPr="00911C0A">
              <w:rPr>
                <w:rFonts w:eastAsia="Times New Roman"/>
                <w:color w:val="000000" w:themeColor="text1"/>
                <w:sz w:val="24"/>
                <w:szCs w:val="24"/>
                <w:lang w:eastAsia="pl-PL"/>
              </w:rPr>
              <w:lastRenderedPageBreak/>
              <w:t xml:space="preserve">czynników, w tym od wartości i postaw przekazywanych przez rodziców. Umiejętności wychowawcze rodziców / opiekunów są bardzo zróżnicowane, a procesy wychowawcze są bardzo skomplikowane i zachodzą także w sytuacji braku kontaktu z rodzicem (izolacja w warunkach pozbawienia wolności) lub ograniczenia tych kontaktów. </w:t>
            </w:r>
          </w:p>
          <w:p w14:paraId="30C8102C" w14:textId="0A52B98A" w:rsidR="004A3FFC" w:rsidRPr="00911C0A" w:rsidRDefault="004A3FFC" w:rsidP="00B13415">
            <w:pPr>
              <w:spacing w:after="0" w:line="360" w:lineRule="auto"/>
              <w:jc w:val="both"/>
              <w:rPr>
                <w:rFonts w:eastAsia="Times New Roman"/>
                <w:color w:val="000000" w:themeColor="text1"/>
                <w:sz w:val="24"/>
                <w:szCs w:val="24"/>
                <w:lang w:eastAsia="pl-PL"/>
              </w:rPr>
            </w:pPr>
            <w:r w:rsidRPr="00911C0A">
              <w:rPr>
                <w:rFonts w:eastAsia="Times New Roman"/>
                <w:color w:val="000000" w:themeColor="text1"/>
                <w:sz w:val="24"/>
                <w:szCs w:val="24"/>
                <w:lang w:eastAsia="pl-PL"/>
              </w:rPr>
              <w:t>Celem przedsięwzięcia jest kształtowanie prawidłowych postaw rodzicielskich dla zapewnienia właściwego wypełniania funkcji rodzicielskich poprzez realizację szkoleń, warsztatów, projektów, mających na celu wyposażanie rodziców w umiejętności i wiedzę, realizowanych również przez organizacje pozarządowe, kościoły i związki wyznaniowe.</w:t>
            </w:r>
          </w:p>
        </w:tc>
      </w:tr>
      <w:tr w:rsidR="00B0344A" w:rsidRPr="00B0344A" w14:paraId="4D7A97A4" w14:textId="77777777" w:rsidTr="00911C0A">
        <w:trPr>
          <w:trHeight w:val="269"/>
        </w:trPr>
        <w:tc>
          <w:tcPr>
            <w:tcW w:w="2108" w:type="dxa"/>
            <w:tcBorders>
              <w:bottom w:val="double" w:sz="4" w:space="0" w:color="auto"/>
            </w:tcBorders>
            <w:shd w:val="clear" w:color="auto" w:fill="D9D9D9"/>
          </w:tcPr>
          <w:p w14:paraId="4545E90E" w14:textId="77777777" w:rsidR="004A3FFC" w:rsidRPr="00911C0A" w:rsidRDefault="004A3FFC" w:rsidP="00B13415">
            <w:pPr>
              <w:spacing w:after="0" w:line="360" w:lineRule="auto"/>
              <w:rPr>
                <w:rFonts w:eastAsia="Times New Roman" w:cs="Calibri"/>
                <w:b/>
                <w:color w:val="000000" w:themeColor="text1"/>
                <w:sz w:val="24"/>
                <w:szCs w:val="24"/>
                <w:lang w:eastAsia="pl-PL"/>
              </w:rPr>
            </w:pPr>
            <w:r w:rsidRPr="00911C0A">
              <w:rPr>
                <w:rFonts w:eastAsia="Times New Roman" w:cs="Calibri"/>
                <w:b/>
                <w:color w:val="000000" w:themeColor="text1"/>
                <w:sz w:val="24"/>
                <w:szCs w:val="24"/>
                <w:lang w:eastAsia="pl-PL" w:bidi="en-US"/>
              </w:rPr>
              <w:lastRenderedPageBreak/>
              <w:t>Zakres rzeczowy</w:t>
            </w:r>
          </w:p>
        </w:tc>
        <w:tc>
          <w:tcPr>
            <w:tcW w:w="7666" w:type="dxa"/>
            <w:tcBorders>
              <w:bottom w:val="double" w:sz="4" w:space="0" w:color="auto"/>
            </w:tcBorders>
            <w:shd w:val="clear" w:color="auto" w:fill="auto"/>
            <w:vAlign w:val="center"/>
          </w:tcPr>
          <w:p w14:paraId="01FFB36B" w14:textId="17341EDE" w:rsidR="004A3FFC" w:rsidRPr="00911C0A" w:rsidRDefault="004A3FFC" w:rsidP="00A22A4F">
            <w:pPr>
              <w:numPr>
                <w:ilvl w:val="0"/>
                <w:numId w:val="57"/>
              </w:numPr>
              <w:tabs>
                <w:tab w:val="left" w:pos="279"/>
              </w:tabs>
              <w:autoSpaceDE w:val="0"/>
              <w:autoSpaceDN w:val="0"/>
              <w:adjustRightInd w:val="0"/>
              <w:spacing w:after="0" w:line="360" w:lineRule="auto"/>
              <w:contextualSpacing/>
              <w:jc w:val="both"/>
              <w:rPr>
                <w:rFonts w:eastAsia="Times New Roman" w:cs="Calibri"/>
                <w:color w:val="000000" w:themeColor="text1"/>
                <w:sz w:val="24"/>
                <w:szCs w:val="24"/>
                <w:lang w:eastAsia="pl-PL"/>
              </w:rPr>
            </w:pPr>
            <w:r w:rsidRPr="00911C0A">
              <w:rPr>
                <w:rFonts w:eastAsia="Times New Roman" w:cs="Calibri"/>
                <w:iCs/>
                <w:color w:val="000000" w:themeColor="text1"/>
                <w:sz w:val="24"/>
                <w:szCs w:val="24"/>
                <w:lang w:eastAsia="pl-PL"/>
              </w:rPr>
              <w:t>Realizacja projektów edukacyjnych</w:t>
            </w:r>
            <w:r w:rsidR="00C164CC">
              <w:rPr>
                <w:rFonts w:eastAsia="Times New Roman" w:cs="Calibri"/>
                <w:iCs/>
                <w:color w:val="000000" w:themeColor="text1"/>
                <w:sz w:val="24"/>
                <w:szCs w:val="24"/>
                <w:lang w:eastAsia="pl-PL"/>
              </w:rPr>
              <w:t>, w tym w ramach otwartych konkursów ofert,</w:t>
            </w:r>
            <w:r w:rsidRPr="00911C0A">
              <w:rPr>
                <w:rFonts w:eastAsia="Times New Roman" w:cs="Calibri"/>
                <w:iCs/>
                <w:color w:val="000000" w:themeColor="text1"/>
                <w:sz w:val="24"/>
                <w:szCs w:val="24"/>
                <w:lang w:eastAsia="pl-PL"/>
              </w:rPr>
              <w:t xml:space="preserve"> przygotowujących do roli rodzica, podnoszących umiejętności wychowawcze rodziców, adresowanych w szczególności do grup narażonych na wykluczenie społeczne tj. rodzin osób osadzonych czy nieletnich rodziców.</w:t>
            </w:r>
          </w:p>
        </w:tc>
      </w:tr>
      <w:tr w:rsidR="00B0344A" w:rsidRPr="00B0344A" w14:paraId="08FA7BE1" w14:textId="77777777" w:rsidTr="009D071C">
        <w:trPr>
          <w:trHeight w:val="144"/>
        </w:trPr>
        <w:tc>
          <w:tcPr>
            <w:tcW w:w="9774" w:type="dxa"/>
            <w:gridSpan w:val="2"/>
            <w:tcBorders>
              <w:bottom w:val="single" w:sz="4" w:space="0" w:color="auto"/>
            </w:tcBorders>
            <w:shd w:val="clear" w:color="auto" w:fill="D9D9D9" w:themeFill="background1" w:themeFillShade="D9"/>
          </w:tcPr>
          <w:p w14:paraId="1C157943" w14:textId="77777777" w:rsidR="004A3FFC" w:rsidRPr="00911C0A" w:rsidRDefault="004A3FFC" w:rsidP="006D2F82">
            <w:pPr>
              <w:spacing w:after="0" w:line="360" w:lineRule="auto"/>
              <w:rPr>
                <w:rFonts w:eastAsia="Times New Roman" w:cs="Calibri"/>
                <w:b/>
                <w:color w:val="000000" w:themeColor="text1"/>
                <w:sz w:val="24"/>
                <w:szCs w:val="24"/>
                <w:lang w:eastAsia="pl-PL"/>
              </w:rPr>
            </w:pPr>
            <w:r w:rsidRPr="00911C0A">
              <w:rPr>
                <w:rFonts w:eastAsia="Times New Roman" w:cs="Calibri"/>
                <w:b/>
                <w:color w:val="000000" w:themeColor="text1"/>
                <w:sz w:val="24"/>
                <w:szCs w:val="24"/>
                <w:lang w:eastAsia="pl-PL"/>
              </w:rPr>
              <w:t>Część wdrożeniowa</w:t>
            </w:r>
          </w:p>
        </w:tc>
      </w:tr>
      <w:tr w:rsidR="00B0344A" w:rsidRPr="00B0344A" w14:paraId="534C7046" w14:textId="77777777" w:rsidTr="00911C0A">
        <w:trPr>
          <w:trHeight w:val="727"/>
        </w:trPr>
        <w:tc>
          <w:tcPr>
            <w:tcW w:w="2108" w:type="dxa"/>
            <w:tcBorders>
              <w:top w:val="single" w:sz="4" w:space="0" w:color="auto"/>
            </w:tcBorders>
            <w:shd w:val="clear" w:color="auto" w:fill="D9D9D9"/>
          </w:tcPr>
          <w:p w14:paraId="02F2737A" w14:textId="77777777" w:rsidR="004A3FFC" w:rsidRPr="00911C0A" w:rsidRDefault="004A3FFC" w:rsidP="00B13415">
            <w:pPr>
              <w:widowControl w:val="0"/>
              <w:suppressAutoHyphens/>
              <w:autoSpaceDE w:val="0"/>
              <w:autoSpaceDN w:val="0"/>
              <w:adjustRightInd w:val="0"/>
              <w:spacing w:after="0" w:line="360" w:lineRule="auto"/>
              <w:textAlignment w:val="center"/>
              <w:rPr>
                <w:rFonts w:eastAsia="Times New Roman" w:cs="Calibri"/>
                <w:b/>
                <w:color w:val="000000" w:themeColor="text1"/>
                <w:sz w:val="24"/>
                <w:szCs w:val="24"/>
                <w:lang w:eastAsia="pl-PL" w:bidi="en-US"/>
              </w:rPr>
            </w:pPr>
            <w:r w:rsidRPr="00911C0A">
              <w:rPr>
                <w:rFonts w:eastAsia="Times New Roman" w:cs="Calibri"/>
                <w:b/>
                <w:color w:val="000000" w:themeColor="text1"/>
                <w:sz w:val="24"/>
                <w:szCs w:val="24"/>
                <w:lang w:eastAsia="pl-PL" w:bidi="en-US"/>
              </w:rPr>
              <w:t>Okres realizacji</w:t>
            </w:r>
          </w:p>
        </w:tc>
        <w:tc>
          <w:tcPr>
            <w:tcW w:w="7666" w:type="dxa"/>
            <w:tcBorders>
              <w:top w:val="single" w:sz="4" w:space="0" w:color="auto"/>
            </w:tcBorders>
            <w:shd w:val="clear" w:color="auto" w:fill="FFFFFF"/>
            <w:vAlign w:val="center"/>
          </w:tcPr>
          <w:p w14:paraId="2A44CDE3" w14:textId="4862FCDE" w:rsidR="004A3FFC" w:rsidRPr="00911C0A" w:rsidRDefault="004A3FFC" w:rsidP="00B13415">
            <w:pPr>
              <w:autoSpaceDE w:val="0"/>
              <w:autoSpaceDN w:val="0"/>
              <w:adjustRightInd w:val="0"/>
              <w:spacing w:after="0" w:line="360" w:lineRule="auto"/>
              <w:rPr>
                <w:rFonts w:eastAsia="Times New Roman" w:cs="Calibri"/>
                <w:iCs/>
                <w:color w:val="000000" w:themeColor="text1"/>
                <w:sz w:val="24"/>
                <w:szCs w:val="24"/>
                <w:lang w:eastAsia="pl-PL"/>
              </w:rPr>
            </w:pPr>
            <w:r w:rsidRPr="00911C0A">
              <w:rPr>
                <w:rFonts w:eastAsia="Times New Roman" w:cs="Calibri"/>
                <w:iCs/>
                <w:color w:val="000000" w:themeColor="text1"/>
                <w:sz w:val="24"/>
                <w:szCs w:val="24"/>
                <w:lang w:eastAsia="pl-PL"/>
              </w:rPr>
              <w:t>do 2023</w:t>
            </w:r>
          </w:p>
        </w:tc>
      </w:tr>
      <w:tr w:rsidR="00B0344A" w:rsidRPr="00B0344A" w14:paraId="157C5E1A" w14:textId="77777777" w:rsidTr="00911C0A">
        <w:trPr>
          <w:trHeight w:val="144"/>
        </w:trPr>
        <w:tc>
          <w:tcPr>
            <w:tcW w:w="2108" w:type="dxa"/>
            <w:shd w:val="clear" w:color="auto" w:fill="D9D9D9"/>
          </w:tcPr>
          <w:p w14:paraId="5C8B69DE" w14:textId="77777777" w:rsidR="004A3FFC" w:rsidRPr="00911C0A" w:rsidRDefault="004A3FFC" w:rsidP="00B13415">
            <w:pPr>
              <w:widowControl w:val="0"/>
              <w:suppressAutoHyphens/>
              <w:autoSpaceDE w:val="0"/>
              <w:autoSpaceDN w:val="0"/>
              <w:adjustRightInd w:val="0"/>
              <w:spacing w:after="0" w:line="360" w:lineRule="auto"/>
              <w:ind w:right="-288"/>
              <w:textAlignment w:val="center"/>
              <w:rPr>
                <w:rFonts w:eastAsia="Times New Roman" w:cs="Calibri"/>
                <w:b/>
                <w:color w:val="000000" w:themeColor="text1"/>
                <w:sz w:val="24"/>
                <w:szCs w:val="24"/>
                <w:lang w:eastAsia="pl-PL" w:bidi="en-US"/>
              </w:rPr>
            </w:pPr>
            <w:r w:rsidRPr="00911C0A">
              <w:rPr>
                <w:rFonts w:eastAsia="Times New Roman" w:cs="Calibri"/>
                <w:b/>
                <w:color w:val="000000" w:themeColor="text1"/>
                <w:sz w:val="24"/>
                <w:szCs w:val="24"/>
                <w:lang w:eastAsia="pl-PL" w:bidi="en-US"/>
              </w:rPr>
              <w:t>Koordynator</w:t>
            </w:r>
          </w:p>
        </w:tc>
        <w:tc>
          <w:tcPr>
            <w:tcW w:w="7666" w:type="dxa"/>
            <w:shd w:val="clear" w:color="auto" w:fill="FFFFFF"/>
            <w:vAlign w:val="center"/>
          </w:tcPr>
          <w:p w14:paraId="6B693FE3" w14:textId="77777777" w:rsidR="004A3FFC" w:rsidRPr="00911C0A" w:rsidRDefault="004A3FFC" w:rsidP="00B13415">
            <w:pPr>
              <w:tabs>
                <w:tab w:val="left" w:pos="1185"/>
              </w:tabs>
              <w:spacing w:after="0" w:line="360" w:lineRule="auto"/>
              <w:rPr>
                <w:rFonts w:eastAsia="Times New Roman" w:cs="Calibri"/>
                <w:color w:val="000000" w:themeColor="text1"/>
                <w:sz w:val="24"/>
                <w:szCs w:val="24"/>
                <w:lang w:eastAsia="pl-PL"/>
              </w:rPr>
            </w:pPr>
            <w:r w:rsidRPr="00911C0A">
              <w:rPr>
                <w:rFonts w:eastAsia="Times New Roman" w:cs="Calibri"/>
                <w:color w:val="000000" w:themeColor="text1"/>
                <w:sz w:val="24"/>
                <w:szCs w:val="24"/>
                <w:lang w:eastAsia="pl-PL"/>
              </w:rPr>
              <w:t>Województwo Małopolskie – Regionalny Ośrodek Polityki Społecznej w Krakowie</w:t>
            </w:r>
          </w:p>
        </w:tc>
      </w:tr>
      <w:tr w:rsidR="00B0344A" w:rsidRPr="00B0344A" w14:paraId="32824DFE" w14:textId="77777777" w:rsidTr="00911C0A">
        <w:trPr>
          <w:trHeight w:val="144"/>
        </w:trPr>
        <w:tc>
          <w:tcPr>
            <w:tcW w:w="2108" w:type="dxa"/>
            <w:shd w:val="clear" w:color="auto" w:fill="D9D9D9"/>
          </w:tcPr>
          <w:p w14:paraId="005CF86C" w14:textId="77777777" w:rsidR="004A3FFC" w:rsidRPr="00911C0A" w:rsidRDefault="004A3FFC" w:rsidP="00B13415">
            <w:pPr>
              <w:widowControl w:val="0"/>
              <w:suppressAutoHyphens/>
              <w:autoSpaceDE w:val="0"/>
              <w:autoSpaceDN w:val="0"/>
              <w:adjustRightInd w:val="0"/>
              <w:spacing w:after="0" w:line="360" w:lineRule="auto"/>
              <w:textAlignment w:val="center"/>
              <w:rPr>
                <w:rFonts w:eastAsia="Times New Roman" w:cs="Calibri"/>
                <w:b/>
                <w:color w:val="000000" w:themeColor="text1"/>
                <w:sz w:val="24"/>
                <w:szCs w:val="24"/>
                <w:lang w:eastAsia="pl-PL" w:bidi="en-US"/>
              </w:rPr>
            </w:pPr>
            <w:r w:rsidRPr="00911C0A">
              <w:rPr>
                <w:rFonts w:eastAsia="Times New Roman" w:cs="Calibri"/>
                <w:b/>
                <w:color w:val="000000" w:themeColor="text1"/>
                <w:sz w:val="24"/>
                <w:szCs w:val="24"/>
                <w:lang w:eastAsia="pl-PL" w:bidi="en-US"/>
              </w:rPr>
              <w:t xml:space="preserve">Partnerzy </w:t>
            </w:r>
          </w:p>
        </w:tc>
        <w:tc>
          <w:tcPr>
            <w:tcW w:w="7666" w:type="dxa"/>
            <w:shd w:val="clear" w:color="auto" w:fill="FFFFFF"/>
            <w:vAlign w:val="center"/>
          </w:tcPr>
          <w:p w14:paraId="09B2EB0E" w14:textId="3886BADF" w:rsidR="004A3FFC" w:rsidRPr="0038222F" w:rsidRDefault="004A3FFC" w:rsidP="00A22A4F">
            <w:pPr>
              <w:numPr>
                <w:ilvl w:val="0"/>
                <w:numId w:val="52"/>
              </w:numPr>
              <w:autoSpaceDE w:val="0"/>
              <w:autoSpaceDN w:val="0"/>
              <w:adjustRightInd w:val="0"/>
              <w:spacing w:after="0" w:line="360" w:lineRule="auto"/>
              <w:ind w:left="176" w:hanging="176"/>
              <w:jc w:val="both"/>
              <w:rPr>
                <w:rFonts w:cs="Book Antiqua"/>
                <w:color w:val="000000" w:themeColor="text1"/>
                <w:sz w:val="24"/>
                <w:szCs w:val="24"/>
                <w:lang w:eastAsia="pl-PL"/>
              </w:rPr>
            </w:pPr>
            <w:r w:rsidRPr="00911C0A">
              <w:rPr>
                <w:rFonts w:cs="Book Antiqua"/>
                <w:color w:val="000000" w:themeColor="text1"/>
                <w:sz w:val="24"/>
                <w:szCs w:val="24"/>
                <w:lang w:eastAsia="pl-PL"/>
              </w:rPr>
              <w:t xml:space="preserve">organizacje pozarządowe i inne podmioty wymienione w art. 3 ust.3 ustawy </w:t>
            </w:r>
            <w:r w:rsidRPr="00911C0A">
              <w:rPr>
                <w:rFonts w:cs="Book Antiqua"/>
                <w:color w:val="000000" w:themeColor="text1"/>
                <w:sz w:val="24"/>
                <w:szCs w:val="24"/>
                <w:lang w:eastAsia="pl-PL"/>
              </w:rPr>
              <w:br/>
            </w:r>
            <w:r w:rsidRPr="00911C0A">
              <w:rPr>
                <w:rFonts w:cs="Book Antiqua"/>
                <w:iCs/>
                <w:color w:val="000000" w:themeColor="text1"/>
                <w:sz w:val="24"/>
                <w:szCs w:val="24"/>
                <w:lang w:eastAsia="pl-PL"/>
              </w:rPr>
              <w:t>o działalności pożytku publicznego i o wolontariacie, w tym kościoły i związki wyznaniowe</w:t>
            </w:r>
          </w:p>
          <w:p w14:paraId="23BBC073" w14:textId="2AA1BB77" w:rsidR="0038222F" w:rsidRPr="00911C0A" w:rsidRDefault="0038222F" w:rsidP="00A22A4F">
            <w:pPr>
              <w:numPr>
                <w:ilvl w:val="0"/>
                <w:numId w:val="52"/>
              </w:numPr>
              <w:autoSpaceDE w:val="0"/>
              <w:autoSpaceDN w:val="0"/>
              <w:adjustRightInd w:val="0"/>
              <w:spacing w:after="0" w:line="360" w:lineRule="auto"/>
              <w:ind w:left="176" w:hanging="176"/>
              <w:jc w:val="both"/>
              <w:rPr>
                <w:rFonts w:cs="Book Antiqua"/>
                <w:color w:val="000000" w:themeColor="text1"/>
                <w:sz w:val="24"/>
                <w:szCs w:val="24"/>
                <w:lang w:eastAsia="pl-PL"/>
              </w:rPr>
            </w:pPr>
            <w:r>
              <w:rPr>
                <w:rFonts w:cs="Book Antiqua"/>
                <w:iCs/>
                <w:color w:val="000000" w:themeColor="text1"/>
                <w:sz w:val="24"/>
                <w:szCs w:val="24"/>
                <w:lang w:eastAsia="pl-PL"/>
              </w:rPr>
              <w:t>placówki penitencjarne</w:t>
            </w:r>
          </w:p>
          <w:p w14:paraId="2AC15F01" w14:textId="77777777" w:rsidR="004A3FFC" w:rsidRPr="00911C0A" w:rsidRDefault="004A3FFC" w:rsidP="00A22A4F">
            <w:pPr>
              <w:numPr>
                <w:ilvl w:val="0"/>
                <w:numId w:val="52"/>
              </w:numPr>
              <w:autoSpaceDE w:val="0"/>
              <w:autoSpaceDN w:val="0"/>
              <w:adjustRightInd w:val="0"/>
              <w:spacing w:after="0" w:line="360" w:lineRule="auto"/>
              <w:ind w:left="176" w:hanging="176"/>
              <w:jc w:val="both"/>
              <w:rPr>
                <w:rFonts w:cs="Book Antiqua"/>
                <w:color w:val="000000" w:themeColor="text1"/>
                <w:sz w:val="24"/>
                <w:szCs w:val="24"/>
                <w:lang w:eastAsia="pl-PL"/>
              </w:rPr>
            </w:pPr>
            <w:r w:rsidRPr="00911C0A">
              <w:rPr>
                <w:rFonts w:cs="Book Antiqua"/>
                <w:color w:val="000000" w:themeColor="text1"/>
                <w:sz w:val="24"/>
                <w:szCs w:val="24"/>
                <w:lang w:eastAsia="pl-PL"/>
              </w:rPr>
              <w:t>podmioty działające na rzecz dziecka i rodziny, w szczególności:</w:t>
            </w:r>
            <w:r w:rsidRPr="00911C0A">
              <w:rPr>
                <w:rFonts w:asciiTheme="minorHAnsi" w:eastAsiaTheme="minorEastAsia" w:hAnsiTheme="minorHAnsi" w:cstheme="minorBidi"/>
                <w:iCs/>
                <w:color w:val="000000" w:themeColor="text1"/>
                <w:sz w:val="24"/>
                <w:szCs w:val="24"/>
                <w:lang w:eastAsia="pl-PL"/>
              </w:rPr>
              <w:t xml:space="preserve"> </w:t>
            </w:r>
            <w:r w:rsidRPr="00911C0A">
              <w:rPr>
                <w:rFonts w:cs="Book Antiqua"/>
                <w:iCs/>
                <w:color w:val="000000" w:themeColor="text1"/>
                <w:sz w:val="24"/>
                <w:szCs w:val="24"/>
                <w:lang w:eastAsia="pl-PL"/>
              </w:rPr>
              <w:t>szkoły i inne jednostki oświatowe, instytucje pomocy i integracji społecznej, ośrodki kultury, biblioteki, podmioty wykonujące działalność leczniczą</w:t>
            </w:r>
          </w:p>
        </w:tc>
      </w:tr>
      <w:tr w:rsidR="00B0344A" w:rsidRPr="00B0344A" w14:paraId="3A3DA09A" w14:textId="77777777" w:rsidTr="00D46A2F">
        <w:trPr>
          <w:trHeight w:val="465"/>
        </w:trPr>
        <w:tc>
          <w:tcPr>
            <w:tcW w:w="2108" w:type="dxa"/>
            <w:shd w:val="clear" w:color="auto" w:fill="D9D9D9"/>
            <w:vAlign w:val="center"/>
          </w:tcPr>
          <w:p w14:paraId="0DC95CEC" w14:textId="77777777" w:rsidR="004A3FFC" w:rsidRPr="00911C0A" w:rsidRDefault="004A3FFC" w:rsidP="00B13415">
            <w:pPr>
              <w:widowControl w:val="0"/>
              <w:tabs>
                <w:tab w:val="num" w:pos="1152"/>
              </w:tabs>
              <w:autoSpaceDE w:val="0"/>
              <w:autoSpaceDN w:val="0"/>
              <w:adjustRightInd w:val="0"/>
              <w:spacing w:after="0" w:line="360" w:lineRule="auto"/>
              <w:textAlignment w:val="center"/>
              <w:rPr>
                <w:rFonts w:eastAsia="Times New Roman" w:cs="Calibri"/>
                <w:b/>
                <w:color w:val="000000" w:themeColor="text1"/>
                <w:sz w:val="24"/>
                <w:szCs w:val="24"/>
                <w:lang w:eastAsia="pl-PL" w:bidi="en-US"/>
              </w:rPr>
            </w:pPr>
            <w:r w:rsidRPr="00911C0A">
              <w:rPr>
                <w:rFonts w:eastAsia="Times New Roman" w:cs="Calibri"/>
                <w:b/>
                <w:color w:val="000000" w:themeColor="text1"/>
                <w:sz w:val="24"/>
                <w:szCs w:val="24"/>
                <w:lang w:eastAsia="pl-PL" w:bidi="en-US"/>
              </w:rPr>
              <w:t>Przewidywane źródła finansowania</w:t>
            </w:r>
          </w:p>
        </w:tc>
        <w:tc>
          <w:tcPr>
            <w:tcW w:w="7666" w:type="dxa"/>
            <w:shd w:val="clear" w:color="auto" w:fill="FFFFFF"/>
            <w:vAlign w:val="center"/>
          </w:tcPr>
          <w:p w14:paraId="00FE823C" w14:textId="45CC4526" w:rsidR="004A3FFC" w:rsidRPr="00911C0A" w:rsidRDefault="004A3FFC" w:rsidP="00B13415">
            <w:pPr>
              <w:spacing w:after="0" w:line="360" w:lineRule="auto"/>
              <w:rPr>
                <w:rFonts w:eastAsia="Times New Roman" w:cs="Calibri"/>
                <w:iCs/>
                <w:color w:val="000000" w:themeColor="text1"/>
                <w:sz w:val="24"/>
                <w:szCs w:val="24"/>
                <w:lang w:eastAsia="pl-PL"/>
              </w:rPr>
            </w:pPr>
            <w:r w:rsidRPr="00911C0A">
              <w:rPr>
                <w:rFonts w:eastAsia="Times New Roman" w:cs="Calibri"/>
                <w:iCs/>
                <w:color w:val="000000" w:themeColor="text1"/>
                <w:sz w:val="24"/>
                <w:szCs w:val="24"/>
                <w:lang w:eastAsia="pl-PL"/>
              </w:rPr>
              <w:t>budżet województwa</w:t>
            </w:r>
          </w:p>
        </w:tc>
      </w:tr>
    </w:tbl>
    <w:p w14:paraId="7FD244F8" w14:textId="77777777" w:rsidR="00B13415" w:rsidRDefault="00B13415" w:rsidP="00CC03C3">
      <w:pPr>
        <w:spacing w:after="0" w:line="240" w:lineRule="auto"/>
        <w:ind w:left="113" w:right="113"/>
        <w:jc w:val="both"/>
        <w:rPr>
          <w:rFonts w:asciiTheme="minorHAnsi" w:hAnsiTheme="minorHAnsi" w:cstheme="minorHAnsi"/>
          <w:b/>
          <w:sz w:val="24"/>
          <w:szCs w:val="24"/>
        </w:rPr>
        <w:sectPr w:rsidR="00B13415" w:rsidSect="00140783">
          <w:pgSz w:w="11906" w:h="16838"/>
          <w:pgMar w:top="1417" w:right="1417" w:bottom="1135" w:left="1417" w:header="708" w:footer="708" w:gutter="0"/>
          <w:cols w:space="708"/>
          <w:docGrid w:linePitch="360"/>
        </w:sectPr>
      </w:pPr>
    </w:p>
    <w:tbl>
      <w:tblPr>
        <w:tblpPr w:leftFromText="141" w:rightFromText="141" w:vertAnchor="text" w:horzAnchor="margin" w:tblpY="2"/>
        <w:tblW w:w="977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blLayout w:type="fixed"/>
        <w:tblLook w:val="01E0" w:firstRow="1" w:lastRow="1" w:firstColumn="1" w:lastColumn="1" w:noHBand="0" w:noVBand="0"/>
        <w:tblCaption w:val="Obszar II – Profilaktyka i wsparcie rodziny, Działanie 3"/>
        <w:tblDescription w:val="Tabela zawiera szczegółowy opis Obszaru II, Działania 3 - poddziałania, cel realizacji, zakres rzeczowy oraz opis części wdrożeniowej (okres realizacji, koordynator, partnerzy, przewidywane źródła finansowania)."/>
      </w:tblPr>
      <w:tblGrid>
        <w:gridCol w:w="2108"/>
        <w:gridCol w:w="7666"/>
      </w:tblGrid>
      <w:tr w:rsidR="00B0344A" w:rsidRPr="00B0344A" w14:paraId="31920444" w14:textId="77777777" w:rsidTr="00911C0A">
        <w:trPr>
          <w:trHeight w:val="473"/>
        </w:trPr>
        <w:tc>
          <w:tcPr>
            <w:tcW w:w="2108" w:type="dxa"/>
            <w:shd w:val="clear" w:color="auto" w:fill="D9D9D9"/>
          </w:tcPr>
          <w:p w14:paraId="0A5E91AA" w14:textId="77777777" w:rsidR="00E052E3" w:rsidRPr="00911C0A" w:rsidRDefault="00E052E3" w:rsidP="00B13415">
            <w:pPr>
              <w:spacing w:after="0" w:line="360" w:lineRule="auto"/>
              <w:rPr>
                <w:rFonts w:eastAsia="Times New Roman" w:cs="Calibri"/>
                <w:b/>
                <w:caps/>
                <w:color w:val="000000" w:themeColor="text1"/>
                <w:sz w:val="24"/>
                <w:szCs w:val="24"/>
                <w:lang w:eastAsia="pl-PL"/>
              </w:rPr>
            </w:pPr>
            <w:r w:rsidRPr="00911C0A">
              <w:rPr>
                <w:rFonts w:eastAsia="Times New Roman" w:cs="Calibri"/>
                <w:b/>
                <w:color w:val="000000" w:themeColor="text1"/>
                <w:sz w:val="24"/>
                <w:szCs w:val="24"/>
                <w:lang w:eastAsia="pl-PL"/>
              </w:rPr>
              <w:lastRenderedPageBreak/>
              <w:t>Działanie 3</w:t>
            </w:r>
          </w:p>
        </w:tc>
        <w:tc>
          <w:tcPr>
            <w:tcW w:w="7666" w:type="dxa"/>
            <w:shd w:val="clear" w:color="auto" w:fill="FFFFFF"/>
            <w:vAlign w:val="center"/>
          </w:tcPr>
          <w:p w14:paraId="6906DB95" w14:textId="77777777" w:rsidR="00E052E3" w:rsidRPr="00911C0A" w:rsidRDefault="00E052E3" w:rsidP="00A22A4F">
            <w:pPr>
              <w:pStyle w:val="Akapitzlist"/>
              <w:numPr>
                <w:ilvl w:val="0"/>
                <w:numId w:val="56"/>
              </w:numPr>
              <w:spacing w:after="0" w:line="360" w:lineRule="auto"/>
              <w:jc w:val="both"/>
              <w:rPr>
                <w:rFonts w:eastAsia="Times New Roman" w:cs="Calibri"/>
                <w:color w:val="000000" w:themeColor="text1"/>
                <w:sz w:val="24"/>
                <w:szCs w:val="24"/>
                <w:lang w:eastAsia="pl-PL"/>
              </w:rPr>
            </w:pPr>
            <w:r w:rsidRPr="00911C0A">
              <w:rPr>
                <w:rFonts w:eastAsia="Times New Roman" w:cs="Calibri"/>
                <w:b/>
                <w:color w:val="000000" w:themeColor="text1"/>
                <w:sz w:val="24"/>
                <w:szCs w:val="24"/>
                <w:lang w:eastAsia="pl-PL"/>
              </w:rPr>
              <w:t>Rozwinięcie form wsparcia rodzin, w tym wykluczonych lub zagrożonych wykluczeniem.</w:t>
            </w:r>
          </w:p>
        </w:tc>
      </w:tr>
      <w:tr w:rsidR="00B0344A" w:rsidRPr="00B0344A" w14:paraId="40FA939D" w14:textId="77777777" w:rsidTr="00911C0A">
        <w:trPr>
          <w:trHeight w:val="524"/>
        </w:trPr>
        <w:tc>
          <w:tcPr>
            <w:tcW w:w="2108" w:type="dxa"/>
            <w:shd w:val="clear" w:color="auto" w:fill="D9D9D9"/>
          </w:tcPr>
          <w:p w14:paraId="1B0BA405" w14:textId="77777777" w:rsidR="00E052E3" w:rsidRPr="00911C0A" w:rsidRDefault="00E052E3" w:rsidP="00B13415">
            <w:pPr>
              <w:spacing w:after="0" w:line="360" w:lineRule="auto"/>
              <w:rPr>
                <w:rFonts w:eastAsia="Times New Roman" w:cs="Calibri"/>
                <w:b/>
                <w:caps/>
                <w:color w:val="000000" w:themeColor="text1"/>
                <w:sz w:val="24"/>
                <w:szCs w:val="24"/>
                <w:lang w:eastAsia="pl-PL"/>
              </w:rPr>
            </w:pPr>
            <w:r w:rsidRPr="00911C0A">
              <w:rPr>
                <w:rFonts w:eastAsia="Times New Roman" w:cs="Calibri"/>
                <w:b/>
                <w:color w:val="000000" w:themeColor="text1"/>
                <w:sz w:val="24"/>
                <w:szCs w:val="24"/>
                <w:lang w:eastAsia="pl-PL"/>
              </w:rPr>
              <w:t>Poddziałanie</w:t>
            </w:r>
          </w:p>
        </w:tc>
        <w:tc>
          <w:tcPr>
            <w:tcW w:w="7666" w:type="dxa"/>
            <w:shd w:val="clear" w:color="auto" w:fill="FFFFFF"/>
            <w:vAlign w:val="center"/>
          </w:tcPr>
          <w:p w14:paraId="03FFD051" w14:textId="77777777" w:rsidR="001C4558" w:rsidRPr="001C4558" w:rsidRDefault="001C4558" w:rsidP="00A22A4F">
            <w:pPr>
              <w:pStyle w:val="Akapitzlist"/>
              <w:numPr>
                <w:ilvl w:val="1"/>
                <w:numId w:val="56"/>
              </w:numPr>
              <w:spacing w:after="0" w:line="360" w:lineRule="auto"/>
              <w:ind w:left="599" w:hanging="567"/>
              <w:jc w:val="both"/>
              <w:rPr>
                <w:rFonts w:eastAsia="Times New Roman"/>
                <w:bCs/>
                <w:iCs/>
                <w:color w:val="000000" w:themeColor="text1"/>
                <w:sz w:val="24"/>
                <w:szCs w:val="24"/>
                <w:lang w:eastAsia="pl-PL"/>
              </w:rPr>
            </w:pPr>
            <w:r w:rsidRPr="001C4558">
              <w:rPr>
                <w:rFonts w:eastAsia="Times New Roman"/>
                <w:bCs/>
                <w:iCs/>
                <w:color w:val="000000" w:themeColor="text1"/>
                <w:sz w:val="24"/>
                <w:szCs w:val="24"/>
                <w:lang w:eastAsia="pl-PL"/>
              </w:rPr>
              <w:t>Wdrażanie projektów wspierających rodziny zagrożone wykluczeniem społecznym, w tym rodziny wielodzietne i niepełne.</w:t>
            </w:r>
          </w:p>
          <w:p w14:paraId="48F0C2DE" w14:textId="5AD31258" w:rsidR="00E052E3" w:rsidRPr="00911C0A" w:rsidRDefault="001C4558" w:rsidP="00A22A4F">
            <w:pPr>
              <w:pStyle w:val="Akapitzlist"/>
              <w:numPr>
                <w:ilvl w:val="1"/>
                <w:numId w:val="56"/>
              </w:numPr>
              <w:spacing w:after="0" w:line="360" w:lineRule="auto"/>
              <w:ind w:left="599" w:hanging="567"/>
              <w:jc w:val="both"/>
              <w:rPr>
                <w:rFonts w:eastAsia="Times New Roman"/>
                <w:b/>
                <w:iCs/>
                <w:color w:val="000000" w:themeColor="text1"/>
                <w:sz w:val="24"/>
                <w:szCs w:val="24"/>
                <w:lang w:eastAsia="pl-PL"/>
              </w:rPr>
            </w:pPr>
            <w:r w:rsidRPr="001C4558">
              <w:rPr>
                <w:rFonts w:eastAsia="Times New Roman"/>
                <w:bCs/>
                <w:iCs/>
                <w:color w:val="000000" w:themeColor="text1"/>
                <w:sz w:val="24"/>
                <w:szCs w:val="24"/>
                <w:lang w:eastAsia="pl-PL"/>
              </w:rPr>
              <w:t xml:space="preserve">Realizacja </w:t>
            </w:r>
            <w:r w:rsidR="00D214D3">
              <w:rPr>
                <w:rFonts w:eastAsia="Times New Roman"/>
                <w:bCs/>
                <w:iCs/>
                <w:color w:val="000000" w:themeColor="text1"/>
                <w:sz w:val="24"/>
                <w:szCs w:val="24"/>
                <w:lang w:eastAsia="pl-PL"/>
              </w:rPr>
              <w:t>działań</w:t>
            </w:r>
            <w:r w:rsidRPr="001C4558">
              <w:rPr>
                <w:rFonts w:eastAsia="Times New Roman"/>
                <w:bCs/>
                <w:iCs/>
                <w:color w:val="000000" w:themeColor="text1"/>
                <w:sz w:val="24"/>
                <w:szCs w:val="24"/>
                <w:lang w:eastAsia="pl-PL"/>
              </w:rPr>
              <w:t xml:space="preserve"> popularyzujących znaczenie usług asystenckich oraz rodzin wspierających.</w:t>
            </w:r>
          </w:p>
        </w:tc>
      </w:tr>
      <w:tr w:rsidR="00B0344A" w:rsidRPr="00B0344A" w14:paraId="3F7267A9" w14:textId="77777777" w:rsidTr="00911C0A">
        <w:trPr>
          <w:trHeight w:val="702"/>
        </w:trPr>
        <w:tc>
          <w:tcPr>
            <w:tcW w:w="2108" w:type="dxa"/>
            <w:shd w:val="clear" w:color="auto" w:fill="D9D9D9"/>
          </w:tcPr>
          <w:p w14:paraId="15F2C0F2" w14:textId="77777777" w:rsidR="00E052E3" w:rsidRPr="00911C0A" w:rsidRDefault="00E052E3" w:rsidP="00B13415">
            <w:pPr>
              <w:spacing w:after="0" w:line="360" w:lineRule="auto"/>
              <w:rPr>
                <w:rFonts w:eastAsia="Times New Roman" w:cs="Calibri"/>
                <w:b/>
                <w:color w:val="000000" w:themeColor="text1"/>
                <w:sz w:val="24"/>
                <w:szCs w:val="24"/>
                <w:lang w:eastAsia="pl-PL"/>
              </w:rPr>
            </w:pPr>
            <w:r w:rsidRPr="00911C0A">
              <w:rPr>
                <w:rFonts w:eastAsia="Times New Roman" w:cs="Calibri"/>
                <w:b/>
                <w:color w:val="000000" w:themeColor="text1"/>
                <w:sz w:val="24"/>
                <w:szCs w:val="24"/>
                <w:lang w:eastAsia="pl-PL" w:bidi="en-US"/>
              </w:rPr>
              <w:t>Cel realizacji</w:t>
            </w:r>
          </w:p>
        </w:tc>
        <w:tc>
          <w:tcPr>
            <w:tcW w:w="7666" w:type="dxa"/>
            <w:shd w:val="clear" w:color="auto" w:fill="FFFFFF"/>
            <w:vAlign w:val="center"/>
          </w:tcPr>
          <w:p w14:paraId="1CE0CC86" w14:textId="50E7D55A" w:rsidR="00E052E3" w:rsidRPr="00911C0A" w:rsidRDefault="00E052E3" w:rsidP="00B13415">
            <w:pPr>
              <w:spacing w:after="0" w:line="360" w:lineRule="auto"/>
              <w:jc w:val="both"/>
              <w:rPr>
                <w:rFonts w:cs="Arial"/>
                <w:color w:val="000000" w:themeColor="text1"/>
                <w:sz w:val="24"/>
                <w:szCs w:val="24"/>
              </w:rPr>
            </w:pPr>
            <w:r w:rsidRPr="00911C0A">
              <w:rPr>
                <w:rFonts w:cs="Arial"/>
                <w:color w:val="000000" w:themeColor="text1"/>
                <w:sz w:val="24"/>
                <w:szCs w:val="24"/>
              </w:rPr>
              <w:t>Rodzina odgrywa kluczową rolę dla funkcjonowania społeczeństwa, jak również ma istotne</w:t>
            </w:r>
            <w:r w:rsidR="0068202D" w:rsidRPr="00911C0A">
              <w:rPr>
                <w:rFonts w:cs="Arial"/>
                <w:color w:val="000000" w:themeColor="text1"/>
                <w:sz w:val="24"/>
                <w:szCs w:val="24"/>
              </w:rPr>
              <w:t xml:space="preserve"> </w:t>
            </w:r>
            <w:r w:rsidRPr="00911C0A">
              <w:rPr>
                <w:rFonts w:cs="Arial"/>
                <w:color w:val="000000" w:themeColor="text1"/>
                <w:sz w:val="24"/>
                <w:szCs w:val="24"/>
              </w:rPr>
              <w:t xml:space="preserve">znaczenie dla rozwoju regionu. Szczególnym bogactwem Małopolski jest duża liczba rodzin wielodzietnych zamieszkujących region. Pod tym względem Małopolska korzystnie wyróżnia się na tle kraju. To bogactwo jest jednocześnie zobowiązaniem dla władz publicznych, aby tworzyć jak najlepsze warunki życia i możliwości rozwoju małopolskich rodzin. </w:t>
            </w:r>
          </w:p>
          <w:p w14:paraId="6F5349CE" w14:textId="7615681E" w:rsidR="00E052E3" w:rsidRPr="00911C0A" w:rsidRDefault="00E052E3" w:rsidP="001C4558">
            <w:pPr>
              <w:spacing w:after="0" w:line="360" w:lineRule="auto"/>
              <w:jc w:val="both"/>
              <w:rPr>
                <w:rFonts w:eastAsia="Times New Roman" w:cs="Calibri"/>
                <w:color w:val="000000" w:themeColor="text1"/>
                <w:sz w:val="24"/>
                <w:szCs w:val="24"/>
                <w:lang w:eastAsia="pl-PL"/>
              </w:rPr>
            </w:pPr>
            <w:r w:rsidRPr="00911C0A">
              <w:rPr>
                <w:rFonts w:eastAsia="Times New Roman" w:cs="Arial"/>
                <w:color w:val="000000" w:themeColor="text1"/>
                <w:sz w:val="24"/>
                <w:szCs w:val="24"/>
                <w:lang w:eastAsia="pl-PL"/>
              </w:rPr>
              <w:t>Celem realizacji przedsięwzięcia jest zapewnienie optymalnych warunków do prawidłowego funkcjonowania rodziny, zarówno poprzez zapewnienie dostępu do dóbr i usług zapewniających zaspakajanie potrzeb rodzin, jak i wspieranie i propagowanie rozwiązań wspierających rodziny, głównie znajdujące się</w:t>
            </w:r>
            <w:r w:rsidR="001C4558">
              <w:rPr>
                <w:rFonts w:eastAsia="Times New Roman" w:cs="Arial"/>
                <w:color w:val="000000" w:themeColor="text1"/>
                <w:sz w:val="24"/>
                <w:szCs w:val="24"/>
                <w:lang w:eastAsia="pl-PL"/>
              </w:rPr>
              <w:t xml:space="preserve"> </w:t>
            </w:r>
            <w:r w:rsidRPr="00911C0A">
              <w:rPr>
                <w:rFonts w:eastAsia="Times New Roman" w:cs="Arial"/>
                <w:color w:val="000000" w:themeColor="text1"/>
                <w:sz w:val="24"/>
                <w:szCs w:val="24"/>
                <w:lang w:eastAsia="pl-PL"/>
              </w:rPr>
              <w:t>w sytuacji kryzysu</w:t>
            </w:r>
            <w:r w:rsidR="0068202D" w:rsidRPr="00911C0A">
              <w:rPr>
                <w:rFonts w:eastAsia="Times New Roman" w:cs="Arial"/>
                <w:color w:val="000000" w:themeColor="text1"/>
                <w:sz w:val="24"/>
                <w:szCs w:val="24"/>
                <w:lang w:eastAsia="pl-PL"/>
              </w:rPr>
              <w:t xml:space="preserve"> </w:t>
            </w:r>
            <w:r w:rsidRPr="00911C0A">
              <w:rPr>
                <w:rFonts w:eastAsia="Times New Roman" w:cs="Arial"/>
                <w:color w:val="000000" w:themeColor="text1"/>
                <w:sz w:val="24"/>
                <w:szCs w:val="24"/>
                <w:lang w:eastAsia="pl-PL"/>
              </w:rPr>
              <w:t xml:space="preserve">lub dotknięte problemami wymagającymi „łagodnej” interwencji ze strony służb społecznych (asystent rodziny, rodzina wspierająca). </w:t>
            </w:r>
            <w:r w:rsidRPr="00911C0A">
              <w:rPr>
                <w:rFonts w:eastAsia="Times New Roman" w:cs="Calibri"/>
                <w:color w:val="000000" w:themeColor="text1"/>
                <w:sz w:val="24"/>
                <w:szCs w:val="24"/>
                <w:lang w:eastAsia="pl-PL"/>
              </w:rPr>
              <w:t>Wobec niewystarczającego stanu realizacji tych usług, a w przypadku rodzin wspierających praktycznie ich braku, zasadne jest podejmowanie działań informacyjnych i promocyjnych wśród jednostek samorządu terytorialnego w zakresie ich wartości profilaktycznej i efektywności.</w:t>
            </w:r>
          </w:p>
        </w:tc>
      </w:tr>
      <w:tr w:rsidR="00B0344A" w:rsidRPr="00B0344A" w14:paraId="0A941CEC" w14:textId="77777777" w:rsidTr="009D071C">
        <w:trPr>
          <w:trHeight w:val="1947"/>
        </w:trPr>
        <w:tc>
          <w:tcPr>
            <w:tcW w:w="2108" w:type="dxa"/>
            <w:shd w:val="clear" w:color="auto" w:fill="D9D9D9"/>
          </w:tcPr>
          <w:p w14:paraId="58F74A3D" w14:textId="77777777" w:rsidR="00E052E3" w:rsidRPr="00911C0A" w:rsidRDefault="00E052E3" w:rsidP="00B13415">
            <w:pPr>
              <w:spacing w:after="0" w:line="360" w:lineRule="auto"/>
              <w:rPr>
                <w:rFonts w:eastAsia="Times New Roman" w:cs="Calibri"/>
                <w:b/>
                <w:color w:val="000000" w:themeColor="text1"/>
                <w:sz w:val="24"/>
                <w:szCs w:val="24"/>
                <w:lang w:eastAsia="pl-PL"/>
              </w:rPr>
            </w:pPr>
            <w:r w:rsidRPr="00911C0A">
              <w:rPr>
                <w:rFonts w:eastAsia="Times New Roman" w:cs="Calibri"/>
                <w:b/>
                <w:color w:val="000000" w:themeColor="text1"/>
                <w:sz w:val="24"/>
                <w:szCs w:val="24"/>
                <w:lang w:eastAsia="pl-PL" w:bidi="en-US"/>
              </w:rPr>
              <w:t>Zakres rzeczowy</w:t>
            </w:r>
          </w:p>
        </w:tc>
        <w:tc>
          <w:tcPr>
            <w:tcW w:w="7666" w:type="dxa"/>
            <w:shd w:val="clear" w:color="auto" w:fill="FFFFFF"/>
            <w:vAlign w:val="center"/>
          </w:tcPr>
          <w:p w14:paraId="21E7EC84" w14:textId="7F307A43" w:rsidR="00E052E3" w:rsidRPr="00911C0A" w:rsidRDefault="00E052E3" w:rsidP="00A22A4F">
            <w:pPr>
              <w:pStyle w:val="Akapitzlist"/>
              <w:numPr>
                <w:ilvl w:val="0"/>
                <w:numId w:val="58"/>
              </w:numPr>
              <w:tabs>
                <w:tab w:val="left" w:pos="174"/>
              </w:tabs>
              <w:autoSpaceDE w:val="0"/>
              <w:autoSpaceDN w:val="0"/>
              <w:adjustRightInd w:val="0"/>
              <w:spacing w:after="0" w:line="360" w:lineRule="auto"/>
              <w:jc w:val="both"/>
              <w:rPr>
                <w:rFonts w:eastAsia="Times New Roman" w:cs="Arial"/>
                <w:color w:val="000000" w:themeColor="text1"/>
                <w:sz w:val="24"/>
                <w:szCs w:val="24"/>
                <w:lang w:eastAsia="pl-PL"/>
              </w:rPr>
            </w:pPr>
            <w:r w:rsidRPr="00911C0A">
              <w:rPr>
                <w:rFonts w:eastAsia="Times New Roman" w:cs="Arial"/>
                <w:color w:val="000000" w:themeColor="text1"/>
                <w:sz w:val="24"/>
                <w:szCs w:val="24"/>
                <w:lang w:eastAsia="pl-PL"/>
              </w:rPr>
              <w:t>Projekty wspierające rodziny zagrożone wykluczeniem społecznym, w tym rodziny wielodzietne</w:t>
            </w:r>
            <w:r w:rsidR="001C4558">
              <w:rPr>
                <w:rFonts w:eastAsia="Times New Roman" w:cs="Arial"/>
                <w:color w:val="000000" w:themeColor="text1"/>
                <w:sz w:val="24"/>
                <w:szCs w:val="24"/>
                <w:lang w:eastAsia="pl-PL"/>
              </w:rPr>
              <w:t>, niepełne</w:t>
            </w:r>
            <w:r w:rsidRPr="00911C0A">
              <w:rPr>
                <w:rFonts w:eastAsia="Times New Roman" w:cs="Arial"/>
                <w:color w:val="000000" w:themeColor="text1"/>
                <w:sz w:val="24"/>
                <w:szCs w:val="24"/>
                <w:lang w:eastAsia="pl-PL"/>
              </w:rPr>
              <w:t xml:space="preserve"> skierowane do organizacji pozarządowych. </w:t>
            </w:r>
          </w:p>
          <w:p w14:paraId="3532809E" w14:textId="6E73A09E" w:rsidR="001C4558" w:rsidRPr="009D071C" w:rsidRDefault="00FE3645" w:rsidP="00A22A4F">
            <w:pPr>
              <w:pStyle w:val="Akapitzlist"/>
              <w:numPr>
                <w:ilvl w:val="0"/>
                <w:numId w:val="58"/>
              </w:numPr>
              <w:tabs>
                <w:tab w:val="left" w:pos="279"/>
              </w:tabs>
              <w:autoSpaceDE w:val="0"/>
              <w:autoSpaceDN w:val="0"/>
              <w:adjustRightInd w:val="0"/>
              <w:spacing w:after="0" w:line="360" w:lineRule="auto"/>
              <w:ind w:left="316" w:hanging="316"/>
              <w:jc w:val="both"/>
              <w:rPr>
                <w:rFonts w:eastAsia="Times New Roman" w:cs="Arial"/>
                <w:color w:val="000000" w:themeColor="text1"/>
                <w:sz w:val="24"/>
                <w:szCs w:val="24"/>
                <w:lang w:eastAsia="pl-PL"/>
              </w:rPr>
            </w:pPr>
            <w:r>
              <w:rPr>
                <w:rFonts w:eastAsia="Times New Roman"/>
                <w:color w:val="000000" w:themeColor="text1"/>
                <w:sz w:val="24"/>
                <w:szCs w:val="24"/>
                <w:lang w:eastAsia="pl-PL"/>
              </w:rPr>
              <w:t>Działania</w:t>
            </w:r>
            <w:r w:rsidR="00E052E3" w:rsidRPr="00911C0A">
              <w:rPr>
                <w:rFonts w:eastAsia="Times New Roman"/>
                <w:color w:val="000000" w:themeColor="text1"/>
                <w:sz w:val="24"/>
                <w:szCs w:val="24"/>
                <w:lang w:eastAsia="pl-PL"/>
              </w:rPr>
              <w:t xml:space="preserve"> informacyjno-edukacyjne promujące</w:t>
            </w:r>
            <w:r w:rsidR="0068202D" w:rsidRPr="00911C0A">
              <w:rPr>
                <w:rFonts w:eastAsia="Times New Roman"/>
                <w:color w:val="000000" w:themeColor="text1"/>
                <w:sz w:val="24"/>
                <w:szCs w:val="24"/>
                <w:lang w:eastAsia="pl-PL"/>
              </w:rPr>
              <w:t xml:space="preserve"> </w:t>
            </w:r>
            <w:r w:rsidR="00E052E3" w:rsidRPr="00911C0A">
              <w:rPr>
                <w:rFonts w:eastAsia="Times New Roman"/>
                <w:color w:val="000000" w:themeColor="text1"/>
                <w:sz w:val="24"/>
                <w:szCs w:val="24"/>
                <w:lang w:eastAsia="pl-PL"/>
              </w:rPr>
              <w:t xml:space="preserve">usługi asystenckie i rodziny wspierające. </w:t>
            </w:r>
          </w:p>
        </w:tc>
      </w:tr>
      <w:tr w:rsidR="00B0344A" w:rsidRPr="00B0344A" w14:paraId="2BA7B407" w14:textId="77777777" w:rsidTr="009D071C">
        <w:trPr>
          <w:trHeight w:val="79"/>
        </w:trPr>
        <w:tc>
          <w:tcPr>
            <w:tcW w:w="9774" w:type="dxa"/>
            <w:gridSpan w:val="2"/>
            <w:shd w:val="clear" w:color="auto" w:fill="D9D9D9" w:themeFill="background1" w:themeFillShade="D9"/>
          </w:tcPr>
          <w:p w14:paraId="6CAEAD51" w14:textId="77777777" w:rsidR="00E052E3" w:rsidRPr="00911C0A" w:rsidRDefault="00E052E3" w:rsidP="009D071C">
            <w:pPr>
              <w:spacing w:after="0" w:line="360" w:lineRule="auto"/>
              <w:rPr>
                <w:rFonts w:eastAsia="Times New Roman" w:cs="Calibri"/>
                <w:b/>
                <w:color w:val="000000" w:themeColor="text1"/>
                <w:sz w:val="24"/>
                <w:szCs w:val="24"/>
                <w:lang w:eastAsia="pl-PL"/>
              </w:rPr>
            </w:pPr>
            <w:r w:rsidRPr="00911C0A">
              <w:rPr>
                <w:rFonts w:eastAsia="Times New Roman" w:cs="Calibri"/>
                <w:b/>
                <w:color w:val="000000" w:themeColor="text1"/>
                <w:sz w:val="24"/>
                <w:szCs w:val="24"/>
                <w:lang w:eastAsia="pl-PL"/>
              </w:rPr>
              <w:t>Część wdrożeniowa</w:t>
            </w:r>
          </w:p>
        </w:tc>
      </w:tr>
      <w:tr w:rsidR="00B0344A" w:rsidRPr="00B0344A" w14:paraId="21F1DE22" w14:textId="77777777" w:rsidTr="00911C0A">
        <w:trPr>
          <w:trHeight w:val="491"/>
        </w:trPr>
        <w:tc>
          <w:tcPr>
            <w:tcW w:w="2108" w:type="dxa"/>
            <w:shd w:val="clear" w:color="auto" w:fill="D9D9D9"/>
          </w:tcPr>
          <w:p w14:paraId="0C0701DC" w14:textId="2085BBB1" w:rsidR="00E052E3" w:rsidRPr="00911C0A" w:rsidRDefault="00E052E3" w:rsidP="00B13415">
            <w:pPr>
              <w:widowControl w:val="0"/>
              <w:suppressAutoHyphens/>
              <w:autoSpaceDE w:val="0"/>
              <w:autoSpaceDN w:val="0"/>
              <w:adjustRightInd w:val="0"/>
              <w:spacing w:after="0" w:line="360" w:lineRule="auto"/>
              <w:textAlignment w:val="center"/>
              <w:rPr>
                <w:rFonts w:eastAsia="Times New Roman" w:cs="Calibri"/>
                <w:b/>
                <w:color w:val="000000" w:themeColor="text1"/>
                <w:sz w:val="24"/>
                <w:szCs w:val="24"/>
                <w:lang w:eastAsia="pl-PL" w:bidi="en-US"/>
              </w:rPr>
            </w:pPr>
            <w:r w:rsidRPr="00911C0A">
              <w:rPr>
                <w:rFonts w:eastAsia="Times New Roman" w:cs="Calibri"/>
                <w:b/>
                <w:color w:val="000000" w:themeColor="text1"/>
                <w:sz w:val="24"/>
                <w:szCs w:val="24"/>
                <w:lang w:eastAsia="pl-PL" w:bidi="en-US"/>
              </w:rPr>
              <w:t>Okres</w:t>
            </w:r>
            <w:r w:rsidR="0068202D" w:rsidRPr="00911C0A">
              <w:rPr>
                <w:rFonts w:eastAsia="Times New Roman" w:cs="Calibri"/>
                <w:b/>
                <w:color w:val="000000" w:themeColor="text1"/>
                <w:sz w:val="24"/>
                <w:szCs w:val="24"/>
                <w:lang w:eastAsia="pl-PL" w:bidi="en-US"/>
              </w:rPr>
              <w:t xml:space="preserve"> </w:t>
            </w:r>
            <w:r w:rsidRPr="00911C0A">
              <w:rPr>
                <w:rFonts w:eastAsia="Times New Roman" w:cs="Calibri"/>
                <w:b/>
                <w:color w:val="000000" w:themeColor="text1"/>
                <w:sz w:val="24"/>
                <w:szCs w:val="24"/>
                <w:lang w:eastAsia="pl-PL" w:bidi="en-US"/>
              </w:rPr>
              <w:t>realizacji</w:t>
            </w:r>
          </w:p>
        </w:tc>
        <w:tc>
          <w:tcPr>
            <w:tcW w:w="7666" w:type="dxa"/>
            <w:shd w:val="clear" w:color="auto" w:fill="FFFFFF"/>
            <w:vAlign w:val="center"/>
          </w:tcPr>
          <w:p w14:paraId="03DF0F38" w14:textId="3BF0DA09" w:rsidR="00E052E3" w:rsidRPr="00911C0A" w:rsidRDefault="00E052E3" w:rsidP="00B13415">
            <w:pPr>
              <w:autoSpaceDE w:val="0"/>
              <w:autoSpaceDN w:val="0"/>
              <w:adjustRightInd w:val="0"/>
              <w:spacing w:after="0" w:line="360" w:lineRule="auto"/>
              <w:jc w:val="both"/>
              <w:rPr>
                <w:rFonts w:eastAsia="Times New Roman" w:cs="Calibri"/>
                <w:iCs/>
                <w:color w:val="000000" w:themeColor="text1"/>
                <w:sz w:val="24"/>
                <w:szCs w:val="24"/>
                <w:lang w:eastAsia="pl-PL"/>
              </w:rPr>
            </w:pPr>
            <w:r w:rsidRPr="00911C0A">
              <w:rPr>
                <w:rFonts w:eastAsia="Times New Roman" w:cs="Calibri"/>
                <w:iCs/>
                <w:color w:val="000000" w:themeColor="text1"/>
                <w:sz w:val="24"/>
                <w:szCs w:val="24"/>
                <w:lang w:eastAsia="pl-PL"/>
              </w:rPr>
              <w:t>do 2023 r.</w:t>
            </w:r>
          </w:p>
        </w:tc>
      </w:tr>
      <w:tr w:rsidR="00B0344A" w:rsidRPr="00B0344A" w14:paraId="224AECD8" w14:textId="77777777" w:rsidTr="00911C0A">
        <w:trPr>
          <w:trHeight w:val="143"/>
        </w:trPr>
        <w:tc>
          <w:tcPr>
            <w:tcW w:w="2108" w:type="dxa"/>
            <w:shd w:val="clear" w:color="auto" w:fill="D9D9D9"/>
          </w:tcPr>
          <w:p w14:paraId="7E471702" w14:textId="77777777" w:rsidR="00E052E3" w:rsidRPr="00911C0A" w:rsidRDefault="00E052E3" w:rsidP="00B13415">
            <w:pPr>
              <w:widowControl w:val="0"/>
              <w:suppressAutoHyphens/>
              <w:autoSpaceDE w:val="0"/>
              <w:autoSpaceDN w:val="0"/>
              <w:adjustRightInd w:val="0"/>
              <w:spacing w:after="0" w:line="360" w:lineRule="auto"/>
              <w:ind w:right="-288"/>
              <w:textAlignment w:val="center"/>
              <w:rPr>
                <w:rFonts w:eastAsia="Times New Roman" w:cs="Calibri"/>
                <w:b/>
                <w:color w:val="000000" w:themeColor="text1"/>
                <w:sz w:val="24"/>
                <w:szCs w:val="24"/>
                <w:lang w:eastAsia="pl-PL" w:bidi="en-US"/>
              </w:rPr>
            </w:pPr>
            <w:r w:rsidRPr="00911C0A">
              <w:rPr>
                <w:rFonts w:eastAsia="Times New Roman" w:cs="Calibri"/>
                <w:b/>
                <w:color w:val="000000" w:themeColor="text1"/>
                <w:sz w:val="24"/>
                <w:szCs w:val="24"/>
                <w:lang w:eastAsia="pl-PL" w:bidi="en-US"/>
              </w:rPr>
              <w:lastRenderedPageBreak/>
              <w:t>Koordynator</w:t>
            </w:r>
          </w:p>
        </w:tc>
        <w:tc>
          <w:tcPr>
            <w:tcW w:w="7666" w:type="dxa"/>
            <w:shd w:val="clear" w:color="auto" w:fill="FFFFFF"/>
            <w:vAlign w:val="center"/>
          </w:tcPr>
          <w:p w14:paraId="084A980C" w14:textId="752F55EA" w:rsidR="00E052E3" w:rsidRPr="00911C0A" w:rsidRDefault="00E052E3" w:rsidP="00B13415">
            <w:pPr>
              <w:tabs>
                <w:tab w:val="left" w:pos="1185"/>
              </w:tabs>
              <w:spacing w:after="0" w:line="360" w:lineRule="auto"/>
              <w:rPr>
                <w:rFonts w:eastAsia="Times New Roman" w:cs="Calibri"/>
                <w:color w:val="000000" w:themeColor="text1"/>
                <w:sz w:val="24"/>
                <w:szCs w:val="24"/>
                <w:lang w:eastAsia="pl-PL"/>
              </w:rPr>
            </w:pPr>
            <w:r w:rsidRPr="00911C0A">
              <w:rPr>
                <w:rFonts w:eastAsia="Times New Roman" w:cs="Calibri"/>
                <w:color w:val="000000" w:themeColor="text1"/>
                <w:sz w:val="24"/>
                <w:szCs w:val="24"/>
                <w:lang w:eastAsia="pl-PL"/>
              </w:rPr>
              <w:t>Województwo Małopolskie – Regionalny Ośrodek Polityki Społecznej w Krakowie</w:t>
            </w:r>
          </w:p>
        </w:tc>
      </w:tr>
      <w:tr w:rsidR="00B0344A" w:rsidRPr="00B0344A" w14:paraId="5794F52C" w14:textId="77777777" w:rsidTr="00911C0A">
        <w:trPr>
          <w:trHeight w:val="1332"/>
        </w:trPr>
        <w:tc>
          <w:tcPr>
            <w:tcW w:w="2108" w:type="dxa"/>
            <w:shd w:val="clear" w:color="auto" w:fill="D9D9D9"/>
          </w:tcPr>
          <w:p w14:paraId="14B24BCB" w14:textId="77777777" w:rsidR="00E052E3" w:rsidRPr="00911C0A" w:rsidRDefault="00E052E3" w:rsidP="00B13415">
            <w:pPr>
              <w:widowControl w:val="0"/>
              <w:suppressAutoHyphens/>
              <w:autoSpaceDE w:val="0"/>
              <w:autoSpaceDN w:val="0"/>
              <w:adjustRightInd w:val="0"/>
              <w:spacing w:after="0" w:line="360" w:lineRule="auto"/>
              <w:textAlignment w:val="center"/>
              <w:rPr>
                <w:rFonts w:eastAsia="Times New Roman" w:cs="Calibri"/>
                <w:b/>
                <w:color w:val="000000" w:themeColor="text1"/>
                <w:sz w:val="24"/>
                <w:szCs w:val="24"/>
                <w:lang w:eastAsia="pl-PL" w:bidi="en-US"/>
              </w:rPr>
            </w:pPr>
            <w:r w:rsidRPr="00911C0A">
              <w:rPr>
                <w:rFonts w:eastAsia="Times New Roman" w:cs="Calibri"/>
                <w:b/>
                <w:color w:val="000000" w:themeColor="text1"/>
                <w:sz w:val="24"/>
                <w:szCs w:val="24"/>
                <w:lang w:eastAsia="pl-PL" w:bidi="en-US"/>
              </w:rPr>
              <w:t xml:space="preserve">Partnerzy </w:t>
            </w:r>
          </w:p>
        </w:tc>
        <w:tc>
          <w:tcPr>
            <w:tcW w:w="7666" w:type="dxa"/>
            <w:shd w:val="clear" w:color="auto" w:fill="FFFFFF"/>
            <w:vAlign w:val="center"/>
          </w:tcPr>
          <w:p w14:paraId="17127228" w14:textId="5479471A" w:rsidR="00E052E3" w:rsidRPr="00911C0A" w:rsidRDefault="00E052E3" w:rsidP="00A22A4F">
            <w:pPr>
              <w:numPr>
                <w:ilvl w:val="0"/>
                <w:numId w:val="52"/>
              </w:numPr>
              <w:autoSpaceDE w:val="0"/>
              <w:autoSpaceDN w:val="0"/>
              <w:adjustRightInd w:val="0"/>
              <w:spacing w:after="0" w:line="360" w:lineRule="auto"/>
              <w:ind w:left="176" w:hanging="176"/>
              <w:jc w:val="both"/>
              <w:rPr>
                <w:rFonts w:cs="Book Antiqua"/>
                <w:color w:val="000000" w:themeColor="text1"/>
                <w:sz w:val="24"/>
                <w:szCs w:val="24"/>
                <w:lang w:eastAsia="pl-PL"/>
              </w:rPr>
            </w:pPr>
            <w:r w:rsidRPr="00911C0A">
              <w:rPr>
                <w:rFonts w:cs="Book Antiqua"/>
                <w:color w:val="000000" w:themeColor="text1"/>
                <w:sz w:val="24"/>
                <w:szCs w:val="24"/>
                <w:lang w:eastAsia="pl-PL"/>
              </w:rPr>
              <w:t xml:space="preserve">organizacje pozarządowe i inne podmioty wymienione w art. 3 ust.3 ustawy o działalności pożytku publicznego i o wolontariacie, w tym kościoły i związki wyznaniowe </w:t>
            </w:r>
          </w:p>
          <w:p w14:paraId="39B21FFB" w14:textId="77777777" w:rsidR="00E052E3" w:rsidRPr="00911C0A" w:rsidRDefault="00E052E3" w:rsidP="00A22A4F">
            <w:pPr>
              <w:numPr>
                <w:ilvl w:val="0"/>
                <w:numId w:val="52"/>
              </w:numPr>
              <w:autoSpaceDE w:val="0"/>
              <w:autoSpaceDN w:val="0"/>
              <w:adjustRightInd w:val="0"/>
              <w:spacing w:after="0" w:line="360" w:lineRule="auto"/>
              <w:ind w:left="176" w:hanging="176"/>
              <w:jc w:val="both"/>
              <w:rPr>
                <w:rFonts w:cs="Book Antiqua"/>
                <w:color w:val="000000" w:themeColor="text1"/>
                <w:sz w:val="24"/>
                <w:szCs w:val="24"/>
                <w:lang w:eastAsia="pl-PL"/>
              </w:rPr>
            </w:pPr>
            <w:r w:rsidRPr="00911C0A">
              <w:rPr>
                <w:rFonts w:cs="Book Antiqua"/>
                <w:color w:val="000000" w:themeColor="text1"/>
                <w:sz w:val="24"/>
                <w:szCs w:val="24"/>
                <w:lang w:eastAsia="pl-PL"/>
              </w:rPr>
              <w:t>jednostki samorządu terytorialnego</w:t>
            </w:r>
          </w:p>
          <w:p w14:paraId="0181A38C" w14:textId="77777777" w:rsidR="00E052E3" w:rsidRPr="00911C0A" w:rsidRDefault="00E052E3" w:rsidP="00A22A4F">
            <w:pPr>
              <w:numPr>
                <w:ilvl w:val="0"/>
                <w:numId w:val="52"/>
              </w:numPr>
              <w:autoSpaceDE w:val="0"/>
              <w:autoSpaceDN w:val="0"/>
              <w:adjustRightInd w:val="0"/>
              <w:spacing w:after="0" w:line="360" w:lineRule="auto"/>
              <w:ind w:left="176" w:hanging="176"/>
              <w:jc w:val="both"/>
              <w:rPr>
                <w:rFonts w:cs="Book Antiqua"/>
                <w:color w:val="000000" w:themeColor="text1"/>
                <w:sz w:val="24"/>
                <w:szCs w:val="24"/>
                <w:lang w:eastAsia="pl-PL"/>
              </w:rPr>
            </w:pPr>
            <w:r w:rsidRPr="00911C0A">
              <w:rPr>
                <w:rFonts w:cs="Book Antiqua"/>
                <w:color w:val="000000" w:themeColor="text1"/>
                <w:sz w:val="24"/>
                <w:szCs w:val="24"/>
                <w:lang w:eastAsia="pl-PL"/>
              </w:rPr>
              <w:t>jednostki oświatowe</w:t>
            </w:r>
          </w:p>
        </w:tc>
      </w:tr>
      <w:tr w:rsidR="00B0344A" w:rsidRPr="00B0344A" w14:paraId="1DFC68DE" w14:textId="77777777" w:rsidTr="00911C0A">
        <w:trPr>
          <w:trHeight w:val="143"/>
        </w:trPr>
        <w:tc>
          <w:tcPr>
            <w:tcW w:w="2108" w:type="dxa"/>
            <w:shd w:val="clear" w:color="auto" w:fill="D9D9D9"/>
          </w:tcPr>
          <w:p w14:paraId="78FBF262" w14:textId="77777777" w:rsidR="00E052E3" w:rsidRPr="00911C0A" w:rsidRDefault="00E052E3" w:rsidP="00B13415">
            <w:pPr>
              <w:widowControl w:val="0"/>
              <w:tabs>
                <w:tab w:val="num" w:pos="1152"/>
              </w:tabs>
              <w:autoSpaceDE w:val="0"/>
              <w:autoSpaceDN w:val="0"/>
              <w:adjustRightInd w:val="0"/>
              <w:spacing w:after="0" w:line="360" w:lineRule="auto"/>
              <w:textAlignment w:val="center"/>
              <w:rPr>
                <w:rFonts w:eastAsia="Times New Roman" w:cs="Calibri"/>
                <w:b/>
                <w:color w:val="000000" w:themeColor="text1"/>
                <w:sz w:val="24"/>
                <w:szCs w:val="24"/>
                <w:lang w:eastAsia="pl-PL" w:bidi="en-US"/>
              </w:rPr>
            </w:pPr>
            <w:r w:rsidRPr="00911C0A">
              <w:rPr>
                <w:rFonts w:eastAsia="Times New Roman" w:cs="Calibri"/>
                <w:b/>
                <w:color w:val="000000" w:themeColor="text1"/>
                <w:sz w:val="24"/>
                <w:szCs w:val="24"/>
                <w:lang w:eastAsia="pl-PL" w:bidi="en-US"/>
              </w:rPr>
              <w:t>Przewidywane źródła finansowania</w:t>
            </w:r>
          </w:p>
        </w:tc>
        <w:tc>
          <w:tcPr>
            <w:tcW w:w="7666" w:type="dxa"/>
            <w:shd w:val="clear" w:color="auto" w:fill="FFFFFF"/>
            <w:vAlign w:val="center"/>
          </w:tcPr>
          <w:p w14:paraId="748E9C59" w14:textId="05182790" w:rsidR="00E052E3" w:rsidRPr="00911C0A" w:rsidRDefault="00E052E3" w:rsidP="00B13415">
            <w:pPr>
              <w:spacing w:after="0" w:line="360" w:lineRule="auto"/>
              <w:rPr>
                <w:rFonts w:eastAsia="Times New Roman" w:cs="Calibri"/>
                <w:iCs/>
                <w:color w:val="000000" w:themeColor="text1"/>
                <w:sz w:val="24"/>
                <w:szCs w:val="24"/>
                <w:lang w:eastAsia="pl-PL"/>
              </w:rPr>
            </w:pPr>
            <w:r w:rsidRPr="00911C0A">
              <w:rPr>
                <w:rFonts w:eastAsia="Times New Roman" w:cs="Calibri"/>
                <w:iCs/>
                <w:color w:val="000000" w:themeColor="text1"/>
                <w:sz w:val="24"/>
                <w:szCs w:val="24"/>
                <w:lang w:eastAsia="pl-PL"/>
              </w:rPr>
              <w:t xml:space="preserve"> budżet województwa</w:t>
            </w:r>
          </w:p>
        </w:tc>
      </w:tr>
    </w:tbl>
    <w:p w14:paraId="7A4756F4" w14:textId="0B5B4D73" w:rsidR="00E052E3" w:rsidRPr="0036756B" w:rsidRDefault="00E052E3" w:rsidP="00FE5811">
      <w:pPr>
        <w:spacing w:before="240" w:line="240" w:lineRule="auto"/>
        <w:rPr>
          <w:rFonts w:asciiTheme="majorHAnsi" w:hAnsiTheme="majorHAnsi"/>
          <w:b/>
          <w:bCs/>
          <w:iCs/>
          <w:sz w:val="24"/>
          <w:szCs w:val="24"/>
        </w:rPr>
      </w:pPr>
      <w:bookmarkStart w:id="62" w:name="_Hlk88139659"/>
      <w:r w:rsidRPr="0036756B">
        <w:rPr>
          <w:rFonts w:asciiTheme="majorHAnsi" w:hAnsiTheme="majorHAnsi"/>
          <w:b/>
          <w:bCs/>
          <w:iCs/>
          <w:sz w:val="24"/>
          <w:szCs w:val="24"/>
        </w:rPr>
        <w:t>Obszar III – Kompetencje oraz kwalifikacje osób pracujących w systemie wsparcia rodziny oraz pieczy zastępczej i adopcji w Małopolsce</w:t>
      </w:r>
    </w:p>
    <w:tbl>
      <w:tblPr>
        <w:tblW w:w="972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ayout w:type="fixed"/>
        <w:tblLook w:val="01E0" w:firstRow="1" w:lastRow="1" w:firstColumn="1" w:lastColumn="1" w:noHBand="0" w:noVBand="0"/>
        <w:tblCaption w:val="Obszar III – Kompetencje oraz kwalifikacje osób pracujących w systemie wsparcia rodziny oraz pieczy zastępczej i adopcji w Małopolsce, Działanie 1"/>
        <w:tblDescription w:val="Tabela zawiera szczegółowy opis Obszaru III, Działania 1 - poddziałania, cel realizacji, zakres rzeczowy oraz opis części wdrożeniowej (okres realizacji, koordynator, partnerzy, przewidywane źródła finansowania)."/>
      </w:tblPr>
      <w:tblGrid>
        <w:gridCol w:w="2098"/>
        <w:gridCol w:w="7631"/>
      </w:tblGrid>
      <w:tr w:rsidR="004A6329" w:rsidRPr="004A6329" w14:paraId="2727BC12" w14:textId="77777777" w:rsidTr="00911C0A">
        <w:trPr>
          <w:trHeight w:val="481"/>
        </w:trPr>
        <w:tc>
          <w:tcPr>
            <w:tcW w:w="2098" w:type="dxa"/>
            <w:shd w:val="clear" w:color="auto" w:fill="D9D9D9"/>
          </w:tcPr>
          <w:bookmarkEnd w:id="62"/>
          <w:p w14:paraId="4634A31D" w14:textId="77777777" w:rsidR="00E052E3" w:rsidRPr="00911C0A" w:rsidRDefault="00E052E3" w:rsidP="00D47839">
            <w:pPr>
              <w:spacing w:after="0" w:line="360" w:lineRule="auto"/>
              <w:rPr>
                <w:rFonts w:eastAsia="Times New Roman" w:cs="Calibri"/>
                <w:b/>
                <w:caps/>
                <w:color w:val="000000" w:themeColor="text1"/>
                <w:sz w:val="24"/>
                <w:szCs w:val="24"/>
                <w:lang w:eastAsia="pl-PL"/>
              </w:rPr>
            </w:pPr>
            <w:r w:rsidRPr="00911C0A">
              <w:rPr>
                <w:rFonts w:eastAsia="Times New Roman" w:cs="Calibri"/>
                <w:b/>
                <w:color w:val="000000" w:themeColor="text1"/>
                <w:sz w:val="24"/>
                <w:szCs w:val="24"/>
                <w:lang w:eastAsia="pl-PL"/>
              </w:rPr>
              <w:t>Działanie 1</w:t>
            </w:r>
          </w:p>
        </w:tc>
        <w:tc>
          <w:tcPr>
            <w:tcW w:w="7631" w:type="dxa"/>
            <w:shd w:val="clear" w:color="auto" w:fill="FFFFFF"/>
            <w:vAlign w:val="center"/>
          </w:tcPr>
          <w:p w14:paraId="6C6260D4" w14:textId="1915BDB4" w:rsidR="00E052E3" w:rsidRPr="00911C0A" w:rsidRDefault="00E052E3" w:rsidP="00A22A4F">
            <w:pPr>
              <w:pStyle w:val="Akapitzlist"/>
              <w:numPr>
                <w:ilvl w:val="0"/>
                <w:numId w:val="67"/>
              </w:numPr>
              <w:spacing w:after="0" w:line="360" w:lineRule="auto"/>
              <w:jc w:val="both"/>
              <w:rPr>
                <w:rFonts w:eastAsia="Times New Roman" w:cs="Calibri"/>
                <w:color w:val="000000" w:themeColor="text1"/>
                <w:sz w:val="24"/>
                <w:szCs w:val="24"/>
                <w:lang w:eastAsia="pl-PL"/>
              </w:rPr>
            </w:pPr>
            <w:r w:rsidRPr="00911C0A">
              <w:rPr>
                <w:rFonts w:eastAsia="Times New Roman" w:cs="Calibri"/>
                <w:b/>
                <w:color w:val="000000" w:themeColor="text1"/>
                <w:sz w:val="24"/>
                <w:szCs w:val="24"/>
                <w:lang w:eastAsia="pl-PL"/>
              </w:rPr>
              <w:t>Diagnozowanie i monitoring potrzeb szkoleniowych kadr podmiotów realizujących działania w zakresie wsparcia rodziny i systemu pieczy zastępczej</w:t>
            </w:r>
            <w:r w:rsidR="00E4296B">
              <w:rPr>
                <w:rFonts w:eastAsia="Times New Roman" w:cs="Calibri"/>
                <w:b/>
                <w:color w:val="000000" w:themeColor="text1"/>
                <w:sz w:val="24"/>
                <w:szCs w:val="24"/>
                <w:lang w:eastAsia="pl-PL"/>
              </w:rPr>
              <w:t xml:space="preserve"> oraz adopcji</w:t>
            </w:r>
            <w:r w:rsidRPr="00911C0A">
              <w:rPr>
                <w:rFonts w:eastAsia="Times New Roman" w:cs="Calibri"/>
                <w:b/>
                <w:color w:val="000000" w:themeColor="text1"/>
                <w:sz w:val="24"/>
                <w:szCs w:val="24"/>
                <w:lang w:eastAsia="pl-PL"/>
              </w:rPr>
              <w:t>.</w:t>
            </w:r>
          </w:p>
        </w:tc>
      </w:tr>
      <w:tr w:rsidR="004A6329" w:rsidRPr="004A6329" w14:paraId="38B28269" w14:textId="77777777" w:rsidTr="00911C0A">
        <w:trPr>
          <w:trHeight w:val="387"/>
        </w:trPr>
        <w:tc>
          <w:tcPr>
            <w:tcW w:w="2098" w:type="dxa"/>
            <w:shd w:val="clear" w:color="auto" w:fill="D9D9D9"/>
          </w:tcPr>
          <w:p w14:paraId="7A2A01B6" w14:textId="77777777" w:rsidR="00E052E3" w:rsidRPr="00911C0A" w:rsidRDefault="00E052E3" w:rsidP="00D47839">
            <w:pPr>
              <w:spacing w:after="0" w:line="360" w:lineRule="auto"/>
              <w:rPr>
                <w:rFonts w:eastAsia="Times New Roman" w:cs="Calibri"/>
                <w:b/>
                <w:caps/>
                <w:color w:val="000000" w:themeColor="text1"/>
                <w:sz w:val="24"/>
                <w:szCs w:val="24"/>
                <w:lang w:eastAsia="pl-PL"/>
              </w:rPr>
            </w:pPr>
            <w:r w:rsidRPr="00911C0A">
              <w:rPr>
                <w:rFonts w:eastAsia="Times New Roman" w:cs="Calibri"/>
                <w:b/>
                <w:color w:val="000000" w:themeColor="text1"/>
                <w:sz w:val="24"/>
                <w:szCs w:val="24"/>
                <w:lang w:eastAsia="pl-PL"/>
              </w:rPr>
              <w:t>Poddziałanie</w:t>
            </w:r>
          </w:p>
        </w:tc>
        <w:tc>
          <w:tcPr>
            <w:tcW w:w="7631" w:type="dxa"/>
            <w:shd w:val="clear" w:color="auto" w:fill="FFFFFF"/>
            <w:vAlign w:val="center"/>
          </w:tcPr>
          <w:p w14:paraId="3890935C" w14:textId="77777777" w:rsidR="00E052E3" w:rsidRPr="009D071C" w:rsidRDefault="00E052E3" w:rsidP="00D47839">
            <w:pPr>
              <w:spacing w:after="0" w:line="360" w:lineRule="auto"/>
              <w:jc w:val="both"/>
              <w:rPr>
                <w:rFonts w:eastAsia="Times New Roman"/>
                <w:bCs/>
                <w:iCs/>
                <w:color w:val="000000" w:themeColor="text1"/>
                <w:sz w:val="24"/>
                <w:szCs w:val="24"/>
                <w:lang w:eastAsia="pl-PL"/>
              </w:rPr>
            </w:pPr>
            <w:r w:rsidRPr="009D071C">
              <w:rPr>
                <w:rFonts w:eastAsia="Times New Roman"/>
                <w:bCs/>
                <w:iCs/>
                <w:color w:val="000000" w:themeColor="text1"/>
                <w:sz w:val="24"/>
                <w:szCs w:val="24"/>
                <w:lang w:eastAsia="pl-PL"/>
              </w:rPr>
              <w:t>1.1. Prowadzenie badań i analiz.</w:t>
            </w:r>
          </w:p>
        </w:tc>
      </w:tr>
      <w:tr w:rsidR="004A6329" w:rsidRPr="004A6329" w14:paraId="586D0E8C" w14:textId="77777777" w:rsidTr="00911C0A">
        <w:trPr>
          <w:trHeight w:val="713"/>
        </w:trPr>
        <w:tc>
          <w:tcPr>
            <w:tcW w:w="2098" w:type="dxa"/>
            <w:shd w:val="clear" w:color="auto" w:fill="D9D9D9"/>
          </w:tcPr>
          <w:p w14:paraId="3B95F74A" w14:textId="77777777" w:rsidR="00E052E3" w:rsidRPr="00911C0A" w:rsidRDefault="00E052E3" w:rsidP="00D47839">
            <w:pPr>
              <w:spacing w:after="0" w:line="360" w:lineRule="auto"/>
              <w:rPr>
                <w:rFonts w:eastAsia="Times New Roman" w:cs="Calibri"/>
                <w:b/>
                <w:color w:val="000000" w:themeColor="text1"/>
                <w:sz w:val="24"/>
                <w:szCs w:val="24"/>
                <w:lang w:eastAsia="pl-PL"/>
              </w:rPr>
            </w:pPr>
            <w:r w:rsidRPr="00911C0A">
              <w:rPr>
                <w:rFonts w:eastAsia="Times New Roman" w:cs="Calibri"/>
                <w:b/>
                <w:color w:val="000000" w:themeColor="text1"/>
                <w:sz w:val="24"/>
                <w:szCs w:val="24"/>
                <w:lang w:eastAsia="pl-PL" w:bidi="en-US"/>
              </w:rPr>
              <w:t>Cel realizacji</w:t>
            </w:r>
          </w:p>
        </w:tc>
        <w:tc>
          <w:tcPr>
            <w:tcW w:w="7631" w:type="dxa"/>
            <w:shd w:val="clear" w:color="auto" w:fill="FFFFFF"/>
            <w:vAlign w:val="center"/>
          </w:tcPr>
          <w:p w14:paraId="033C94CC" w14:textId="0FD45C8C" w:rsidR="00E052E3" w:rsidRPr="00911C0A" w:rsidRDefault="00E052E3" w:rsidP="0070008C">
            <w:pPr>
              <w:spacing w:after="0" w:line="360" w:lineRule="auto"/>
              <w:jc w:val="both"/>
              <w:rPr>
                <w:rFonts w:eastAsia="Times New Roman"/>
                <w:color w:val="000000" w:themeColor="text1"/>
                <w:sz w:val="24"/>
                <w:szCs w:val="24"/>
                <w:lang w:eastAsia="pl-PL"/>
              </w:rPr>
            </w:pPr>
            <w:r w:rsidRPr="00911C0A">
              <w:rPr>
                <w:rFonts w:eastAsia="Times New Roman"/>
                <w:color w:val="000000" w:themeColor="text1"/>
                <w:sz w:val="24"/>
                <w:szCs w:val="24"/>
                <w:lang w:eastAsia="pl-PL"/>
              </w:rPr>
              <w:t>Kompetencje kadr instytucji realizujących zadania z zakresu wsparcia rodziny i systemu pieczy zastępczej mają duży wpływ na efektywność</w:t>
            </w:r>
            <w:r w:rsidR="0070008C">
              <w:rPr>
                <w:rFonts w:eastAsia="Times New Roman"/>
                <w:color w:val="000000" w:themeColor="text1"/>
                <w:sz w:val="24"/>
                <w:szCs w:val="24"/>
                <w:lang w:eastAsia="pl-PL"/>
              </w:rPr>
              <w:t xml:space="preserve"> </w:t>
            </w:r>
            <w:r w:rsidRPr="00911C0A">
              <w:rPr>
                <w:rFonts w:eastAsia="Times New Roman"/>
                <w:color w:val="000000" w:themeColor="text1"/>
                <w:sz w:val="24"/>
                <w:szCs w:val="24"/>
                <w:lang w:eastAsia="pl-PL"/>
              </w:rPr>
              <w:t>podejmowanych działań. Odpowiednia dostępność dobrze przygotowanych pracowników może znacząco przyczyniać się do osiągania zamierzonych rezultatów działań. Zwiększenie kwalifikacji odbywa się m.in. poprzez możliwość korzystania z szerokiej oferty szkoleniowej. Celem przedsięwzięcia jest dostarczenie danych na temat potrzeb w zakresie obszarów wymagających podnoszenia kwalifikacji kadr systemu wspierania rodziny i pieczy zastępczej.</w:t>
            </w:r>
          </w:p>
        </w:tc>
      </w:tr>
      <w:tr w:rsidR="004A6329" w:rsidRPr="004A6329" w14:paraId="5D01012B" w14:textId="77777777" w:rsidTr="00911C0A">
        <w:trPr>
          <w:trHeight w:val="263"/>
        </w:trPr>
        <w:tc>
          <w:tcPr>
            <w:tcW w:w="2098" w:type="dxa"/>
            <w:shd w:val="clear" w:color="auto" w:fill="D9D9D9"/>
          </w:tcPr>
          <w:p w14:paraId="171B6397" w14:textId="77777777" w:rsidR="00E052E3" w:rsidRPr="00911C0A" w:rsidRDefault="00E052E3" w:rsidP="00D47839">
            <w:pPr>
              <w:spacing w:after="0" w:line="360" w:lineRule="auto"/>
              <w:rPr>
                <w:rFonts w:eastAsia="Times New Roman" w:cs="Calibri"/>
                <w:b/>
                <w:color w:val="000000" w:themeColor="text1"/>
                <w:sz w:val="24"/>
                <w:szCs w:val="24"/>
                <w:lang w:eastAsia="pl-PL"/>
              </w:rPr>
            </w:pPr>
            <w:r w:rsidRPr="00911C0A">
              <w:rPr>
                <w:rFonts w:eastAsia="Times New Roman" w:cs="Calibri"/>
                <w:b/>
                <w:color w:val="000000" w:themeColor="text1"/>
                <w:sz w:val="24"/>
                <w:szCs w:val="24"/>
                <w:lang w:eastAsia="pl-PL" w:bidi="en-US"/>
              </w:rPr>
              <w:t>Zakres rzeczowy</w:t>
            </w:r>
          </w:p>
        </w:tc>
        <w:tc>
          <w:tcPr>
            <w:tcW w:w="7631" w:type="dxa"/>
            <w:shd w:val="clear" w:color="auto" w:fill="FFFFFF"/>
            <w:vAlign w:val="center"/>
          </w:tcPr>
          <w:p w14:paraId="10C8572C" w14:textId="77777777" w:rsidR="00E052E3" w:rsidRPr="00911C0A" w:rsidRDefault="00E052E3" w:rsidP="00A22A4F">
            <w:pPr>
              <w:pStyle w:val="Akapitzlist"/>
              <w:numPr>
                <w:ilvl w:val="0"/>
                <w:numId w:val="59"/>
              </w:numPr>
              <w:tabs>
                <w:tab w:val="left" w:pos="223"/>
              </w:tabs>
              <w:autoSpaceDE w:val="0"/>
              <w:autoSpaceDN w:val="0"/>
              <w:adjustRightInd w:val="0"/>
              <w:spacing w:after="0" w:line="360" w:lineRule="auto"/>
              <w:jc w:val="both"/>
              <w:rPr>
                <w:rFonts w:eastAsia="Times New Roman" w:cs="Calibri"/>
                <w:color w:val="000000" w:themeColor="text1"/>
                <w:sz w:val="24"/>
                <w:szCs w:val="24"/>
                <w:lang w:eastAsia="pl-PL"/>
              </w:rPr>
            </w:pPr>
            <w:r w:rsidRPr="00911C0A">
              <w:rPr>
                <w:rFonts w:eastAsia="Times New Roman" w:cs="Calibri"/>
                <w:color w:val="000000" w:themeColor="text1"/>
                <w:sz w:val="24"/>
                <w:szCs w:val="24"/>
                <w:lang w:eastAsia="pl-PL"/>
              </w:rPr>
              <w:t xml:space="preserve">Przeprowadzanie badań w obszarze potrzeb szkoleniowych kadr systemu wspierania rodziny i pieczy zastępczej. </w:t>
            </w:r>
          </w:p>
          <w:p w14:paraId="70C4F91D" w14:textId="77777777" w:rsidR="00E052E3" w:rsidRPr="00911C0A" w:rsidRDefault="00E052E3" w:rsidP="00A22A4F">
            <w:pPr>
              <w:pStyle w:val="Akapitzlist"/>
              <w:numPr>
                <w:ilvl w:val="0"/>
                <w:numId w:val="59"/>
              </w:numPr>
              <w:tabs>
                <w:tab w:val="left" w:pos="223"/>
                <w:tab w:val="left" w:pos="279"/>
              </w:tabs>
              <w:autoSpaceDE w:val="0"/>
              <w:autoSpaceDN w:val="0"/>
              <w:adjustRightInd w:val="0"/>
              <w:spacing w:after="0" w:line="360" w:lineRule="auto"/>
              <w:jc w:val="both"/>
              <w:rPr>
                <w:rFonts w:eastAsia="Times New Roman" w:cs="Calibri"/>
                <w:color w:val="000000" w:themeColor="text1"/>
                <w:sz w:val="24"/>
                <w:szCs w:val="24"/>
                <w:lang w:eastAsia="pl-PL"/>
              </w:rPr>
            </w:pPr>
            <w:r w:rsidRPr="00911C0A">
              <w:rPr>
                <w:rFonts w:eastAsia="Times New Roman" w:cs="Calibri"/>
                <w:color w:val="000000" w:themeColor="text1"/>
                <w:sz w:val="24"/>
                <w:szCs w:val="24"/>
                <w:lang w:eastAsia="pl-PL"/>
              </w:rPr>
              <w:t>Opracowanie raportów.</w:t>
            </w:r>
          </w:p>
        </w:tc>
      </w:tr>
      <w:tr w:rsidR="004A6329" w:rsidRPr="004A6329" w14:paraId="531F6DA3" w14:textId="77777777" w:rsidTr="009D071C">
        <w:trPr>
          <w:trHeight w:val="272"/>
        </w:trPr>
        <w:tc>
          <w:tcPr>
            <w:tcW w:w="9729" w:type="dxa"/>
            <w:gridSpan w:val="2"/>
            <w:shd w:val="clear" w:color="auto" w:fill="D9D9D9" w:themeFill="background1" w:themeFillShade="D9"/>
          </w:tcPr>
          <w:p w14:paraId="41199C5F" w14:textId="77777777" w:rsidR="00E052E3" w:rsidRPr="00911C0A" w:rsidRDefault="00E052E3" w:rsidP="009D071C">
            <w:pPr>
              <w:spacing w:after="0" w:line="360" w:lineRule="auto"/>
              <w:rPr>
                <w:rFonts w:eastAsia="Times New Roman" w:cs="Calibri"/>
                <w:b/>
                <w:color w:val="000000" w:themeColor="text1"/>
                <w:sz w:val="24"/>
                <w:szCs w:val="24"/>
                <w:lang w:eastAsia="pl-PL"/>
              </w:rPr>
            </w:pPr>
            <w:r w:rsidRPr="00911C0A">
              <w:rPr>
                <w:rFonts w:eastAsia="Times New Roman" w:cs="Calibri"/>
                <w:b/>
                <w:color w:val="000000" w:themeColor="text1"/>
                <w:sz w:val="24"/>
                <w:szCs w:val="24"/>
                <w:lang w:eastAsia="pl-PL"/>
              </w:rPr>
              <w:t>Część wdrożeniowa</w:t>
            </w:r>
          </w:p>
        </w:tc>
      </w:tr>
      <w:tr w:rsidR="004A6329" w:rsidRPr="004A6329" w14:paraId="1F8A4DCA" w14:textId="77777777" w:rsidTr="00911C0A">
        <w:trPr>
          <w:trHeight w:val="550"/>
        </w:trPr>
        <w:tc>
          <w:tcPr>
            <w:tcW w:w="2098" w:type="dxa"/>
            <w:shd w:val="clear" w:color="auto" w:fill="D9D9D9"/>
          </w:tcPr>
          <w:p w14:paraId="6445D3CD" w14:textId="77777777" w:rsidR="00E052E3" w:rsidRPr="00911C0A" w:rsidRDefault="00E052E3" w:rsidP="00D47839">
            <w:pPr>
              <w:widowControl w:val="0"/>
              <w:suppressAutoHyphens/>
              <w:autoSpaceDE w:val="0"/>
              <w:autoSpaceDN w:val="0"/>
              <w:adjustRightInd w:val="0"/>
              <w:spacing w:after="0" w:line="360" w:lineRule="auto"/>
              <w:textAlignment w:val="center"/>
              <w:rPr>
                <w:rFonts w:eastAsia="Times New Roman" w:cs="Calibri"/>
                <w:b/>
                <w:color w:val="000000" w:themeColor="text1"/>
                <w:sz w:val="24"/>
                <w:szCs w:val="24"/>
                <w:lang w:eastAsia="pl-PL" w:bidi="en-US"/>
              </w:rPr>
            </w:pPr>
            <w:r w:rsidRPr="00911C0A">
              <w:rPr>
                <w:rFonts w:eastAsia="Times New Roman" w:cs="Calibri"/>
                <w:b/>
                <w:color w:val="000000" w:themeColor="text1"/>
                <w:sz w:val="24"/>
                <w:szCs w:val="24"/>
                <w:lang w:eastAsia="pl-PL" w:bidi="en-US"/>
              </w:rPr>
              <w:t>Okres realizacji</w:t>
            </w:r>
          </w:p>
        </w:tc>
        <w:tc>
          <w:tcPr>
            <w:tcW w:w="7631" w:type="dxa"/>
            <w:shd w:val="clear" w:color="auto" w:fill="FFFFFF"/>
            <w:vAlign w:val="center"/>
          </w:tcPr>
          <w:p w14:paraId="65DB5C27" w14:textId="7132B647" w:rsidR="00E052E3" w:rsidRPr="00911C0A" w:rsidRDefault="00E052E3" w:rsidP="00D47839">
            <w:pPr>
              <w:autoSpaceDE w:val="0"/>
              <w:autoSpaceDN w:val="0"/>
              <w:adjustRightInd w:val="0"/>
              <w:spacing w:after="0" w:line="360" w:lineRule="auto"/>
              <w:jc w:val="both"/>
              <w:rPr>
                <w:rFonts w:eastAsia="Times New Roman" w:cs="Calibri"/>
                <w:iCs/>
                <w:color w:val="000000" w:themeColor="text1"/>
                <w:sz w:val="24"/>
                <w:szCs w:val="24"/>
                <w:lang w:eastAsia="pl-PL"/>
              </w:rPr>
            </w:pPr>
            <w:r w:rsidRPr="00911C0A">
              <w:rPr>
                <w:rFonts w:eastAsia="Times New Roman" w:cs="Calibri"/>
                <w:iCs/>
                <w:color w:val="000000" w:themeColor="text1"/>
                <w:sz w:val="24"/>
                <w:szCs w:val="24"/>
                <w:lang w:eastAsia="pl-PL"/>
              </w:rPr>
              <w:t xml:space="preserve">do 2023 </w:t>
            </w:r>
          </w:p>
        </w:tc>
      </w:tr>
      <w:tr w:rsidR="004A6329" w:rsidRPr="004A6329" w14:paraId="5404E917" w14:textId="77777777" w:rsidTr="00911C0A">
        <w:trPr>
          <w:trHeight w:val="272"/>
        </w:trPr>
        <w:tc>
          <w:tcPr>
            <w:tcW w:w="2098" w:type="dxa"/>
            <w:shd w:val="clear" w:color="auto" w:fill="D9D9D9"/>
          </w:tcPr>
          <w:p w14:paraId="48DAF3D8" w14:textId="77777777" w:rsidR="00E052E3" w:rsidRPr="00911C0A" w:rsidRDefault="00E052E3" w:rsidP="00D47839">
            <w:pPr>
              <w:widowControl w:val="0"/>
              <w:suppressAutoHyphens/>
              <w:autoSpaceDE w:val="0"/>
              <w:autoSpaceDN w:val="0"/>
              <w:adjustRightInd w:val="0"/>
              <w:spacing w:after="0" w:line="360" w:lineRule="auto"/>
              <w:ind w:right="-288"/>
              <w:textAlignment w:val="center"/>
              <w:rPr>
                <w:rFonts w:eastAsia="Times New Roman" w:cs="Calibri"/>
                <w:b/>
                <w:color w:val="000000" w:themeColor="text1"/>
                <w:sz w:val="24"/>
                <w:szCs w:val="24"/>
                <w:lang w:eastAsia="pl-PL" w:bidi="en-US"/>
              </w:rPr>
            </w:pPr>
            <w:r w:rsidRPr="00911C0A">
              <w:rPr>
                <w:rFonts w:eastAsia="Times New Roman" w:cs="Calibri"/>
                <w:b/>
                <w:color w:val="000000" w:themeColor="text1"/>
                <w:sz w:val="24"/>
                <w:szCs w:val="24"/>
                <w:lang w:eastAsia="pl-PL" w:bidi="en-US"/>
              </w:rPr>
              <w:lastRenderedPageBreak/>
              <w:t>Koordynator</w:t>
            </w:r>
          </w:p>
        </w:tc>
        <w:tc>
          <w:tcPr>
            <w:tcW w:w="7631" w:type="dxa"/>
            <w:shd w:val="clear" w:color="auto" w:fill="FFFFFF"/>
            <w:vAlign w:val="center"/>
          </w:tcPr>
          <w:p w14:paraId="12C98874" w14:textId="77777777" w:rsidR="00E052E3" w:rsidRPr="00911C0A" w:rsidRDefault="00E052E3" w:rsidP="0070008C">
            <w:pPr>
              <w:tabs>
                <w:tab w:val="left" w:pos="1185"/>
              </w:tabs>
              <w:spacing w:after="0" w:line="360" w:lineRule="auto"/>
              <w:rPr>
                <w:rFonts w:eastAsia="Times New Roman" w:cs="Calibri"/>
                <w:color w:val="000000" w:themeColor="text1"/>
                <w:sz w:val="24"/>
                <w:szCs w:val="24"/>
                <w:lang w:eastAsia="pl-PL"/>
              </w:rPr>
            </w:pPr>
            <w:r w:rsidRPr="00911C0A">
              <w:rPr>
                <w:rFonts w:eastAsia="Times New Roman" w:cs="Calibri"/>
                <w:color w:val="000000" w:themeColor="text1"/>
                <w:sz w:val="24"/>
                <w:szCs w:val="24"/>
                <w:lang w:eastAsia="pl-PL"/>
              </w:rPr>
              <w:t>Województwo Małopolskie – Regionalny Ośrodek Polityki Społecznej w Krakowie</w:t>
            </w:r>
          </w:p>
        </w:tc>
      </w:tr>
      <w:tr w:rsidR="004A6329" w:rsidRPr="004A6329" w14:paraId="654CA065" w14:textId="77777777" w:rsidTr="00911C0A">
        <w:trPr>
          <w:trHeight w:val="997"/>
        </w:trPr>
        <w:tc>
          <w:tcPr>
            <w:tcW w:w="2098" w:type="dxa"/>
            <w:shd w:val="clear" w:color="auto" w:fill="D9D9D9"/>
          </w:tcPr>
          <w:p w14:paraId="6D864B8F" w14:textId="77777777" w:rsidR="00E052E3" w:rsidRPr="00911C0A" w:rsidRDefault="00E052E3" w:rsidP="00D47839">
            <w:pPr>
              <w:widowControl w:val="0"/>
              <w:suppressAutoHyphens/>
              <w:autoSpaceDE w:val="0"/>
              <w:autoSpaceDN w:val="0"/>
              <w:adjustRightInd w:val="0"/>
              <w:spacing w:after="0" w:line="360" w:lineRule="auto"/>
              <w:textAlignment w:val="center"/>
              <w:rPr>
                <w:rFonts w:eastAsia="Times New Roman" w:cs="Calibri"/>
                <w:b/>
                <w:color w:val="000000" w:themeColor="text1"/>
                <w:sz w:val="24"/>
                <w:szCs w:val="24"/>
                <w:lang w:eastAsia="pl-PL" w:bidi="en-US"/>
              </w:rPr>
            </w:pPr>
            <w:r w:rsidRPr="00911C0A">
              <w:rPr>
                <w:rFonts w:eastAsia="Times New Roman" w:cs="Calibri"/>
                <w:b/>
                <w:color w:val="000000" w:themeColor="text1"/>
                <w:sz w:val="24"/>
                <w:szCs w:val="24"/>
                <w:lang w:eastAsia="pl-PL" w:bidi="en-US"/>
              </w:rPr>
              <w:t xml:space="preserve">Partnerzy </w:t>
            </w:r>
          </w:p>
        </w:tc>
        <w:tc>
          <w:tcPr>
            <w:tcW w:w="7631" w:type="dxa"/>
            <w:shd w:val="clear" w:color="auto" w:fill="FFFFFF"/>
            <w:vAlign w:val="center"/>
          </w:tcPr>
          <w:p w14:paraId="540DA8E1" w14:textId="60EF15D6" w:rsidR="00E052E3" w:rsidRPr="00911C0A" w:rsidRDefault="00E052E3" w:rsidP="00A22A4F">
            <w:pPr>
              <w:numPr>
                <w:ilvl w:val="0"/>
                <w:numId w:val="52"/>
              </w:numPr>
              <w:autoSpaceDE w:val="0"/>
              <w:autoSpaceDN w:val="0"/>
              <w:adjustRightInd w:val="0"/>
              <w:spacing w:after="0" w:line="360" w:lineRule="auto"/>
              <w:ind w:left="329" w:hanging="284"/>
              <w:jc w:val="both"/>
              <w:rPr>
                <w:rFonts w:cs="Book Antiqua"/>
                <w:color w:val="000000" w:themeColor="text1"/>
                <w:sz w:val="24"/>
                <w:szCs w:val="24"/>
                <w:lang w:eastAsia="pl-PL"/>
              </w:rPr>
            </w:pPr>
            <w:r w:rsidRPr="00911C0A">
              <w:rPr>
                <w:rFonts w:cs="Book Antiqua"/>
                <w:color w:val="000000" w:themeColor="text1"/>
                <w:sz w:val="24"/>
                <w:szCs w:val="24"/>
                <w:lang w:eastAsia="pl-PL"/>
              </w:rPr>
              <w:t xml:space="preserve">organizacje pozarządowe i inne podmioty wymienione w art. 3 ust.3 ustawy </w:t>
            </w:r>
            <w:r w:rsidRPr="00911C0A">
              <w:rPr>
                <w:rFonts w:cs="Book Antiqua"/>
                <w:iCs/>
                <w:color w:val="000000" w:themeColor="text1"/>
                <w:sz w:val="24"/>
                <w:szCs w:val="24"/>
                <w:lang w:eastAsia="pl-PL"/>
              </w:rPr>
              <w:t xml:space="preserve">o działalności pożytku publicznego i o wolontariacie, w tym kościoły i związki wyznaniowe </w:t>
            </w:r>
          </w:p>
          <w:p w14:paraId="2B14AA5D" w14:textId="77777777" w:rsidR="00E052E3" w:rsidRPr="00911C0A" w:rsidRDefault="00E052E3" w:rsidP="00A22A4F">
            <w:pPr>
              <w:numPr>
                <w:ilvl w:val="0"/>
                <w:numId w:val="52"/>
              </w:numPr>
              <w:autoSpaceDE w:val="0"/>
              <w:autoSpaceDN w:val="0"/>
              <w:adjustRightInd w:val="0"/>
              <w:spacing w:after="0" w:line="360" w:lineRule="auto"/>
              <w:ind w:left="329" w:hanging="284"/>
              <w:jc w:val="both"/>
              <w:rPr>
                <w:rFonts w:cs="Book Antiqua"/>
                <w:color w:val="000000" w:themeColor="text1"/>
                <w:sz w:val="24"/>
                <w:szCs w:val="24"/>
                <w:lang w:eastAsia="pl-PL"/>
              </w:rPr>
            </w:pPr>
            <w:r w:rsidRPr="00911C0A">
              <w:rPr>
                <w:rFonts w:cs="Book Antiqua"/>
                <w:iCs/>
                <w:color w:val="000000" w:themeColor="text1"/>
                <w:sz w:val="24"/>
                <w:szCs w:val="24"/>
                <w:lang w:eastAsia="pl-PL"/>
              </w:rPr>
              <w:t>środowisko naukowe</w:t>
            </w:r>
          </w:p>
        </w:tc>
      </w:tr>
      <w:tr w:rsidR="004A6329" w:rsidRPr="004A6329" w14:paraId="78ED4D9A" w14:textId="77777777" w:rsidTr="00911C0A">
        <w:trPr>
          <w:trHeight w:val="468"/>
        </w:trPr>
        <w:tc>
          <w:tcPr>
            <w:tcW w:w="2098" w:type="dxa"/>
            <w:shd w:val="clear" w:color="auto" w:fill="D9D9D9"/>
          </w:tcPr>
          <w:p w14:paraId="556C0D96" w14:textId="77777777" w:rsidR="00E052E3" w:rsidRPr="00911C0A" w:rsidRDefault="00E052E3" w:rsidP="00D47839">
            <w:pPr>
              <w:widowControl w:val="0"/>
              <w:tabs>
                <w:tab w:val="num" w:pos="1152"/>
              </w:tabs>
              <w:autoSpaceDE w:val="0"/>
              <w:autoSpaceDN w:val="0"/>
              <w:adjustRightInd w:val="0"/>
              <w:spacing w:after="0" w:line="360" w:lineRule="auto"/>
              <w:textAlignment w:val="center"/>
              <w:rPr>
                <w:rFonts w:eastAsia="Times New Roman" w:cs="Calibri"/>
                <w:b/>
                <w:color w:val="000000" w:themeColor="text1"/>
                <w:sz w:val="24"/>
                <w:szCs w:val="24"/>
                <w:lang w:eastAsia="pl-PL" w:bidi="en-US"/>
              </w:rPr>
            </w:pPr>
            <w:r w:rsidRPr="00911C0A">
              <w:rPr>
                <w:rFonts w:eastAsia="Times New Roman" w:cs="Calibri"/>
                <w:b/>
                <w:color w:val="000000" w:themeColor="text1"/>
                <w:sz w:val="24"/>
                <w:szCs w:val="24"/>
                <w:lang w:eastAsia="pl-PL" w:bidi="en-US"/>
              </w:rPr>
              <w:t>Przewidywane źródła finansowania</w:t>
            </w:r>
          </w:p>
        </w:tc>
        <w:tc>
          <w:tcPr>
            <w:tcW w:w="7631" w:type="dxa"/>
            <w:shd w:val="clear" w:color="auto" w:fill="FFFFFF"/>
            <w:vAlign w:val="center"/>
          </w:tcPr>
          <w:p w14:paraId="2D5208E9" w14:textId="671102D4" w:rsidR="00E052E3" w:rsidRPr="00911C0A" w:rsidRDefault="00E052E3" w:rsidP="00D47839">
            <w:pPr>
              <w:spacing w:after="0" w:line="360" w:lineRule="auto"/>
              <w:rPr>
                <w:rFonts w:eastAsia="Times New Roman" w:cs="Calibri"/>
                <w:iCs/>
                <w:color w:val="000000" w:themeColor="text1"/>
                <w:sz w:val="24"/>
                <w:szCs w:val="24"/>
                <w:lang w:eastAsia="pl-PL"/>
              </w:rPr>
            </w:pPr>
            <w:r w:rsidRPr="00911C0A">
              <w:rPr>
                <w:rFonts w:eastAsia="Times New Roman" w:cs="Calibri"/>
                <w:iCs/>
                <w:color w:val="000000" w:themeColor="text1"/>
                <w:sz w:val="24"/>
                <w:szCs w:val="24"/>
                <w:lang w:eastAsia="pl-PL"/>
              </w:rPr>
              <w:t>budżet województwa</w:t>
            </w:r>
          </w:p>
        </w:tc>
      </w:tr>
    </w:tbl>
    <w:p w14:paraId="7E869FB1" w14:textId="77777777" w:rsidR="00E052E3" w:rsidRDefault="00E052E3" w:rsidP="00D47839">
      <w:pPr>
        <w:spacing w:line="240" w:lineRule="auto"/>
        <w:ind w:left="113" w:right="113"/>
        <w:jc w:val="both"/>
        <w:rPr>
          <w:rFonts w:asciiTheme="minorHAnsi" w:hAnsiTheme="minorHAnsi" w:cstheme="minorHAnsi"/>
          <w:b/>
          <w:sz w:val="24"/>
          <w:szCs w:val="24"/>
        </w:rPr>
      </w:pPr>
    </w:p>
    <w:tbl>
      <w:tblPr>
        <w:tblW w:w="974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ayout w:type="fixed"/>
        <w:tblLook w:val="01E0" w:firstRow="1" w:lastRow="1" w:firstColumn="1" w:lastColumn="1" w:noHBand="0" w:noVBand="0"/>
        <w:tblCaption w:val="Obszar III – Kompetencje oraz kwalifikacje osób pracujących w systemie wsparcia rodziny oraz pieczy zastępczej i adopcji w Małopolsce, Działanie 2"/>
        <w:tblDescription w:val="Tabela zawiera szczegółowy opis Obszaru III, Działania 2 - poddziałania, cel realizacji, zakres rzeczowy oraz opis części wdrożeniowej (okres realizacji, koordynator, partnerzy, przewidywane źródła finansowania)."/>
      </w:tblPr>
      <w:tblGrid>
        <w:gridCol w:w="2101"/>
        <w:gridCol w:w="7643"/>
      </w:tblGrid>
      <w:tr w:rsidR="004A6329" w:rsidRPr="004A6329" w14:paraId="313FB31F" w14:textId="77777777" w:rsidTr="00911C0A">
        <w:trPr>
          <w:trHeight w:val="477"/>
        </w:trPr>
        <w:tc>
          <w:tcPr>
            <w:tcW w:w="2101" w:type="dxa"/>
            <w:shd w:val="clear" w:color="auto" w:fill="D9D9D9"/>
          </w:tcPr>
          <w:p w14:paraId="5539A502" w14:textId="77777777" w:rsidR="00E052E3" w:rsidRPr="00911C0A" w:rsidRDefault="00E052E3" w:rsidP="00D47839">
            <w:pPr>
              <w:spacing w:after="0" w:line="360" w:lineRule="auto"/>
              <w:rPr>
                <w:rFonts w:eastAsia="Times New Roman" w:cs="Calibri"/>
                <w:b/>
                <w:caps/>
                <w:color w:val="000000" w:themeColor="text1"/>
                <w:sz w:val="24"/>
                <w:szCs w:val="24"/>
                <w:lang w:eastAsia="pl-PL"/>
              </w:rPr>
            </w:pPr>
            <w:r w:rsidRPr="00911C0A">
              <w:rPr>
                <w:rFonts w:eastAsia="Times New Roman" w:cs="Calibri"/>
                <w:b/>
                <w:color w:val="000000" w:themeColor="text1"/>
                <w:sz w:val="24"/>
                <w:szCs w:val="24"/>
                <w:lang w:eastAsia="pl-PL"/>
              </w:rPr>
              <w:t>Działanie 2</w:t>
            </w:r>
          </w:p>
        </w:tc>
        <w:tc>
          <w:tcPr>
            <w:tcW w:w="7643" w:type="dxa"/>
            <w:shd w:val="clear" w:color="auto" w:fill="FFFFFF"/>
            <w:vAlign w:val="center"/>
          </w:tcPr>
          <w:p w14:paraId="1F7C3158" w14:textId="26CF5F61" w:rsidR="00E052E3" w:rsidRPr="00911C0A" w:rsidRDefault="00E052E3" w:rsidP="00A22A4F">
            <w:pPr>
              <w:pStyle w:val="Akapitzlist"/>
              <w:numPr>
                <w:ilvl w:val="0"/>
                <w:numId w:val="67"/>
              </w:numPr>
              <w:spacing w:after="0" w:line="360" w:lineRule="auto"/>
              <w:jc w:val="both"/>
              <w:rPr>
                <w:rFonts w:eastAsia="Times New Roman" w:cs="Calibri"/>
                <w:b/>
                <w:color w:val="000000" w:themeColor="text1"/>
                <w:sz w:val="24"/>
                <w:szCs w:val="24"/>
                <w:lang w:eastAsia="pl-PL"/>
              </w:rPr>
            </w:pPr>
            <w:r w:rsidRPr="00911C0A">
              <w:rPr>
                <w:rFonts w:eastAsia="Times New Roman" w:cs="Calibri"/>
                <w:b/>
                <w:color w:val="000000" w:themeColor="text1"/>
                <w:sz w:val="24"/>
                <w:szCs w:val="24"/>
                <w:lang w:eastAsia="pl-PL"/>
              </w:rPr>
              <w:t>Podnoszenie kompetencji i kwalifikacji kadr oraz wdrożenie systemu wsparcia w zakresie profilaktyki wypalenia zawodowego.</w:t>
            </w:r>
          </w:p>
        </w:tc>
      </w:tr>
      <w:tr w:rsidR="004A6329" w:rsidRPr="004A6329" w14:paraId="446D6A67" w14:textId="77777777" w:rsidTr="00911C0A">
        <w:trPr>
          <w:trHeight w:val="527"/>
        </w:trPr>
        <w:tc>
          <w:tcPr>
            <w:tcW w:w="2101" w:type="dxa"/>
            <w:shd w:val="clear" w:color="auto" w:fill="D9D9D9"/>
          </w:tcPr>
          <w:p w14:paraId="4476651C" w14:textId="77777777" w:rsidR="00E052E3" w:rsidRPr="00911C0A" w:rsidRDefault="00E052E3" w:rsidP="00D47839">
            <w:pPr>
              <w:spacing w:after="0" w:line="360" w:lineRule="auto"/>
              <w:rPr>
                <w:rFonts w:eastAsia="Times New Roman" w:cs="Calibri"/>
                <w:b/>
                <w:caps/>
                <w:color w:val="000000" w:themeColor="text1"/>
                <w:sz w:val="24"/>
                <w:szCs w:val="24"/>
                <w:lang w:eastAsia="pl-PL"/>
              </w:rPr>
            </w:pPr>
            <w:r w:rsidRPr="00911C0A">
              <w:rPr>
                <w:rFonts w:eastAsia="Times New Roman" w:cs="Calibri"/>
                <w:b/>
                <w:color w:val="000000" w:themeColor="text1"/>
                <w:sz w:val="24"/>
                <w:szCs w:val="24"/>
                <w:lang w:eastAsia="pl-PL"/>
              </w:rPr>
              <w:t>Poddziałanie</w:t>
            </w:r>
          </w:p>
        </w:tc>
        <w:tc>
          <w:tcPr>
            <w:tcW w:w="7643" w:type="dxa"/>
            <w:shd w:val="clear" w:color="auto" w:fill="FFFFFF"/>
            <w:vAlign w:val="center"/>
          </w:tcPr>
          <w:p w14:paraId="72F05EAD" w14:textId="0C4A082D" w:rsidR="0031136F" w:rsidRPr="0031136F" w:rsidRDefault="0031136F" w:rsidP="00A22A4F">
            <w:pPr>
              <w:pStyle w:val="Akapitzlist"/>
              <w:numPr>
                <w:ilvl w:val="1"/>
                <w:numId w:val="67"/>
              </w:numPr>
              <w:spacing w:after="0" w:line="360" w:lineRule="auto"/>
              <w:ind w:left="471" w:hanging="471"/>
              <w:rPr>
                <w:rFonts w:asciiTheme="minorHAnsi" w:hAnsiTheme="minorHAnsi" w:cstheme="minorHAnsi"/>
                <w:iCs/>
                <w:color w:val="000000" w:themeColor="text1"/>
                <w:sz w:val="24"/>
                <w:szCs w:val="24"/>
              </w:rPr>
            </w:pPr>
            <w:r w:rsidRPr="0031136F">
              <w:rPr>
                <w:rFonts w:asciiTheme="minorHAnsi" w:hAnsiTheme="minorHAnsi" w:cstheme="minorHAnsi"/>
                <w:iCs/>
                <w:color w:val="000000" w:themeColor="text1"/>
                <w:sz w:val="24"/>
                <w:szCs w:val="24"/>
              </w:rPr>
              <w:t>Prowadzenie</w:t>
            </w:r>
            <w:r w:rsidRPr="0031136F">
              <w:rPr>
                <w:rFonts w:asciiTheme="minorHAnsi" w:hAnsiTheme="minorHAnsi" w:cstheme="minorHAnsi"/>
                <w:color w:val="000000" w:themeColor="text1"/>
                <w:sz w:val="24"/>
                <w:szCs w:val="24"/>
              </w:rPr>
              <w:t xml:space="preserve"> seminariów, </w:t>
            </w:r>
            <w:r w:rsidR="00237E77" w:rsidRPr="00237E77">
              <w:rPr>
                <w:rFonts w:asciiTheme="minorHAnsi" w:hAnsiTheme="minorHAnsi" w:cstheme="minorHAnsi"/>
                <w:color w:val="000000" w:themeColor="text1"/>
                <w:sz w:val="24"/>
                <w:szCs w:val="24"/>
              </w:rPr>
              <w:t>coachingu</w:t>
            </w:r>
            <w:r w:rsidR="00237E77">
              <w:rPr>
                <w:rFonts w:asciiTheme="minorHAnsi" w:hAnsiTheme="minorHAnsi" w:cstheme="minorHAnsi"/>
                <w:color w:val="000000" w:themeColor="text1"/>
                <w:sz w:val="24"/>
                <w:szCs w:val="24"/>
              </w:rPr>
              <w:t xml:space="preserve">, </w:t>
            </w:r>
            <w:r w:rsidRPr="0031136F">
              <w:rPr>
                <w:rFonts w:asciiTheme="minorHAnsi" w:hAnsiTheme="minorHAnsi" w:cstheme="minorHAnsi"/>
                <w:color w:val="000000" w:themeColor="text1"/>
                <w:sz w:val="24"/>
                <w:szCs w:val="24"/>
              </w:rPr>
              <w:t xml:space="preserve">szkoleń i warsztatów </w:t>
            </w:r>
            <w:r w:rsidRPr="0031136F">
              <w:rPr>
                <w:rFonts w:asciiTheme="minorHAnsi" w:hAnsiTheme="minorHAnsi" w:cstheme="minorHAnsi"/>
                <w:iCs/>
                <w:color w:val="000000" w:themeColor="text1"/>
                <w:sz w:val="24"/>
                <w:szCs w:val="24"/>
              </w:rPr>
              <w:t>dla kadr systemu wspierania rodziny i pieczy zastępczej</w:t>
            </w:r>
            <w:r w:rsidR="00E4296B">
              <w:rPr>
                <w:rFonts w:asciiTheme="minorHAnsi" w:hAnsiTheme="minorHAnsi" w:cstheme="minorHAnsi"/>
                <w:iCs/>
                <w:color w:val="000000" w:themeColor="text1"/>
                <w:sz w:val="24"/>
                <w:szCs w:val="24"/>
              </w:rPr>
              <w:t xml:space="preserve"> oraz adopcji</w:t>
            </w:r>
            <w:r w:rsidRPr="0031136F">
              <w:rPr>
                <w:rFonts w:asciiTheme="minorHAnsi" w:hAnsiTheme="minorHAnsi" w:cstheme="minorHAnsi"/>
                <w:iCs/>
                <w:color w:val="000000" w:themeColor="text1"/>
                <w:sz w:val="24"/>
                <w:szCs w:val="24"/>
              </w:rPr>
              <w:t>.</w:t>
            </w:r>
          </w:p>
          <w:p w14:paraId="0C4FA02F" w14:textId="77777777" w:rsidR="0070008C" w:rsidRPr="0036756B" w:rsidRDefault="0031136F" w:rsidP="00A22A4F">
            <w:pPr>
              <w:pStyle w:val="Akapitzlist"/>
              <w:numPr>
                <w:ilvl w:val="1"/>
                <w:numId w:val="67"/>
              </w:numPr>
              <w:spacing w:after="0" w:line="360" w:lineRule="auto"/>
              <w:ind w:left="471" w:hanging="471"/>
              <w:jc w:val="both"/>
              <w:rPr>
                <w:rFonts w:eastAsia="Times New Roman"/>
                <w:bCs/>
                <w:iCs/>
                <w:color w:val="000000" w:themeColor="text1"/>
                <w:sz w:val="24"/>
                <w:szCs w:val="24"/>
                <w:lang w:eastAsia="pl-PL"/>
              </w:rPr>
            </w:pPr>
            <w:r w:rsidRPr="001D015B">
              <w:rPr>
                <w:rFonts w:asciiTheme="minorHAnsi" w:hAnsiTheme="minorHAnsi" w:cstheme="minorHAnsi"/>
                <w:iCs/>
                <w:color w:val="000000" w:themeColor="text1"/>
                <w:sz w:val="24"/>
                <w:szCs w:val="24"/>
              </w:rPr>
              <w:t xml:space="preserve">Usługi </w:t>
            </w:r>
            <w:proofErr w:type="spellStart"/>
            <w:r w:rsidRPr="001D015B">
              <w:rPr>
                <w:rFonts w:asciiTheme="minorHAnsi" w:hAnsiTheme="minorHAnsi" w:cstheme="minorHAnsi"/>
                <w:iCs/>
                <w:color w:val="000000" w:themeColor="text1"/>
                <w:sz w:val="24"/>
                <w:szCs w:val="24"/>
              </w:rPr>
              <w:t>superwizyjne</w:t>
            </w:r>
            <w:proofErr w:type="spellEnd"/>
            <w:r w:rsidRPr="001D015B">
              <w:rPr>
                <w:rFonts w:asciiTheme="minorHAnsi" w:hAnsiTheme="minorHAnsi" w:cstheme="minorHAnsi"/>
                <w:iCs/>
                <w:color w:val="000000" w:themeColor="text1"/>
                <w:sz w:val="24"/>
                <w:szCs w:val="24"/>
              </w:rPr>
              <w:t xml:space="preserve"> dla kadr systemu wspierania rodziny i pieczy zastępczej</w:t>
            </w:r>
            <w:r w:rsidR="00812BBD">
              <w:rPr>
                <w:rFonts w:asciiTheme="minorHAnsi" w:hAnsiTheme="minorHAnsi" w:cstheme="minorHAnsi"/>
                <w:iCs/>
                <w:color w:val="000000" w:themeColor="text1"/>
                <w:sz w:val="24"/>
                <w:szCs w:val="24"/>
              </w:rPr>
              <w:t xml:space="preserve"> oraz adopcji</w:t>
            </w:r>
            <w:r w:rsidRPr="001D015B">
              <w:rPr>
                <w:rFonts w:asciiTheme="minorHAnsi" w:hAnsiTheme="minorHAnsi" w:cstheme="minorHAnsi"/>
                <w:iCs/>
                <w:color w:val="000000" w:themeColor="text1"/>
                <w:sz w:val="24"/>
                <w:szCs w:val="24"/>
              </w:rPr>
              <w:t>.</w:t>
            </w:r>
          </w:p>
          <w:p w14:paraId="7CE329E1" w14:textId="73ED07C4" w:rsidR="006D7AF0" w:rsidRPr="006C2C1E" w:rsidRDefault="006D7AF0" w:rsidP="00A22A4F">
            <w:pPr>
              <w:pStyle w:val="Akapitzlist"/>
              <w:numPr>
                <w:ilvl w:val="1"/>
                <w:numId w:val="67"/>
              </w:numPr>
              <w:spacing w:after="0" w:line="360" w:lineRule="auto"/>
              <w:ind w:left="471" w:hanging="471"/>
              <w:jc w:val="both"/>
              <w:rPr>
                <w:rFonts w:eastAsia="Times New Roman"/>
                <w:bCs/>
                <w:iCs/>
                <w:color w:val="000000" w:themeColor="text1"/>
                <w:sz w:val="24"/>
                <w:szCs w:val="24"/>
                <w:lang w:eastAsia="pl-PL"/>
              </w:rPr>
            </w:pPr>
            <w:r>
              <w:rPr>
                <w:rFonts w:asciiTheme="minorHAnsi" w:hAnsiTheme="minorHAnsi" w:cstheme="minorHAnsi"/>
                <w:iCs/>
                <w:color w:val="000000" w:themeColor="text1"/>
                <w:sz w:val="24"/>
                <w:szCs w:val="24"/>
              </w:rPr>
              <w:t>Organizacja turnusów terapeutycznych dla rodzin zastępczych czy adopcyjnych.</w:t>
            </w:r>
          </w:p>
        </w:tc>
      </w:tr>
      <w:tr w:rsidR="004A6329" w:rsidRPr="004A6329" w14:paraId="1A712F4C" w14:textId="77777777" w:rsidTr="00911C0A">
        <w:trPr>
          <w:trHeight w:val="425"/>
        </w:trPr>
        <w:tc>
          <w:tcPr>
            <w:tcW w:w="2101" w:type="dxa"/>
            <w:shd w:val="clear" w:color="auto" w:fill="D9D9D9"/>
          </w:tcPr>
          <w:p w14:paraId="439AAAD1" w14:textId="77777777" w:rsidR="00E052E3" w:rsidRPr="00911C0A" w:rsidRDefault="00E052E3" w:rsidP="00D47839">
            <w:pPr>
              <w:spacing w:after="0" w:line="360" w:lineRule="auto"/>
              <w:rPr>
                <w:rFonts w:eastAsia="Times New Roman" w:cs="Calibri"/>
                <w:b/>
                <w:color w:val="000000" w:themeColor="text1"/>
                <w:sz w:val="24"/>
                <w:szCs w:val="24"/>
                <w:lang w:eastAsia="pl-PL"/>
              </w:rPr>
            </w:pPr>
            <w:r w:rsidRPr="00911C0A">
              <w:rPr>
                <w:rFonts w:eastAsia="Times New Roman" w:cs="Calibri"/>
                <w:b/>
                <w:color w:val="000000" w:themeColor="text1"/>
                <w:sz w:val="24"/>
                <w:szCs w:val="24"/>
                <w:lang w:eastAsia="pl-PL" w:bidi="en-US"/>
              </w:rPr>
              <w:t>Cel realizacji</w:t>
            </w:r>
          </w:p>
        </w:tc>
        <w:tc>
          <w:tcPr>
            <w:tcW w:w="7643" w:type="dxa"/>
            <w:shd w:val="clear" w:color="auto" w:fill="FFFFFF"/>
            <w:vAlign w:val="center"/>
          </w:tcPr>
          <w:p w14:paraId="1F97F017" w14:textId="030ADC30" w:rsidR="00E052E3" w:rsidRPr="00911C0A" w:rsidRDefault="00E052E3" w:rsidP="00D47839">
            <w:pPr>
              <w:spacing w:after="0" w:line="360" w:lineRule="auto"/>
              <w:jc w:val="both"/>
              <w:rPr>
                <w:rFonts w:eastAsia="Times New Roman" w:cs="Arial"/>
                <w:iCs/>
                <w:color w:val="000000" w:themeColor="text1"/>
                <w:sz w:val="24"/>
                <w:szCs w:val="24"/>
                <w:lang w:eastAsia="pl-PL"/>
              </w:rPr>
            </w:pPr>
            <w:r w:rsidRPr="00911C0A">
              <w:rPr>
                <w:rFonts w:eastAsia="Times New Roman"/>
                <w:color w:val="000000" w:themeColor="text1"/>
                <w:sz w:val="24"/>
                <w:szCs w:val="24"/>
                <w:lang w:eastAsia="pl-PL"/>
              </w:rPr>
              <w:t xml:space="preserve">Skuteczny pracownik wspierający rodzinę oraz </w:t>
            </w:r>
            <w:r w:rsidR="004D17DF">
              <w:rPr>
                <w:rFonts w:eastAsia="Times New Roman"/>
                <w:color w:val="000000" w:themeColor="text1"/>
                <w:sz w:val="24"/>
                <w:szCs w:val="24"/>
                <w:lang w:eastAsia="pl-PL"/>
              </w:rPr>
              <w:t xml:space="preserve">pracujący w systemie </w:t>
            </w:r>
            <w:r w:rsidRPr="00911C0A">
              <w:rPr>
                <w:rFonts w:eastAsia="Times New Roman"/>
                <w:color w:val="000000" w:themeColor="text1"/>
                <w:sz w:val="24"/>
                <w:szCs w:val="24"/>
                <w:lang w:eastAsia="pl-PL"/>
              </w:rPr>
              <w:t>piecz</w:t>
            </w:r>
            <w:r w:rsidR="004D17DF">
              <w:rPr>
                <w:rFonts w:eastAsia="Times New Roman"/>
                <w:color w:val="000000" w:themeColor="text1"/>
                <w:sz w:val="24"/>
                <w:szCs w:val="24"/>
                <w:lang w:eastAsia="pl-PL"/>
              </w:rPr>
              <w:t>y</w:t>
            </w:r>
            <w:r w:rsidRPr="00911C0A">
              <w:rPr>
                <w:rFonts w:eastAsia="Times New Roman"/>
                <w:color w:val="000000" w:themeColor="text1"/>
                <w:sz w:val="24"/>
                <w:szCs w:val="24"/>
                <w:lang w:eastAsia="pl-PL"/>
              </w:rPr>
              <w:t xml:space="preserve"> zastępcz</w:t>
            </w:r>
            <w:r w:rsidR="004D17DF">
              <w:rPr>
                <w:rFonts w:eastAsia="Times New Roman"/>
                <w:color w:val="000000" w:themeColor="text1"/>
                <w:sz w:val="24"/>
                <w:szCs w:val="24"/>
                <w:lang w:eastAsia="pl-PL"/>
              </w:rPr>
              <w:t xml:space="preserve">ej </w:t>
            </w:r>
            <w:r w:rsidRPr="00911C0A">
              <w:rPr>
                <w:rFonts w:eastAsia="Times New Roman"/>
                <w:color w:val="000000" w:themeColor="text1"/>
                <w:sz w:val="24"/>
                <w:szCs w:val="24"/>
                <w:lang w:eastAsia="pl-PL"/>
              </w:rPr>
              <w:t xml:space="preserve">oprócz predyspozycji osobistych powinien posiadać również bogatą i aktualną wiedzę merytoryczną. </w:t>
            </w:r>
            <w:r w:rsidRPr="00911C0A">
              <w:rPr>
                <w:rFonts w:eastAsia="Times New Roman" w:cs="Arial"/>
                <w:iCs/>
                <w:color w:val="000000" w:themeColor="text1"/>
                <w:sz w:val="24"/>
                <w:szCs w:val="24"/>
                <w:lang w:eastAsia="pl-PL"/>
              </w:rPr>
              <w:t xml:space="preserve">Celem realizacji przedsięwzięcia jest podniesienie poziomu wiedzy kadr systemu wspierania rodziny i pieczy zastępczej z zakresu metodyki pracy z rodziną oraz przeciwdziałanie wypaleniu zawodowemu. Planowane działania mają zintensyfikować proces </w:t>
            </w:r>
            <w:proofErr w:type="spellStart"/>
            <w:r w:rsidRPr="00911C0A">
              <w:rPr>
                <w:rFonts w:eastAsia="Times New Roman" w:cs="Arial"/>
                <w:iCs/>
                <w:color w:val="000000" w:themeColor="text1"/>
                <w:sz w:val="24"/>
                <w:szCs w:val="24"/>
                <w:lang w:eastAsia="pl-PL"/>
              </w:rPr>
              <w:t>deinstytucjonalizacji</w:t>
            </w:r>
            <w:proofErr w:type="spellEnd"/>
            <w:r w:rsidRPr="00911C0A">
              <w:rPr>
                <w:rFonts w:eastAsia="Times New Roman" w:cs="Arial"/>
                <w:iCs/>
                <w:color w:val="000000" w:themeColor="text1"/>
                <w:sz w:val="24"/>
                <w:szCs w:val="24"/>
                <w:lang w:eastAsia="pl-PL"/>
              </w:rPr>
              <w:t xml:space="preserve"> pieczy zastępczej, rozumianej jako zapobieganie rozdzielania dziecka z rodziną i umieszczania w pieczy zastępczej, a w konsekwencji doprowadzić do zmniejszenia liczby instytucjonalnych form pieczy zastępczej, a także wpływać na</w:t>
            </w:r>
            <w:r w:rsidR="0068202D" w:rsidRPr="00911C0A">
              <w:rPr>
                <w:rFonts w:eastAsia="Times New Roman" w:cs="Arial"/>
                <w:iCs/>
                <w:color w:val="000000" w:themeColor="text1"/>
                <w:sz w:val="24"/>
                <w:szCs w:val="24"/>
                <w:lang w:eastAsia="pl-PL"/>
              </w:rPr>
              <w:t xml:space="preserve"> </w:t>
            </w:r>
            <w:r w:rsidRPr="00911C0A">
              <w:rPr>
                <w:rFonts w:eastAsia="Times New Roman" w:cs="Arial"/>
                <w:iCs/>
                <w:color w:val="000000" w:themeColor="text1"/>
                <w:sz w:val="24"/>
                <w:szCs w:val="24"/>
                <w:lang w:eastAsia="pl-PL"/>
              </w:rPr>
              <w:t xml:space="preserve">jakość i efektywność usług oferowanych rodzinom i dzieciom umieszczonym w pieczy. </w:t>
            </w:r>
          </w:p>
          <w:p w14:paraId="22E265DE" w14:textId="65A94AD2" w:rsidR="00E052E3" w:rsidRPr="00911C0A" w:rsidRDefault="00E052E3" w:rsidP="00D47839">
            <w:pPr>
              <w:spacing w:after="0" w:line="360" w:lineRule="auto"/>
              <w:jc w:val="both"/>
              <w:rPr>
                <w:rFonts w:eastAsia="Times New Roman"/>
                <w:color w:val="000000" w:themeColor="text1"/>
                <w:sz w:val="24"/>
                <w:szCs w:val="24"/>
                <w:lang w:eastAsia="pl-PL"/>
              </w:rPr>
            </w:pPr>
            <w:r w:rsidRPr="00911C0A">
              <w:rPr>
                <w:rFonts w:eastAsia="Times New Roman"/>
                <w:color w:val="000000" w:themeColor="text1"/>
                <w:sz w:val="24"/>
                <w:szCs w:val="24"/>
                <w:lang w:eastAsia="pl-PL"/>
              </w:rPr>
              <w:t>Wskazane jest</w:t>
            </w:r>
            <w:r w:rsidR="0068202D" w:rsidRPr="00911C0A">
              <w:rPr>
                <w:rFonts w:eastAsia="Times New Roman"/>
                <w:color w:val="000000" w:themeColor="text1"/>
                <w:sz w:val="24"/>
                <w:szCs w:val="24"/>
                <w:lang w:eastAsia="pl-PL"/>
              </w:rPr>
              <w:t xml:space="preserve"> </w:t>
            </w:r>
            <w:r w:rsidRPr="00911C0A">
              <w:rPr>
                <w:rFonts w:eastAsia="Times New Roman"/>
                <w:color w:val="000000" w:themeColor="text1"/>
                <w:sz w:val="24"/>
                <w:szCs w:val="24"/>
                <w:lang w:eastAsia="pl-PL"/>
              </w:rPr>
              <w:t xml:space="preserve">organizowanie kształcenia oraz szkolenia zawodowego kadr </w:t>
            </w:r>
            <w:r w:rsidRPr="00911C0A">
              <w:rPr>
                <w:rFonts w:eastAsia="Times New Roman"/>
                <w:color w:val="000000" w:themeColor="text1"/>
                <w:sz w:val="24"/>
                <w:szCs w:val="24"/>
                <w:lang w:eastAsia="pl-PL"/>
              </w:rPr>
              <w:lastRenderedPageBreak/>
              <w:t xml:space="preserve">systemu wsparcia rodziny oraz pieczy zastępczej (szkolenia, seminaria, warsztaty) oraz realizowanie projektów w zakresie promowania i wdrażania nowych metod pracy z rodziną w celu zapewnienia jak najlepszych rezultatów podejmowanych działań, w tym m.in: mediacje rodzinne, konferencje grupy rodzinnej, </w:t>
            </w:r>
            <w:r w:rsidRPr="00911C0A">
              <w:rPr>
                <w:rFonts w:eastAsia="Times New Roman" w:cs="Arial"/>
                <w:iCs/>
                <w:color w:val="000000" w:themeColor="text1"/>
                <w:sz w:val="24"/>
                <w:szCs w:val="24"/>
                <w:lang w:eastAsia="pl-PL"/>
              </w:rPr>
              <w:t>podejście skoncentrowane na rozwiązaniach.</w:t>
            </w:r>
          </w:p>
          <w:p w14:paraId="626AC260" w14:textId="48AB7F6D" w:rsidR="00E052E3" w:rsidRPr="00911C0A" w:rsidRDefault="00E052E3" w:rsidP="00D47839">
            <w:pPr>
              <w:spacing w:after="0" w:line="360" w:lineRule="auto"/>
              <w:jc w:val="both"/>
              <w:rPr>
                <w:rFonts w:eastAsia="Times New Roman" w:cs="Arial"/>
                <w:iCs/>
                <w:color w:val="000000" w:themeColor="text1"/>
                <w:sz w:val="24"/>
                <w:szCs w:val="24"/>
                <w:lang w:eastAsia="pl-PL"/>
              </w:rPr>
            </w:pPr>
            <w:r w:rsidRPr="00911C0A">
              <w:rPr>
                <w:rFonts w:eastAsia="Times New Roman" w:cs="Arial"/>
                <w:iCs/>
                <w:color w:val="000000" w:themeColor="text1"/>
                <w:sz w:val="24"/>
                <w:szCs w:val="24"/>
                <w:lang w:eastAsia="pl-PL"/>
              </w:rPr>
              <w:t xml:space="preserve">W ramach przedsięwzięcia prowadzone będą działania z zakresu profilaktyki wypalenia zawodowego kadr systemu wspierania rodziny i pieczy zastępczej, w tym m.in. warsztaty z zakresu umiejętności interpersonalnych, komunikacji, rozwiązywania konfliktów oraz skutecznych sposobów radzenia sobie ze stresem, a także </w:t>
            </w:r>
            <w:proofErr w:type="spellStart"/>
            <w:r w:rsidRPr="00911C0A">
              <w:rPr>
                <w:rFonts w:eastAsia="Times New Roman" w:cs="Arial"/>
                <w:iCs/>
                <w:color w:val="000000" w:themeColor="text1"/>
                <w:sz w:val="24"/>
                <w:szCs w:val="24"/>
                <w:lang w:eastAsia="pl-PL"/>
              </w:rPr>
              <w:t>superwizji</w:t>
            </w:r>
            <w:proofErr w:type="spellEnd"/>
            <w:r w:rsidRPr="00911C0A">
              <w:rPr>
                <w:rFonts w:eastAsia="Times New Roman" w:cs="Arial"/>
                <w:iCs/>
                <w:color w:val="000000" w:themeColor="text1"/>
                <w:sz w:val="24"/>
                <w:szCs w:val="24"/>
                <w:lang w:eastAsia="pl-PL"/>
              </w:rPr>
              <w:t xml:space="preserve">. </w:t>
            </w:r>
          </w:p>
        </w:tc>
      </w:tr>
      <w:tr w:rsidR="004A6329" w:rsidRPr="004A6329" w14:paraId="18EA9306" w14:textId="77777777" w:rsidTr="0031136F">
        <w:trPr>
          <w:trHeight w:val="823"/>
        </w:trPr>
        <w:tc>
          <w:tcPr>
            <w:tcW w:w="2101" w:type="dxa"/>
            <w:shd w:val="clear" w:color="auto" w:fill="D9D9D9"/>
          </w:tcPr>
          <w:p w14:paraId="54015C27" w14:textId="77777777" w:rsidR="00E052E3" w:rsidRPr="00911C0A" w:rsidRDefault="00E052E3" w:rsidP="00D47839">
            <w:pPr>
              <w:spacing w:after="0" w:line="360" w:lineRule="auto"/>
              <w:rPr>
                <w:rFonts w:eastAsia="Times New Roman" w:cs="Calibri"/>
                <w:b/>
                <w:color w:val="000000" w:themeColor="text1"/>
                <w:sz w:val="24"/>
                <w:szCs w:val="24"/>
                <w:lang w:eastAsia="pl-PL"/>
              </w:rPr>
            </w:pPr>
            <w:r w:rsidRPr="00911C0A">
              <w:rPr>
                <w:rFonts w:eastAsia="Times New Roman" w:cs="Calibri"/>
                <w:b/>
                <w:color w:val="000000" w:themeColor="text1"/>
                <w:sz w:val="24"/>
                <w:szCs w:val="24"/>
                <w:lang w:eastAsia="pl-PL" w:bidi="en-US"/>
              </w:rPr>
              <w:lastRenderedPageBreak/>
              <w:t>Zakres rzeczowy</w:t>
            </w:r>
          </w:p>
        </w:tc>
        <w:tc>
          <w:tcPr>
            <w:tcW w:w="7643" w:type="dxa"/>
            <w:shd w:val="clear" w:color="auto" w:fill="FFFFFF"/>
            <w:vAlign w:val="center"/>
          </w:tcPr>
          <w:p w14:paraId="512FC52C" w14:textId="75C6F081" w:rsidR="00E052E3" w:rsidRPr="00911C0A" w:rsidRDefault="00E052E3" w:rsidP="00A22A4F">
            <w:pPr>
              <w:numPr>
                <w:ilvl w:val="0"/>
                <w:numId w:val="60"/>
              </w:numPr>
              <w:tabs>
                <w:tab w:val="left" w:pos="279"/>
              </w:tabs>
              <w:autoSpaceDE w:val="0"/>
              <w:autoSpaceDN w:val="0"/>
              <w:adjustRightInd w:val="0"/>
              <w:spacing w:after="0" w:line="360" w:lineRule="auto"/>
              <w:contextualSpacing/>
              <w:jc w:val="both"/>
              <w:rPr>
                <w:rFonts w:eastAsia="Times New Roman" w:cs="Calibri"/>
                <w:color w:val="000000" w:themeColor="text1"/>
                <w:sz w:val="24"/>
                <w:szCs w:val="24"/>
                <w:lang w:eastAsia="pl-PL"/>
              </w:rPr>
            </w:pPr>
            <w:r w:rsidRPr="00911C0A">
              <w:rPr>
                <w:rFonts w:eastAsia="Times New Roman" w:cs="Calibri"/>
                <w:color w:val="000000" w:themeColor="text1"/>
                <w:sz w:val="24"/>
                <w:szCs w:val="24"/>
                <w:lang w:eastAsia="pl-PL"/>
              </w:rPr>
              <w:t>Szkolenia kadr systemu wsparcia rodziny i systemu pieczy zastępcze</w:t>
            </w:r>
            <w:r w:rsidR="00926440" w:rsidRPr="00911C0A">
              <w:rPr>
                <w:rFonts w:eastAsia="Times New Roman" w:cs="Calibri"/>
                <w:color w:val="000000" w:themeColor="text1"/>
                <w:sz w:val="24"/>
                <w:szCs w:val="24"/>
                <w:lang w:eastAsia="pl-PL"/>
              </w:rPr>
              <w:t>j</w:t>
            </w:r>
            <w:r w:rsidR="00C164CC">
              <w:rPr>
                <w:rFonts w:eastAsia="Times New Roman" w:cs="Calibri"/>
                <w:color w:val="000000" w:themeColor="text1"/>
                <w:sz w:val="24"/>
                <w:szCs w:val="24"/>
                <w:lang w:eastAsia="pl-PL"/>
              </w:rPr>
              <w:t xml:space="preserve"> oraz systemów powiązanych.</w:t>
            </w:r>
          </w:p>
          <w:p w14:paraId="103CA36C" w14:textId="354A2C3D" w:rsidR="00E052E3" w:rsidRPr="00911C0A" w:rsidRDefault="00E052E3" w:rsidP="00A22A4F">
            <w:pPr>
              <w:numPr>
                <w:ilvl w:val="0"/>
                <w:numId w:val="60"/>
              </w:numPr>
              <w:tabs>
                <w:tab w:val="left" w:pos="279"/>
              </w:tabs>
              <w:autoSpaceDE w:val="0"/>
              <w:autoSpaceDN w:val="0"/>
              <w:adjustRightInd w:val="0"/>
              <w:spacing w:after="0" w:line="360" w:lineRule="auto"/>
              <w:contextualSpacing/>
              <w:jc w:val="both"/>
              <w:rPr>
                <w:rFonts w:eastAsia="Times New Roman" w:cs="Calibri"/>
                <w:color w:val="000000" w:themeColor="text1"/>
                <w:sz w:val="24"/>
                <w:szCs w:val="24"/>
                <w:lang w:eastAsia="pl-PL"/>
              </w:rPr>
            </w:pPr>
            <w:r w:rsidRPr="00911C0A">
              <w:rPr>
                <w:rFonts w:eastAsia="Times New Roman" w:cs="Calibri"/>
                <w:color w:val="000000" w:themeColor="text1"/>
                <w:sz w:val="24"/>
                <w:szCs w:val="24"/>
                <w:lang w:eastAsia="pl-PL"/>
              </w:rPr>
              <w:t xml:space="preserve">Usługi </w:t>
            </w:r>
            <w:proofErr w:type="spellStart"/>
            <w:r w:rsidRPr="00911C0A">
              <w:rPr>
                <w:rFonts w:eastAsia="Times New Roman" w:cs="Calibri"/>
                <w:color w:val="000000" w:themeColor="text1"/>
                <w:sz w:val="24"/>
                <w:szCs w:val="24"/>
                <w:lang w:eastAsia="pl-PL"/>
              </w:rPr>
              <w:t>superwizyjne</w:t>
            </w:r>
            <w:proofErr w:type="spellEnd"/>
            <w:r w:rsidRPr="00911C0A">
              <w:rPr>
                <w:rFonts w:eastAsia="Times New Roman" w:cs="Calibri"/>
                <w:color w:val="000000" w:themeColor="text1"/>
                <w:sz w:val="24"/>
                <w:szCs w:val="24"/>
                <w:lang w:eastAsia="pl-PL"/>
              </w:rPr>
              <w:t>.</w:t>
            </w:r>
          </w:p>
        </w:tc>
      </w:tr>
      <w:tr w:rsidR="004A6329" w:rsidRPr="004A6329" w14:paraId="5EC0675E" w14:textId="77777777" w:rsidTr="00D46A2F">
        <w:trPr>
          <w:trHeight w:val="285"/>
        </w:trPr>
        <w:tc>
          <w:tcPr>
            <w:tcW w:w="9744" w:type="dxa"/>
            <w:gridSpan w:val="2"/>
            <w:shd w:val="clear" w:color="auto" w:fill="D9D9D9"/>
          </w:tcPr>
          <w:p w14:paraId="5E843408" w14:textId="77777777" w:rsidR="00E052E3" w:rsidRPr="00911C0A" w:rsidRDefault="00E052E3" w:rsidP="009D071C">
            <w:pPr>
              <w:spacing w:after="0" w:line="360" w:lineRule="auto"/>
              <w:rPr>
                <w:rFonts w:eastAsia="Times New Roman" w:cs="Calibri"/>
                <w:b/>
                <w:color w:val="000000" w:themeColor="text1"/>
                <w:sz w:val="24"/>
                <w:szCs w:val="24"/>
                <w:lang w:eastAsia="pl-PL"/>
              </w:rPr>
            </w:pPr>
            <w:r w:rsidRPr="00911C0A">
              <w:rPr>
                <w:rFonts w:eastAsia="Times New Roman" w:cs="Calibri"/>
                <w:b/>
                <w:color w:val="000000" w:themeColor="text1"/>
                <w:sz w:val="24"/>
                <w:szCs w:val="24"/>
                <w:lang w:eastAsia="pl-PL"/>
              </w:rPr>
              <w:t>Część wdrożeniowa</w:t>
            </w:r>
          </w:p>
        </w:tc>
      </w:tr>
      <w:tr w:rsidR="004A6329" w:rsidRPr="004A6329" w14:paraId="698D7C05" w14:textId="77777777" w:rsidTr="00911C0A">
        <w:trPr>
          <w:trHeight w:val="727"/>
        </w:trPr>
        <w:tc>
          <w:tcPr>
            <w:tcW w:w="2101" w:type="dxa"/>
            <w:shd w:val="clear" w:color="auto" w:fill="D9D9D9"/>
          </w:tcPr>
          <w:p w14:paraId="21426C44" w14:textId="77777777" w:rsidR="00E052E3" w:rsidRPr="00911C0A" w:rsidRDefault="00E052E3" w:rsidP="00D47839">
            <w:pPr>
              <w:widowControl w:val="0"/>
              <w:suppressAutoHyphens/>
              <w:autoSpaceDE w:val="0"/>
              <w:autoSpaceDN w:val="0"/>
              <w:adjustRightInd w:val="0"/>
              <w:spacing w:after="0" w:line="360" w:lineRule="auto"/>
              <w:textAlignment w:val="center"/>
              <w:rPr>
                <w:rFonts w:eastAsia="Times New Roman" w:cs="Calibri"/>
                <w:b/>
                <w:color w:val="000000" w:themeColor="text1"/>
                <w:sz w:val="24"/>
                <w:szCs w:val="24"/>
                <w:lang w:eastAsia="pl-PL" w:bidi="en-US"/>
              </w:rPr>
            </w:pPr>
            <w:r w:rsidRPr="00911C0A">
              <w:rPr>
                <w:rFonts w:eastAsia="Times New Roman" w:cs="Calibri"/>
                <w:b/>
                <w:color w:val="000000" w:themeColor="text1"/>
                <w:sz w:val="24"/>
                <w:szCs w:val="24"/>
                <w:lang w:eastAsia="pl-PL" w:bidi="en-US"/>
              </w:rPr>
              <w:t>Okres realizacji</w:t>
            </w:r>
          </w:p>
        </w:tc>
        <w:tc>
          <w:tcPr>
            <w:tcW w:w="7643" w:type="dxa"/>
            <w:shd w:val="clear" w:color="auto" w:fill="FFFFFF"/>
            <w:vAlign w:val="center"/>
          </w:tcPr>
          <w:p w14:paraId="0C4035D6" w14:textId="7FA62CB6" w:rsidR="00E052E3" w:rsidRPr="00911C0A" w:rsidRDefault="00E052E3" w:rsidP="00D47839">
            <w:pPr>
              <w:autoSpaceDE w:val="0"/>
              <w:autoSpaceDN w:val="0"/>
              <w:adjustRightInd w:val="0"/>
              <w:spacing w:after="0" w:line="360" w:lineRule="auto"/>
              <w:jc w:val="both"/>
              <w:rPr>
                <w:rFonts w:eastAsia="Times New Roman" w:cs="Calibri"/>
                <w:iCs/>
                <w:color w:val="000000" w:themeColor="text1"/>
                <w:sz w:val="24"/>
                <w:szCs w:val="24"/>
                <w:lang w:eastAsia="pl-PL"/>
              </w:rPr>
            </w:pPr>
            <w:r w:rsidRPr="00911C0A">
              <w:rPr>
                <w:rFonts w:eastAsia="Times New Roman" w:cs="Calibri"/>
                <w:iCs/>
                <w:color w:val="000000" w:themeColor="text1"/>
                <w:sz w:val="24"/>
                <w:szCs w:val="24"/>
                <w:lang w:eastAsia="pl-PL"/>
              </w:rPr>
              <w:t xml:space="preserve">do 2023 </w:t>
            </w:r>
          </w:p>
        </w:tc>
      </w:tr>
      <w:tr w:rsidR="004A6329" w:rsidRPr="004A6329" w14:paraId="56531452" w14:textId="77777777" w:rsidTr="00D46A2F">
        <w:trPr>
          <w:trHeight w:val="285"/>
        </w:trPr>
        <w:tc>
          <w:tcPr>
            <w:tcW w:w="2101" w:type="dxa"/>
            <w:shd w:val="clear" w:color="auto" w:fill="D9D9D9"/>
            <w:vAlign w:val="center"/>
          </w:tcPr>
          <w:p w14:paraId="31BF5165" w14:textId="77777777" w:rsidR="00E052E3" w:rsidRPr="00911C0A" w:rsidRDefault="00E052E3" w:rsidP="00D47839">
            <w:pPr>
              <w:widowControl w:val="0"/>
              <w:suppressAutoHyphens/>
              <w:autoSpaceDE w:val="0"/>
              <w:autoSpaceDN w:val="0"/>
              <w:adjustRightInd w:val="0"/>
              <w:spacing w:after="0" w:line="360" w:lineRule="auto"/>
              <w:ind w:right="-288"/>
              <w:textAlignment w:val="center"/>
              <w:rPr>
                <w:rFonts w:eastAsia="Times New Roman" w:cs="Calibri"/>
                <w:b/>
                <w:color w:val="000000" w:themeColor="text1"/>
                <w:sz w:val="24"/>
                <w:szCs w:val="24"/>
                <w:lang w:eastAsia="pl-PL" w:bidi="en-US"/>
              </w:rPr>
            </w:pPr>
            <w:r w:rsidRPr="00911C0A">
              <w:rPr>
                <w:rFonts w:eastAsia="Times New Roman" w:cs="Calibri"/>
                <w:b/>
                <w:color w:val="000000" w:themeColor="text1"/>
                <w:sz w:val="24"/>
                <w:szCs w:val="24"/>
                <w:lang w:eastAsia="pl-PL" w:bidi="en-US"/>
              </w:rPr>
              <w:t>Koordynator</w:t>
            </w:r>
          </w:p>
        </w:tc>
        <w:tc>
          <w:tcPr>
            <w:tcW w:w="7643" w:type="dxa"/>
            <w:shd w:val="clear" w:color="auto" w:fill="FFFFFF"/>
            <w:vAlign w:val="center"/>
          </w:tcPr>
          <w:p w14:paraId="13A2571A" w14:textId="77777777" w:rsidR="00E052E3" w:rsidRPr="00911C0A" w:rsidRDefault="00E052E3" w:rsidP="00D47839">
            <w:pPr>
              <w:tabs>
                <w:tab w:val="left" w:pos="1185"/>
              </w:tabs>
              <w:spacing w:after="0" w:line="360" w:lineRule="auto"/>
              <w:rPr>
                <w:rFonts w:eastAsia="Times New Roman" w:cs="Calibri"/>
                <w:color w:val="000000" w:themeColor="text1"/>
                <w:sz w:val="24"/>
                <w:szCs w:val="24"/>
                <w:lang w:eastAsia="pl-PL"/>
              </w:rPr>
            </w:pPr>
            <w:r w:rsidRPr="00911C0A">
              <w:rPr>
                <w:rFonts w:eastAsia="Times New Roman" w:cs="Calibri"/>
                <w:color w:val="000000" w:themeColor="text1"/>
                <w:sz w:val="24"/>
                <w:szCs w:val="24"/>
                <w:lang w:eastAsia="pl-PL"/>
              </w:rPr>
              <w:t>Województwo Małopolskie – Regionalny Ośrodek Polityki Społecznej w Krakowie</w:t>
            </w:r>
          </w:p>
        </w:tc>
      </w:tr>
      <w:tr w:rsidR="004A6329" w:rsidRPr="004A6329" w14:paraId="72606719" w14:textId="77777777" w:rsidTr="00D46A2F">
        <w:trPr>
          <w:trHeight w:val="1229"/>
        </w:trPr>
        <w:tc>
          <w:tcPr>
            <w:tcW w:w="2101" w:type="dxa"/>
            <w:shd w:val="clear" w:color="auto" w:fill="D9D9D9"/>
            <w:vAlign w:val="center"/>
          </w:tcPr>
          <w:p w14:paraId="15110F8E" w14:textId="77777777" w:rsidR="00E052E3" w:rsidRPr="00911C0A" w:rsidRDefault="00E052E3" w:rsidP="00D47839">
            <w:pPr>
              <w:widowControl w:val="0"/>
              <w:suppressAutoHyphens/>
              <w:autoSpaceDE w:val="0"/>
              <w:autoSpaceDN w:val="0"/>
              <w:adjustRightInd w:val="0"/>
              <w:spacing w:after="0" w:line="360" w:lineRule="auto"/>
              <w:textAlignment w:val="center"/>
              <w:rPr>
                <w:rFonts w:eastAsia="Times New Roman" w:cs="Calibri"/>
                <w:b/>
                <w:color w:val="000000" w:themeColor="text1"/>
                <w:sz w:val="24"/>
                <w:szCs w:val="24"/>
                <w:lang w:eastAsia="pl-PL" w:bidi="en-US"/>
              </w:rPr>
            </w:pPr>
            <w:r w:rsidRPr="00911C0A">
              <w:rPr>
                <w:rFonts w:eastAsia="Times New Roman" w:cs="Calibri"/>
                <w:b/>
                <w:color w:val="000000" w:themeColor="text1"/>
                <w:sz w:val="24"/>
                <w:szCs w:val="24"/>
                <w:lang w:eastAsia="pl-PL" w:bidi="en-US"/>
              </w:rPr>
              <w:t xml:space="preserve">Partnerzy </w:t>
            </w:r>
          </w:p>
        </w:tc>
        <w:tc>
          <w:tcPr>
            <w:tcW w:w="7643" w:type="dxa"/>
            <w:shd w:val="clear" w:color="auto" w:fill="FFFFFF"/>
            <w:vAlign w:val="center"/>
          </w:tcPr>
          <w:p w14:paraId="4A8E7960" w14:textId="1ABF8EBD" w:rsidR="00E052E3" w:rsidRPr="00911C0A" w:rsidRDefault="00E052E3" w:rsidP="00A22A4F">
            <w:pPr>
              <w:numPr>
                <w:ilvl w:val="0"/>
                <w:numId w:val="52"/>
              </w:numPr>
              <w:autoSpaceDE w:val="0"/>
              <w:autoSpaceDN w:val="0"/>
              <w:adjustRightInd w:val="0"/>
              <w:spacing w:after="0" w:line="360" w:lineRule="auto"/>
              <w:ind w:left="176" w:hanging="176"/>
              <w:jc w:val="both"/>
              <w:rPr>
                <w:rFonts w:cs="Book Antiqua"/>
                <w:color w:val="000000" w:themeColor="text1"/>
                <w:sz w:val="24"/>
                <w:szCs w:val="24"/>
                <w:lang w:eastAsia="pl-PL"/>
              </w:rPr>
            </w:pPr>
            <w:r w:rsidRPr="00911C0A">
              <w:rPr>
                <w:rFonts w:cs="Book Antiqua"/>
                <w:color w:val="000000" w:themeColor="text1"/>
                <w:sz w:val="24"/>
                <w:szCs w:val="24"/>
                <w:lang w:eastAsia="pl-PL"/>
              </w:rPr>
              <w:t xml:space="preserve">organizacje pozarządowe i inne podmioty wymienione w art. 3 ust.3 ustawy o działalności pożytku publicznego i o wolontariacie, w tym kościoły i związki wyznaniowe </w:t>
            </w:r>
          </w:p>
          <w:p w14:paraId="56D339F4" w14:textId="77777777" w:rsidR="00E052E3" w:rsidRPr="00911C0A" w:rsidRDefault="00E052E3" w:rsidP="00A22A4F">
            <w:pPr>
              <w:numPr>
                <w:ilvl w:val="0"/>
                <w:numId w:val="52"/>
              </w:numPr>
              <w:autoSpaceDE w:val="0"/>
              <w:autoSpaceDN w:val="0"/>
              <w:adjustRightInd w:val="0"/>
              <w:spacing w:after="0" w:line="360" w:lineRule="auto"/>
              <w:ind w:left="176" w:hanging="176"/>
              <w:jc w:val="both"/>
              <w:rPr>
                <w:rFonts w:cs="Book Antiqua"/>
                <w:color w:val="000000" w:themeColor="text1"/>
                <w:sz w:val="24"/>
                <w:szCs w:val="24"/>
                <w:lang w:eastAsia="pl-PL"/>
              </w:rPr>
            </w:pPr>
            <w:r w:rsidRPr="00911C0A">
              <w:rPr>
                <w:rFonts w:cs="Book Antiqua"/>
                <w:color w:val="000000" w:themeColor="text1"/>
                <w:sz w:val="24"/>
                <w:szCs w:val="24"/>
                <w:lang w:eastAsia="pl-PL"/>
              </w:rPr>
              <w:t>jednostki samorządu terytorialnego</w:t>
            </w:r>
          </w:p>
          <w:p w14:paraId="00633CEE" w14:textId="77777777" w:rsidR="00E052E3" w:rsidRPr="00911C0A" w:rsidRDefault="00E052E3" w:rsidP="00A22A4F">
            <w:pPr>
              <w:numPr>
                <w:ilvl w:val="0"/>
                <w:numId w:val="52"/>
              </w:numPr>
              <w:autoSpaceDE w:val="0"/>
              <w:autoSpaceDN w:val="0"/>
              <w:adjustRightInd w:val="0"/>
              <w:spacing w:after="0" w:line="360" w:lineRule="auto"/>
              <w:ind w:left="176" w:hanging="176"/>
              <w:jc w:val="both"/>
              <w:rPr>
                <w:rFonts w:cs="Book Antiqua"/>
                <w:color w:val="000000" w:themeColor="text1"/>
                <w:sz w:val="24"/>
                <w:szCs w:val="24"/>
                <w:lang w:eastAsia="pl-PL"/>
              </w:rPr>
            </w:pPr>
            <w:r w:rsidRPr="00911C0A">
              <w:rPr>
                <w:rFonts w:cs="Book Antiqua"/>
                <w:color w:val="000000" w:themeColor="text1"/>
                <w:sz w:val="24"/>
                <w:szCs w:val="24"/>
                <w:lang w:eastAsia="pl-PL"/>
              </w:rPr>
              <w:t>środowisko naukowe</w:t>
            </w:r>
          </w:p>
        </w:tc>
      </w:tr>
      <w:tr w:rsidR="004A6329" w:rsidRPr="004A6329" w14:paraId="3048797C" w14:textId="77777777" w:rsidTr="00D46A2F">
        <w:trPr>
          <w:trHeight w:val="479"/>
        </w:trPr>
        <w:tc>
          <w:tcPr>
            <w:tcW w:w="2101" w:type="dxa"/>
            <w:shd w:val="clear" w:color="auto" w:fill="D9D9D9"/>
            <w:vAlign w:val="center"/>
          </w:tcPr>
          <w:p w14:paraId="7FC3A27A" w14:textId="77777777" w:rsidR="00E052E3" w:rsidRPr="00911C0A" w:rsidRDefault="00E052E3" w:rsidP="00D47839">
            <w:pPr>
              <w:widowControl w:val="0"/>
              <w:tabs>
                <w:tab w:val="num" w:pos="1152"/>
              </w:tabs>
              <w:autoSpaceDE w:val="0"/>
              <w:autoSpaceDN w:val="0"/>
              <w:adjustRightInd w:val="0"/>
              <w:spacing w:after="0" w:line="360" w:lineRule="auto"/>
              <w:textAlignment w:val="center"/>
              <w:rPr>
                <w:rFonts w:eastAsia="Times New Roman" w:cs="Calibri"/>
                <w:b/>
                <w:color w:val="000000" w:themeColor="text1"/>
                <w:sz w:val="24"/>
                <w:szCs w:val="24"/>
                <w:lang w:eastAsia="pl-PL" w:bidi="en-US"/>
              </w:rPr>
            </w:pPr>
            <w:r w:rsidRPr="00911C0A">
              <w:rPr>
                <w:rFonts w:eastAsia="Times New Roman" w:cs="Calibri"/>
                <w:b/>
                <w:color w:val="000000" w:themeColor="text1"/>
                <w:sz w:val="24"/>
                <w:szCs w:val="24"/>
                <w:lang w:eastAsia="pl-PL" w:bidi="en-US"/>
              </w:rPr>
              <w:t>Przewidywane źródła finansowania</w:t>
            </w:r>
          </w:p>
        </w:tc>
        <w:tc>
          <w:tcPr>
            <w:tcW w:w="7643" w:type="dxa"/>
            <w:shd w:val="clear" w:color="auto" w:fill="FFFFFF"/>
            <w:vAlign w:val="center"/>
          </w:tcPr>
          <w:p w14:paraId="0F3D1F14" w14:textId="77777777" w:rsidR="00E052E3" w:rsidRPr="00911C0A" w:rsidRDefault="00E052E3" w:rsidP="00D47839">
            <w:pPr>
              <w:spacing w:after="0" w:line="360" w:lineRule="auto"/>
              <w:rPr>
                <w:rFonts w:eastAsia="Times New Roman" w:cs="Calibri"/>
                <w:iCs/>
                <w:color w:val="000000" w:themeColor="text1"/>
                <w:sz w:val="24"/>
                <w:szCs w:val="24"/>
                <w:lang w:eastAsia="pl-PL"/>
              </w:rPr>
            </w:pPr>
            <w:r w:rsidRPr="00911C0A">
              <w:rPr>
                <w:rFonts w:eastAsia="Times New Roman" w:cs="Calibri"/>
                <w:iCs/>
                <w:color w:val="000000" w:themeColor="text1"/>
                <w:sz w:val="24"/>
                <w:szCs w:val="24"/>
                <w:lang w:eastAsia="pl-PL"/>
              </w:rPr>
              <w:t>budżet województwa, PO WER</w:t>
            </w:r>
          </w:p>
        </w:tc>
      </w:tr>
    </w:tbl>
    <w:p w14:paraId="1A8AD882" w14:textId="77777777" w:rsidR="00D47839" w:rsidRDefault="00D47839" w:rsidP="00D46A2F">
      <w:pPr>
        <w:spacing w:after="0" w:line="288" w:lineRule="auto"/>
        <w:rPr>
          <w:rFonts w:eastAsia="Times New Roman" w:cs="Calibri"/>
          <w:b/>
          <w:color w:val="000000" w:themeColor="text1"/>
          <w:sz w:val="24"/>
          <w:szCs w:val="24"/>
          <w:lang w:eastAsia="pl-PL"/>
        </w:rPr>
        <w:sectPr w:rsidR="00D47839" w:rsidSect="00140783">
          <w:pgSz w:w="11906" w:h="16838"/>
          <w:pgMar w:top="1417" w:right="1417" w:bottom="1135" w:left="1417" w:header="708" w:footer="708" w:gutter="0"/>
          <w:cols w:space="708"/>
          <w:docGrid w:linePitch="360"/>
        </w:sectPr>
      </w:pPr>
    </w:p>
    <w:tbl>
      <w:tblPr>
        <w:tblW w:w="978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Caption w:val="Obszar III – Kompetencje oraz kwalifikacje osób pracujących w systemie wsparcia rodziny oraz pieczy zastępczej i adopcji w Małopolsce, Działanie 3"/>
        <w:tblDescription w:val="Tabela zawiera szczegółowy opis Obszaru III, Działania 3 - poddziałania, cel realizacji, zakres rzeczowy oraz opis części wdrożeniowej (okres realizacji, koordynator, partnerzy, przewidywane źródła finansowania)."/>
      </w:tblPr>
      <w:tblGrid>
        <w:gridCol w:w="2111"/>
        <w:gridCol w:w="7678"/>
      </w:tblGrid>
      <w:tr w:rsidR="004A6329" w:rsidRPr="004A6329" w14:paraId="4BEDE7B7" w14:textId="77777777" w:rsidTr="00911C0A">
        <w:trPr>
          <w:trHeight w:val="480"/>
        </w:trPr>
        <w:tc>
          <w:tcPr>
            <w:tcW w:w="2111" w:type="dxa"/>
            <w:shd w:val="clear" w:color="auto" w:fill="D9D9D9"/>
          </w:tcPr>
          <w:p w14:paraId="36A1A854" w14:textId="51B4A781" w:rsidR="00926440" w:rsidRPr="00911C0A" w:rsidRDefault="00926440" w:rsidP="00D47839">
            <w:pPr>
              <w:spacing w:after="0" w:line="360" w:lineRule="auto"/>
              <w:rPr>
                <w:rFonts w:eastAsia="Times New Roman" w:cs="Calibri"/>
                <w:b/>
                <w:caps/>
                <w:color w:val="000000" w:themeColor="text1"/>
                <w:sz w:val="24"/>
                <w:szCs w:val="24"/>
                <w:lang w:eastAsia="pl-PL"/>
              </w:rPr>
            </w:pPr>
            <w:r w:rsidRPr="00911C0A">
              <w:rPr>
                <w:rFonts w:eastAsia="Times New Roman" w:cs="Calibri"/>
                <w:b/>
                <w:color w:val="000000" w:themeColor="text1"/>
                <w:sz w:val="24"/>
                <w:szCs w:val="24"/>
                <w:lang w:eastAsia="pl-PL"/>
              </w:rPr>
              <w:lastRenderedPageBreak/>
              <w:t>Działanie 3</w:t>
            </w:r>
          </w:p>
        </w:tc>
        <w:tc>
          <w:tcPr>
            <w:tcW w:w="7678" w:type="dxa"/>
            <w:shd w:val="clear" w:color="auto" w:fill="auto"/>
            <w:vAlign w:val="center"/>
          </w:tcPr>
          <w:p w14:paraId="72C37F2C" w14:textId="40FD157F" w:rsidR="00926440" w:rsidRPr="00911C0A" w:rsidRDefault="00926440" w:rsidP="00D47839">
            <w:pPr>
              <w:tabs>
                <w:tab w:val="left" w:pos="0"/>
              </w:tabs>
              <w:spacing w:after="0" w:line="360" w:lineRule="auto"/>
              <w:ind w:left="223" w:hanging="223"/>
              <w:contextualSpacing/>
              <w:rPr>
                <w:rFonts w:eastAsia="Times New Roman" w:cs="Calibri"/>
                <w:color w:val="000000" w:themeColor="text1"/>
                <w:sz w:val="24"/>
                <w:szCs w:val="24"/>
                <w:lang w:eastAsia="pl-PL"/>
              </w:rPr>
            </w:pPr>
            <w:r w:rsidRPr="00911C0A">
              <w:rPr>
                <w:rFonts w:eastAsia="Times New Roman" w:cs="Calibri"/>
                <w:b/>
                <w:color w:val="000000" w:themeColor="text1"/>
                <w:sz w:val="24"/>
                <w:szCs w:val="24"/>
                <w:lang w:eastAsia="pl-PL"/>
              </w:rPr>
              <w:t>3. Integrowanie</w:t>
            </w:r>
            <w:r w:rsidR="0068202D" w:rsidRPr="00911C0A">
              <w:rPr>
                <w:rFonts w:eastAsia="Times New Roman" w:cs="Calibri"/>
                <w:b/>
                <w:color w:val="000000" w:themeColor="text1"/>
                <w:sz w:val="24"/>
                <w:szCs w:val="24"/>
                <w:lang w:eastAsia="pl-PL"/>
              </w:rPr>
              <w:t xml:space="preserve"> </w:t>
            </w:r>
            <w:r w:rsidRPr="00911C0A">
              <w:rPr>
                <w:rFonts w:eastAsia="Times New Roman" w:cs="Calibri"/>
                <w:b/>
                <w:color w:val="000000" w:themeColor="text1"/>
                <w:sz w:val="24"/>
                <w:szCs w:val="24"/>
                <w:lang w:eastAsia="pl-PL"/>
              </w:rPr>
              <w:t>środowiska kadr systemu wspierania rodziny i pieczy zastępczej</w:t>
            </w:r>
            <w:r w:rsidR="00EE4CAE">
              <w:rPr>
                <w:rFonts w:eastAsia="Times New Roman" w:cs="Calibri"/>
                <w:b/>
                <w:color w:val="000000" w:themeColor="text1"/>
                <w:sz w:val="24"/>
                <w:szCs w:val="24"/>
                <w:lang w:eastAsia="pl-PL"/>
              </w:rPr>
              <w:t xml:space="preserve"> oraz adopcji</w:t>
            </w:r>
            <w:r w:rsidRPr="00911C0A">
              <w:rPr>
                <w:rFonts w:eastAsia="Times New Roman" w:cs="Calibri"/>
                <w:b/>
                <w:color w:val="000000" w:themeColor="text1"/>
                <w:sz w:val="24"/>
                <w:szCs w:val="24"/>
                <w:lang w:eastAsia="pl-PL"/>
              </w:rPr>
              <w:t>.</w:t>
            </w:r>
          </w:p>
        </w:tc>
      </w:tr>
      <w:tr w:rsidR="004A6329" w:rsidRPr="004A6329" w14:paraId="75B109A5" w14:textId="77777777" w:rsidTr="00911C0A">
        <w:trPr>
          <w:trHeight w:val="530"/>
        </w:trPr>
        <w:tc>
          <w:tcPr>
            <w:tcW w:w="2111" w:type="dxa"/>
            <w:shd w:val="clear" w:color="auto" w:fill="D9D9D9"/>
          </w:tcPr>
          <w:p w14:paraId="0715DF74" w14:textId="77777777" w:rsidR="00926440" w:rsidRPr="00911C0A" w:rsidRDefault="00926440" w:rsidP="00D47839">
            <w:pPr>
              <w:spacing w:after="0" w:line="360" w:lineRule="auto"/>
              <w:rPr>
                <w:rFonts w:eastAsia="Times New Roman" w:cs="Calibri"/>
                <w:b/>
                <w:caps/>
                <w:color w:val="000000" w:themeColor="text1"/>
                <w:sz w:val="24"/>
                <w:szCs w:val="24"/>
                <w:lang w:eastAsia="pl-PL"/>
              </w:rPr>
            </w:pPr>
            <w:r w:rsidRPr="00911C0A">
              <w:rPr>
                <w:rFonts w:eastAsia="Times New Roman" w:cs="Calibri"/>
                <w:b/>
                <w:color w:val="000000" w:themeColor="text1"/>
                <w:sz w:val="24"/>
                <w:szCs w:val="24"/>
                <w:lang w:eastAsia="pl-PL"/>
              </w:rPr>
              <w:t>Poddziałanie</w:t>
            </w:r>
          </w:p>
        </w:tc>
        <w:tc>
          <w:tcPr>
            <w:tcW w:w="7678" w:type="dxa"/>
            <w:shd w:val="clear" w:color="auto" w:fill="auto"/>
            <w:vAlign w:val="center"/>
          </w:tcPr>
          <w:p w14:paraId="61BFF2F1" w14:textId="482E9170" w:rsidR="0031136F" w:rsidRPr="0031136F" w:rsidRDefault="0031136F" w:rsidP="0031136F">
            <w:pPr>
              <w:tabs>
                <w:tab w:val="left" w:pos="0"/>
              </w:tabs>
              <w:spacing w:after="0" w:line="360" w:lineRule="auto"/>
              <w:ind w:left="458" w:hanging="458"/>
              <w:contextualSpacing/>
              <w:rPr>
                <w:rFonts w:eastAsia="Times New Roman"/>
                <w:bCs/>
                <w:iCs/>
                <w:color w:val="000000" w:themeColor="text1"/>
                <w:sz w:val="24"/>
                <w:szCs w:val="24"/>
                <w:lang w:eastAsia="pl-PL"/>
              </w:rPr>
            </w:pPr>
            <w:r>
              <w:rPr>
                <w:rFonts w:eastAsia="Times New Roman"/>
                <w:bCs/>
                <w:iCs/>
                <w:color w:val="000000" w:themeColor="text1"/>
                <w:sz w:val="24"/>
                <w:szCs w:val="24"/>
                <w:lang w:eastAsia="pl-PL"/>
              </w:rPr>
              <w:t>3</w:t>
            </w:r>
            <w:r w:rsidRPr="0031136F">
              <w:rPr>
                <w:rFonts w:eastAsia="Times New Roman"/>
                <w:bCs/>
                <w:iCs/>
                <w:color w:val="000000" w:themeColor="text1"/>
                <w:sz w:val="24"/>
                <w:szCs w:val="24"/>
                <w:lang w:eastAsia="pl-PL"/>
              </w:rPr>
              <w:t>.1.</w:t>
            </w:r>
            <w:r w:rsidRPr="0031136F">
              <w:rPr>
                <w:rFonts w:eastAsia="Times New Roman"/>
                <w:bCs/>
                <w:iCs/>
                <w:color w:val="000000" w:themeColor="text1"/>
                <w:sz w:val="24"/>
                <w:szCs w:val="24"/>
                <w:lang w:eastAsia="pl-PL"/>
              </w:rPr>
              <w:tab/>
              <w:t>Organizacja konferencji, konwentów, forów dyskusyjnych</w:t>
            </w:r>
            <w:r w:rsidR="00EE4CAE">
              <w:rPr>
                <w:rFonts w:eastAsia="Times New Roman"/>
                <w:bCs/>
                <w:iCs/>
                <w:color w:val="000000" w:themeColor="text1"/>
                <w:sz w:val="24"/>
                <w:szCs w:val="24"/>
                <w:lang w:eastAsia="pl-PL"/>
              </w:rPr>
              <w:t>.</w:t>
            </w:r>
          </w:p>
          <w:p w14:paraId="01A92677" w14:textId="7131B9F5" w:rsidR="00926440" w:rsidRPr="00911C0A" w:rsidRDefault="0031136F" w:rsidP="0036756B">
            <w:pPr>
              <w:tabs>
                <w:tab w:val="left" w:pos="0"/>
              </w:tabs>
              <w:spacing w:after="0" w:line="360" w:lineRule="auto"/>
              <w:ind w:left="458" w:hanging="458"/>
              <w:contextualSpacing/>
              <w:jc w:val="both"/>
              <w:rPr>
                <w:rFonts w:eastAsia="Times New Roman" w:cs="Calibri"/>
                <w:b/>
                <w:color w:val="000000" w:themeColor="text1"/>
                <w:sz w:val="24"/>
                <w:szCs w:val="24"/>
                <w:lang w:eastAsia="pl-PL"/>
              </w:rPr>
            </w:pPr>
            <w:r>
              <w:rPr>
                <w:rFonts w:eastAsia="Times New Roman"/>
                <w:bCs/>
                <w:iCs/>
                <w:color w:val="000000" w:themeColor="text1"/>
                <w:sz w:val="24"/>
                <w:szCs w:val="24"/>
                <w:lang w:eastAsia="pl-PL"/>
              </w:rPr>
              <w:t>3</w:t>
            </w:r>
            <w:r w:rsidRPr="0031136F">
              <w:rPr>
                <w:rFonts w:eastAsia="Times New Roman"/>
                <w:bCs/>
                <w:iCs/>
                <w:color w:val="000000" w:themeColor="text1"/>
                <w:sz w:val="24"/>
                <w:szCs w:val="24"/>
                <w:lang w:eastAsia="pl-PL"/>
              </w:rPr>
              <w:t>.2.</w:t>
            </w:r>
            <w:r w:rsidRPr="0031136F">
              <w:rPr>
                <w:rFonts w:eastAsia="Times New Roman"/>
                <w:bCs/>
                <w:iCs/>
                <w:color w:val="000000" w:themeColor="text1"/>
                <w:sz w:val="24"/>
                <w:szCs w:val="24"/>
                <w:lang w:eastAsia="pl-PL"/>
              </w:rPr>
              <w:tab/>
              <w:t>Podejmowanie innych inicjatyw i organizowanie wydarzeń stanowiących pole do integracji i wymiany doświadczeń.</w:t>
            </w:r>
          </w:p>
        </w:tc>
      </w:tr>
      <w:tr w:rsidR="004A6329" w:rsidRPr="004A6329" w14:paraId="2DF2DD19" w14:textId="77777777" w:rsidTr="00911C0A">
        <w:trPr>
          <w:trHeight w:val="711"/>
        </w:trPr>
        <w:tc>
          <w:tcPr>
            <w:tcW w:w="2111" w:type="dxa"/>
            <w:shd w:val="clear" w:color="auto" w:fill="D9D9D9"/>
          </w:tcPr>
          <w:p w14:paraId="04FEBE6F" w14:textId="77777777" w:rsidR="00926440" w:rsidRPr="00911C0A" w:rsidRDefault="00926440" w:rsidP="00D47839">
            <w:pPr>
              <w:spacing w:after="0" w:line="360" w:lineRule="auto"/>
              <w:rPr>
                <w:rFonts w:eastAsia="Times New Roman" w:cs="Calibri"/>
                <w:b/>
                <w:color w:val="000000" w:themeColor="text1"/>
                <w:sz w:val="24"/>
                <w:szCs w:val="24"/>
                <w:lang w:eastAsia="pl-PL"/>
              </w:rPr>
            </w:pPr>
            <w:r w:rsidRPr="00911C0A">
              <w:rPr>
                <w:rFonts w:eastAsia="Times New Roman" w:cs="Calibri"/>
                <w:b/>
                <w:color w:val="000000" w:themeColor="text1"/>
                <w:sz w:val="24"/>
                <w:szCs w:val="24"/>
                <w:lang w:eastAsia="pl-PL" w:bidi="en-US"/>
              </w:rPr>
              <w:t>Cel realizacji</w:t>
            </w:r>
          </w:p>
        </w:tc>
        <w:tc>
          <w:tcPr>
            <w:tcW w:w="7678" w:type="dxa"/>
            <w:shd w:val="clear" w:color="auto" w:fill="auto"/>
            <w:vAlign w:val="center"/>
          </w:tcPr>
          <w:p w14:paraId="3BDC5223" w14:textId="16788C98" w:rsidR="00926440" w:rsidRPr="00911C0A" w:rsidRDefault="00926440" w:rsidP="00D47839">
            <w:pPr>
              <w:shd w:val="clear" w:color="auto" w:fill="FFFFFF"/>
              <w:spacing w:after="0" w:line="360" w:lineRule="auto"/>
              <w:contextualSpacing/>
              <w:jc w:val="both"/>
              <w:rPr>
                <w:rFonts w:eastAsia="Times New Roman"/>
                <w:color w:val="000000" w:themeColor="text1"/>
                <w:sz w:val="24"/>
                <w:szCs w:val="24"/>
                <w:lang w:eastAsia="pl-PL"/>
              </w:rPr>
            </w:pPr>
            <w:r w:rsidRPr="00911C0A">
              <w:rPr>
                <w:rFonts w:eastAsia="Times New Roman"/>
                <w:color w:val="000000" w:themeColor="text1"/>
                <w:sz w:val="24"/>
                <w:szCs w:val="24"/>
                <w:lang w:eastAsia="pl-PL"/>
              </w:rPr>
              <w:t xml:space="preserve">Jednostki samorządu terytorialnego oraz organy administracji rządowej, na których spoczywa obowiązek wspierania rodziny i </w:t>
            </w:r>
            <w:r w:rsidR="00046E38">
              <w:rPr>
                <w:rFonts w:eastAsia="Times New Roman"/>
                <w:color w:val="000000" w:themeColor="text1"/>
                <w:sz w:val="24"/>
                <w:szCs w:val="24"/>
                <w:lang w:eastAsia="pl-PL"/>
              </w:rPr>
              <w:t xml:space="preserve">systemu </w:t>
            </w:r>
            <w:r w:rsidRPr="00911C0A">
              <w:rPr>
                <w:rFonts w:eastAsia="Times New Roman"/>
                <w:color w:val="000000" w:themeColor="text1"/>
                <w:sz w:val="24"/>
                <w:szCs w:val="24"/>
                <w:lang w:eastAsia="pl-PL"/>
              </w:rPr>
              <w:t xml:space="preserve">pieczy zastępczej, realizują związane z nim zadania między innymi we współpracy ze środowiskiem lokalnym, w tym z organizacjami pozarządowymi. Podejmowana współpraca stwarza szansę na objęcie rodzin bardziej kompleksowym wsparciem. Doświadczenia wielu </w:t>
            </w:r>
            <w:r w:rsidR="00046E38">
              <w:rPr>
                <w:rFonts w:eastAsia="Times New Roman"/>
                <w:color w:val="000000" w:themeColor="text1"/>
                <w:sz w:val="24"/>
                <w:szCs w:val="24"/>
                <w:lang w:eastAsia="pl-PL"/>
              </w:rPr>
              <w:t xml:space="preserve">podmiotów </w:t>
            </w:r>
            <w:r w:rsidRPr="00911C0A">
              <w:rPr>
                <w:rFonts w:eastAsia="Times New Roman"/>
                <w:color w:val="000000" w:themeColor="text1"/>
                <w:sz w:val="24"/>
                <w:szCs w:val="24"/>
                <w:lang w:eastAsia="pl-PL"/>
              </w:rPr>
              <w:t>mogą stanowić dobre praktyki</w:t>
            </w:r>
            <w:r w:rsidR="00046E38">
              <w:rPr>
                <w:rFonts w:eastAsia="Times New Roman"/>
                <w:color w:val="000000" w:themeColor="text1"/>
                <w:sz w:val="24"/>
                <w:szCs w:val="24"/>
                <w:lang w:eastAsia="pl-PL"/>
              </w:rPr>
              <w:t xml:space="preserve"> </w:t>
            </w:r>
            <w:r w:rsidRPr="00911C0A">
              <w:rPr>
                <w:rFonts w:eastAsia="Times New Roman"/>
                <w:color w:val="000000" w:themeColor="text1"/>
                <w:sz w:val="24"/>
                <w:szCs w:val="24"/>
                <w:lang w:eastAsia="pl-PL"/>
              </w:rPr>
              <w:t xml:space="preserve">w tym zakresie. Celem realizacji przedsięwzięcia będzie tworzenie warunków do współpracy i integracji podmiotów działających na rzecz rodziny. </w:t>
            </w:r>
          </w:p>
        </w:tc>
      </w:tr>
      <w:tr w:rsidR="004A6329" w:rsidRPr="004A6329" w14:paraId="192BFB68" w14:textId="77777777" w:rsidTr="00911C0A">
        <w:trPr>
          <w:trHeight w:val="723"/>
        </w:trPr>
        <w:tc>
          <w:tcPr>
            <w:tcW w:w="2111" w:type="dxa"/>
            <w:shd w:val="clear" w:color="auto" w:fill="D9D9D9"/>
          </w:tcPr>
          <w:p w14:paraId="73169DEF" w14:textId="77777777" w:rsidR="00926440" w:rsidRPr="00911C0A" w:rsidRDefault="00926440" w:rsidP="00D47839">
            <w:pPr>
              <w:spacing w:after="0" w:line="360" w:lineRule="auto"/>
              <w:rPr>
                <w:rFonts w:eastAsia="Times New Roman" w:cs="Calibri"/>
                <w:b/>
                <w:color w:val="000000" w:themeColor="text1"/>
                <w:sz w:val="24"/>
                <w:szCs w:val="24"/>
                <w:lang w:eastAsia="pl-PL"/>
              </w:rPr>
            </w:pPr>
            <w:r w:rsidRPr="00911C0A">
              <w:rPr>
                <w:rFonts w:eastAsia="Times New Roman" w:cs="Calibri"/>
                <w:b/>
                <w:color w:val="000000" w:themeColor="text1"/>
                <w:sz w:val="24"/>
                <w:szCs w:val="24"/>
                <w:lang w:eastAsia="pl-PL" w:bidi="en-US"/>
              </w:rPr>
              <w:t>Zakres rzeczowy</w:t>
            </w:r>
          </w:p>
        </w:tc>
        <w:tc>
          <w:tcPr>
            <w:tcW w:w="7678" w:type="dxa"/>
            <w:shd w:val="clear" w:color="auto" w:fill="auto"/>
            <w:vAlign w:val="center"/>
          </w:tcPr>
          <w:p w14:paraId="5259C5A6" w14:textId="77777777" w:rsidR="00926440" w:rsidRPr="00046E38" w:rsidRDefault="00926440" w:rsidP="00A22A4F">
            <w:pPr>
              <w:pStyle w:val="Akapitzlist"/>
              <w:numPr>
                <w:ilvl w:val="0"/>
                <w:numId w:val="61"/>
              </w:numPr>
              <w:tabs>
                <w:tab w:val="left" w:pos="279"/>
              </w:tabs>
              <w:autoSpaceDE w:val="0"/>
              <w:autoSpaceDN w:val="0"/>
              <w:adjustRightInd w:val="0"/>
              <w:spacing w:after="0" w:line="360" w:lineRule="auto"/>
              <w:jc w:val="both"/>
              <w:rPr>
                <w:rFonts w:eastAsia="Times New Roman" w:cs="Calibri"/>
                <w:color w:val="000000" w:themeColor="text1"/>
                <w:sz w:val="24"/>
                <w:szCs w:val="24"/>
                <w:lang w:eastAsia="pl-PL"/>
              </w:rPr>
            </w:pPr>
            <w:r w:rsidRPr="00911C0A">
              <w:rPr>
                <w:rFonts w:eastAsia="Times New Roman" w:cs="Calibri"/>
                <w:color w:val="000000" w:themeColor="text1"/>
                <w:sz w:val="24"/>
                <w:szCs w:val="24"/>
                <w:lang w:eastAsia="pl-PL"/>
              </w:rPr>
              <w:t xml:space="preserve">Prowadzenie spotkań w ramach Regionalnej Platformy Współpracy </w:t>
            </w:r>
            <w:r w:rsidR="006C2C1E">
              <w:rPr>
                <w:rFonts w:eastAsia="Times New Roman" w:cs="Calibri"/>
                <w:color w:val="000000" w:themeColor="text1"/>
                <w:sz w:val="24"/>
                <w:szCs w:val="24"/>
                <w:lang w:eastAsia="pl-PL"/>
              </w:rPr>
              <w:br/>
            </w:r>
            <w:r w:rsidRPr="00911C0A">
              <w:rPr>
                <w:rFonts w:eastAsia="Times New Roman" w:cs="Calibri"/>
                <w:color w:val="000000" w:themeColor="text1"/>
                <w:sz w:val="24"/>
                <w:szCs w:val="24"/>
                <w:lang w:eastAsia="pl-PL"/>
              </w:rPr>
              <w:t xml:space="preserve">w grupach tematycznych </w:t>
            </w:r>
            <w:r w:rsidRPr="00911C0A">
              <w:rPr>
                <w:rFonts w:eastAsia="Times New Roman"/>
                <w:color w:val="000000" w:themeColor="text1"/>
                <w:sz w:val="24"/>
                <w:szCs w:val="24"/>
                <w:shd w:val="clear" w:color="auto" w:fill="FFFFFF"/>
                <w:lang w:eastAsia="pl-PL"/>
              </w:rPr>
              <w:t>skupiających przedstawicieli danego środowiska.</w:t>
            </w:r>
          </w:p>
          <w:p w14:paraId="693E3589" w14:textId="03E1B21C" w:rsidR="00046E38" w:rsidRPr="00911C0A" w:rsidRDefault="00046E38" w:rsidP="00A22A4F">
            <w:pPr>
              <w:pStyle w:val="Akapitzlist"/>
              <w:numPr>
                <w:ilvl w:val="0"/>
                <w:numId w:val="61"/>
              </w:numPr>
              <w:tabs>
                <w:tab w:val="left" w:pos="279"/>
              </w:tabs>
              <w:autoSpaceDE w:val="0"/>
              <w:autoSpaceDN w:val="0"/>
              <w:adjustRightInd w:val="0"/>
              <w:spacing w:after="0" w:line="360" w:lineRule="auto"/>
              <w:jc w:val="both"/>
              <w:rPr>
                <w:rFonts w:eastAsia="Times New Roman" w:cs="Calibri"/>
                <w:color w:val="000000" w:themeColor="text1"/>
                <w:sz w:val="24"/>
                <w:szCs w:val="24"/>
                <w:lang w:eastAsia="pl-PL"/>
              </w:rPr>
            </w:pPr>
            <w:r w:rsidRPr="0031136F">
              <w:rPr>
                <w:rFonts w:eastAsia="Times New Roman"/>
                <w:bCs/>
                <w:iCs/>
                <w:color w:val="000000" w:themeColor="text1"/>
                <w:sz w:val="24"/>
                <w:szCs w:val="24"/>
                <w:lang w:eastAsia="pl-PL"/>
              </w:rPr>
              <w:t xml:space="preserve">Organizacja </w:t>
            </w:r>
            <w:r w:rsidR="00874DCA">
              <w:rPr>
                <w:rFonts w:eastAsia="Times New Roman"/>
                <w:bCs/>
                <w:iCs/>
                <w:color w:val="000000" w:themeColor="text1"/>
                <w:sz w:val="24"/>
                <w:szCs w:val="24"/>
                <w:lang w:eastAsia="pl-PL"/>
              </w:rPr>
              <w:t xml:space="preserve">konferencji oraz </w:t>
            </w:r>
            <w:r>
              <w:rPr>
                <w:rFonts w:eastAsia="Times New Roman"/>
                <w:bCs/>
                <w:iCs/>
                <w:color w:val="000000" w:themeColor="text1"/>
                <w:sz w:val="24"/>
                <w:szCs w:val="24"/>
                <w:lang w:eastAsia="pl-PL"/>
              </w:rPr>
              <w:t xml:space="preserve">różnego rodzaju </w:t>
            </w:r>
            <w:r w:rsidR="00C10A3C">
              <w:rPr>
                <w:rFonts w:eastAsia="Times New Roman"/>
                <w:bCs/>
                <w:iCs/>
                <w:color w:val="000000" w:themeColor="text1"/>
                <w:sz w:val="24"/>
                <w:szCs w:val="24"/>
                <w:lang w:eastAsia="pl-PL"/>
              </w:rPr>
              <w:t>spotkań kadr umożliwiających transfer sprawdzonych rozwiązań, sposobów działań,</w:t>
            </w:r>
            <w:r w:rsidR="00C164CC">
              <w:rPr>
                <w:rFonts w:eastAsia="Times New Roman"/>
                <w:bCs/>
                <w:iCs/>
                <w:color w:val="000000" w:themeColor="text1"/>
                <w:sz w:val="24"/>
                <w:szCs w:val="24"/>
                <w:lang w:eastAsia="pl-PL"/>
              </w:rPr>
              <w:t xml:space="preserve"> wymianę</w:t>
            </w:r>
            <w:r w:rsidR="00C10A3C">
              <w:rPr>
                <w:rFonts w:eastAsia="Times New Roman"/>
                <w:bCs/>
                <w:iCs/>
                <w:color w:val="000000" w:themeColor="text1"/>
                <w:sz w:val="24"/>
                <w:szCs w:val="24"/>
                <w:lang w:eastAsia="pl-PL"/>
              </w:rPr>
              <w:t xml:space="preserve"> wiedzy</w:t>
            </w:r>
            <w:r w:rsidR="00C164CC">
              <w:rPr>
                <w:rFonts w:eastAsia="Times New Roman"/>
                <w:bCs/>
                <w:iCs/>
                <w:color w:val="000000" w:themeColor="text1"/>
                <w:sz w:val="24"/>
                <w:szCs w:val="24"/>
                <w:lang w:eastAsia="pl-PL"/>
              </w:rPr>
              <w:t>.</w:t>
            </w:r>
          </w:p>
        </w:tc>
      </w:tr>
      <w:tr w:rsidR="004A6329" w:rsidRPr="004A6329" w14:paraId="284F4A8C" w14:textId="77777777" w:rsidTr="009D071C">
        <w:trPr>
          <w:trHeight w:val="286"/>
        </w:trPr>
        <w:tc>
          <w:tcPr>
            <w:tcW w:w="9789" w:type="dxa"/>
            <w:gridSpan w:val="2"/>
            <w:shd w:val="clear" w:color="auto" w:fill="D9D9D9" w:themeFill="background1" w:themeFillShade="D9"/>
          </w:tcPr>
          <w:p w14:paraId="0541253C" w14:textId="77777777" w:rsidR="00926440" w:rsidRPr="00911C0A" w:rsidRDefault="00926440" w:rsidP="009D071C">
            <w:pPr>
              <w:spacing w:after="0" w:line="360" w:lineRule="auto"/>
              <w:rPr>
                <w:rFonts w:eastAsia="Times New Roman" w:cs="Calibri"/>
                <w:b/>
                <w:color w:val="000000" w:themeColor="text1"/>
                <w:sz w:val="24"/>
                <w:szCs w:val="24"/>
                <w:lang w:eastAsia="pl-PL"/>
              </w:rPr>
            </w:pPr>
            <w:r w:rsidRPr="00911C0A">
              <w:rPr>
                <w:rFonts w:eastAsia="Times New Roman" w:cs="Calibri"/>
                <w:b/>
                <w:color w:val="000000" w:themeColor="text1"/>
                <w:sz w:val="24"/>
                <w:szCs w:val="24"/>
                <w:lang w:eastAsia="pl-PL"/>
              </w:rPr>
              <w:t>Część wdrożeniowa</w:t>
            </w:r>
          </w:p>
        </w:tc>
      </w:tr>
      <w:tr w:rsidR="004A6329" w:rsidRPr="004A6329" w14:paraId="70453B6F" w14:textId="77777777" w:rsidTr="00911C0A">
        <w:trPr>
          <w:trHeight w:val="600"/>
        </w:trPr>
        <w:tc>
          <w:tcPr>
            <w:tcW w:w="2111" w:type="dxa"/>
            <w:shd w:val="clear" w:color="auto" w:fill="D9D9D9"/>
          </w:tcPr>
          <w:p w14:paraId="7E2B83CC" w14:textId="77777777" w:rsidR="00926440" w:rsidRPr="00911C0A" w:rsidRDefault="00926440" w:rsidP="00D47839">
            <w:pPr>
              <w:widowControl w:val="0"/>
              <w:suppressAutoHyphens/>
              <w:autoSpaceDE w:val="0"/>
              <w:autoSpaceDN w:val="0"/>
              <w:adjustRightInd w:val="0"/>
              <w:spacing w:after="0" w:line="360" w:lineRule="auto"/>
              <w:textAlignment w:val="center"/>
              <w:rPr>
                <w:rFonts w:eastAsia="Times New Roman" w:cs="Calibri"/>
                <w:b/>
                <w:color w:val="000000" w:themeColor="text1"/>
                <w:sz w:val="24"/>
                <w:szCs w:val="24"/>
                <w:lang w:eastAsia="pl-PL" w:bidi="en-US"/>
              </w:rPr>
            </w:pPr>
            <w:r w:rsidRPr="00911C0A">
              <w:rPr>
                <w:rFonts w:eastAsia="Times New Roman" w:cs="Calibri"/>
                <w:b/>
                <w:color w:val="000000" w:themeColor="text1"/>
                <w:sz w:val="24"/>
                <w:szCs w:val="24"/>
                <w:lang w:eastAsia="pl-PL" w:bidi="en-US"/>
              </w:rPr>
              <w:t>Lata realizacji</w:t>
            </w:r>
          </w:p>
        </w:tc>
        <w:tc>
          <w:tcPr>
            <w:tcW w:w="7678" w:type="dxa"/>
            <w:shd w:val="clear" w:color="auto" w:fill="auto"/>
            <w:vAlign w:val="center"/>
          </w:tcPr>
          <w:p w14:paraId="666C195A" w14:textId="03012D23" w:rsidR="00926440" w:rsidRPr="00911C0A" w:rsidRDefault="00926440" w:rsidP="00D47839">
            <w:pPr>
              <w:autoSpaceDE w:val="0"/>
              <w:autoSpaceDN w:val="0"/>
              <w:adjustRightInd w:val="0"/>
              <w:spacing w:after="0" w:line="360" w:lineRule="auto"/>
              <w:jc w:val="both"/>
              <w:rPr>
                <w:rFonts w:eastAsia="Times New Roman" w:cs="Calibri"/>
                <w:iCs/>
                <w:color w:val="000000" w:themeColor="text1"/>
                <w:sz w:val="24"/>
                <w:szCs w:val="24"/>
                <w:lang w:eastAsia="pl-PL"/>
              </w:rPr>
            </w:pPr>
            <w:r w:rsidRPr="00911C0A">
              <w:rPr>
                <w:rFonts w:eastAsia="Times New Roman" w:cs="Calibri"/>
                <w:iCs/>
                <w:color w:val="000000" w:themeColor="text1"/>
                <w:sz w:val="24"/>
                <w:szCs w:val="24"/>
                <w:lang w:eastAsia="pl-PL"/>
              </w:rPr>
              <w:t>do 2023 r.</w:t>
            </w:r>
          </w:p>
        </w:tc>
      </w:tr>
      <w:tr w:rsidR="004A6329" w:rsidRPr="004A6329" w14:paraId="3DCC5EB7" w14:textId="77777777" w:rsidTr="00911C0A">
        <w:trPr>
          <w:trHeight w:val="286"/>
        </w:trPr>
        <w:tc>
          <w:tcPr>
            <w:tcW w:w="2111" w:type="dxa"/>
            <w:shd w:val="clear" w:color="auto" w:fill="D9D9D9"/>
          </w:tcPr>
          <w:p w14:paraId="3D60B1B8" w14:textId="77777777" w:rsidR="00926440" w:rsidRPr="00911C0A" w:rsidRDefault="00926440" w:rsidP="00D47839">
            <w:pPr>
              <w:widowControl w:val="0"/>
              <w:suppressAutoHyphens/>
              <w:autoSpaceDE w:val="0"/>
              <w:autoSpaceDN w:val="0"/>
              <w:adjustRightInd w:val="0"/>
              <w:spacing w:after="0" w:line="360" w:lineRule="auto"/>
              <w:ind w:right="-288"/>
              <w:textAlignment w:val="center"/>
              <w:rPr>
                <w:rFonts w:eastAsia="Times New Roman" w:cs="Calibri"/>
                <w:b/>
                <w:color w:val="000000" w:themeColor="text1"/>
                <w:sz w:val="24"/>
                <w:szCs w:val="24"/>
                <w:lang w:eastAsia="pl-PL" w:bidi="en-US"/>
              </w:rPr>
            </w:pPr>
            <w:r w:rsidRPr="00911C0A">
              <w:rPr>
                <w:rFonts w:eastAsia="Times New Roman" w:cs="Calibri"/>
                <w:b/>
                <w:color w:val="000000" w:themeColor="text1"/>
                <w:sz w:val="24"/>
                <w:szCs w:val="24"/>
                <w:lang w:eastAsia="pl-PL" w:bidi="en-US"/>
              </w:rPr>
              <w:t>Koordynator</w:t>
            </w:r>
          </w:p>
        </w:tc>
        <w:tc>
          <w:tcPr>
            <w:tcW w:w="7678" w:type="dxa"/>
            <w:shd w:val="clear" w:color="auto" w:fill="auto"/>
            <w:vAlign w:val="center"/>
          </w:tcPr>
          <w:p w14:paraId="418EA2C1" w14:textId="77777777" w:rsidR="00926440" w:rsidRPr="00911C0A" w:rsidRDefault="00926440" w:rsidP="00D47839">
            <w:pPr>
              <w:tabs>
                <w:tab w:val="left" w:pos="1185"/>
              </w:tabs>
              <w:spacing w:after="0" w:line="360" w:lineRule="auto"/>
              <w:rPr>
                <w:rFonts w:eastAsia="Times New Roman" w:cs="Calibri"/>
                <w:color w:val="000000" w:themeColor="text1"/>
                <w:sz w:val="24"/>
                <w:szCs w:val="24"/>
                <w:lang w:eastAsia="pl-PL"/>
              </w:rPr>
            </w:pPr>
            <w:r w:rsidRPr="00911C0A">
              <w:rPr>
                <w:rFonts w:eastAsia="Times New Roman" w:cs="Calibri"/>
                <w:color w:val="000000" w:themeColor="text1"/>
                <w:sz w:val="24"/>
                <w:szCs w:val="24"/>
                <w:lang w:eastAsia="pl-PL"/>
              </w:rPr>
              <w:t>Województwo Małopolskie – Regionalny Ośrodek Polityki Społecznej w Krakowie</w:t>
            </w:r>
          </w:p>
        </w:tc>
      </w:tr>
      <w:tr w:rsidR="004A6329" w:rsidRPr="004A6329" w14:paraId="08232065" w14:textId="77777777" w:rsidTr="00911C0A">
        <w:trPr>
          <w:trHeight w:val="994"/>
        </w:trPr>
        <w:tc>
          <w:tcPr>
            <w:tcW w:w="2111" w:type="dxa"/>
            <w:shd w:val="clear" w:color="auto" w:fill="D9D9D9"/>
          </w:tcPr>
          <w:p w14:paraId="5260F7BC" w14:textId="77777777" w:rsidR="00926440" w:rsidRPr="00911C0A" w:rsidRDefault="00926440" w:rsidP="00D47839">
            <w:pPr>
              <w:widowControl w:val="0"/>
              <w:suppressAutoHyphens/>
              <w:autoSpaceDE w:val="0"/>
              <w:autoSpaceDN w:val="0"/>
              <w:adjustRightInd w:val="0"/>
              <w:spacing w:after="0" w:line="360" w:lineRule="auto"/>
              <w:textAlignment w:val="center"/>
              <w:rPr>
                <w:rFonts w:eastAsia="Times New Roman" w:cs="Calibri"/>
                <w:b/>
                <w:color w:val="000000" w:themeColor="text1"/>
                <w:sz w:val="24"/>
                <w:szCs w:val="24"/>
                <w:lang w:eastAsia="pl-PL" w:bidi="en-US"/>
              </w:rPr>
            </w:pPr>
            <w:r w:rsidRPr="00911C0A">
              <w:rPr>
                <w:rFonts w:eastAsia="Times New Roman" w:cs="Calibri"/>
                <w:b/>
                <w:color w:val="000000" w:themeColor="text1"/>
                <w:sz w:val="24"/>
                <w:szCs w:val="24"/>
                <w:lang w:eastAsia="pl-PL" w:bidi="en-US"/>
              </w:rPr>
              <w:t xml:space="preserve">Partnerzy </w:t>
            </w:r>
          </w:p>
        </w:tc>
        <w:tc>
          <w:tcPr>
            <w:tcW w:w="7678" w:type="dxa"/>
            <w:shd w:val="clear" w:color="auto" w:fill="auto"/>
            <w:vAlign w:val="center"/>
          </w:tcPr>
          <w:p w14:paraId="6D0CB5F8" w14:textId="1DB963D5" w:rsidR="00926440" w:rsidRPr="00911C0A" w:rsidRDefault="00926440" w:rsidP="00A22A4F">
            <w:pPr>
              <w:numPr>
                <w:ilvl w:val="0"/>
                <w:numId w:val="52"/>
              </w:numPr>
              <w:autoSpaceDE w:val="0"/>
              <w:autoSpaceDN w:val="0"/>
              <w:adjustRightInd w:val="0"/>
              <w:spacing w:after="0" w:line="360" w:lineRule="auto"/>
              <w:ind w:left="176" w:hanging="176"/>
              <w:jc w:val="both"/>
              <w:rPr>
                <w:rFonts w:cs="Book Antiqua"/>
                <w:color w:val="000000" w:themeColor="text1"/>
                <w:sz w:val="24"/>
                <w:szCs w:val="24"/>
                <w:lang w:eastAsia="pl-PL"/>
              </w:rPr>
            </w:pPr>
            <w:r w:rsidRPr="00911C0A">
              <w:rPr>
                <w:rFonts w:cs="Book Antiqua"/>
                <w:color w:val="000000" w:themeColor="text1"/>
                <w:sz w:val="24"/>
                <w:szCs w:val="24"/>
                <w:lang w:eastAsia="pl-PL"/>
              </w:rPr>
              <w:t>organizacje pozarządowe i inne podmioty wymienione w art. 3 ust.3 ustawy o działalności pożytku publicznego i o wolontariacie, w tym kościoły i związki wyznaniowe</w:t>
            </w:r>
          </w:p>
          <w:p w14:paraId="1BADE0A9" w14:textId="77777777" w:rsidR="00926440" w:rsidRPr="00911C0A" w:rsidRDefault="00926440" w:rsidP="00A22A4F">
            <w:pPr>
              <w:numPr>
                <w:ilvl w:val="0"/>
                <w:numId w:val="52"/>
              </w:numPr>
              <w:autoSpaceDE w:val="0"/>
              <w:autoSpaceDN w:val="0"/>
              <w:adjustRightInd w:val="0"/>
              <w:spacing w:after="0" w:line="360" w:lineRule="auto"/>
              <w:ind w:left="176" w:hanging="176"/>
              <w:jc w:val="both"/>
              <w:rPr>
                <w:rFonts w:cs="Book Antiqua"/>
                <w:color w:val="000000" w:themeColor="text1"/>
                <w:sz w:val="24"/>
                <w:szCs w:val="24"/>
                <w:lang w:eastAsia="pl-PL"/>
              </w:rPr>
            </w:pPr>
            <w:r w:rsidRPr="00911C0A">
              <w:rPr>
                <w:rFonts w:cs="Book Antiqua"/>
                <w:color w:val="000000" w:themeColor="text1"/>
                <w:sz w:val="24"/>
                <w:szCs w:val="24"/>
                <w:lang w:eastAsia="pl-PL"/>
              </w:rPr>
              <w:t>jednostki samorządu terytorialnego</w:t>
            </w:r>
          </w:p>
        </w:tc>
      </w:tr>
      <w:tr w:rsidR="004A6329" w:rsidRPr="004A6329" w14:paraId="61CE1E10" w14:textId="77777777" w:rsidTr="00D46A2F">
        <w:trPr>
          <w:trHeight w:val="467"/>
        </w:trPr>
        <w:tc>
          <w:tcPr>
            <w:tcW w:w="2111" w:type="dxa"/>
            <w:shd w:val="clear" w:color="auto" w:fill="D9D9D9"/>
            <w:vAlign w:val="center"/>
          </w:tcPr>
          <w:p w14:paraId="56C18AF1" w14:textId="77777777" w:rsidR="00926440" w:rsidRPr="00911C0A" w:rsidRDefault="00926440" w:rsidP="0036756B">
            <w:pPr>
              <w:widowControl w:val="0"/>
              <w:tabs>
                <w:tab w:val="num" w:pos="1152"/>
              </w:tabs>
              <w:autoSpaceDE w:val="0"/>
              <w:autoSpaceDN w:val="0"/>
              <w:adjustRightInd w:val="0"/>
              <w:spacing w:after="0"/>
              <w:textAlignment w:val="center"/>
              <w:rPr>
                <w:rFonts w:eastAsia="Times New Roman" w:cs="Calibri"/>
                <w:b/>
                <w:color w:val="000000" w:themeColor="text1"/>
                <w:sz w:val="24"/>
                <w:szCs w:val="24"/>
                <w:lang w:eastAsia="pl-PL" w:bidi="en-US"/>
              </w:rPr>
            </w:pPr>
            <w:r w:rsidRPr="00911C0A">
              <w:rPr>
                <w:rFonts w:eastAsia="Times New Roman" w:cs="Calibri"/>
                <w:b/>
                <w:color w:val="000000" w:themeColor="text1"/>
                <w:sz w:val="24"/>
                <w:szCs w:val="24"/>
                <w:lang w:eastAsia="pl-PL" w:bidi="en-US"/>
              </w:rPr>
              <w:t>Przewidywane źródła finansowania</w:t>
            </w:r>
          </w:p>
        </w:tc>
        <w:tc>
          <w:tcPr>
            <w:tcW w:w="7678" w:type="dxa"/>
            <w:shd w:val="clear" w:color="auto" w:fill="auto"/>
            <w:vAlign w:val="center"/>
          </w:tcPr>
          <w:p w14:paraId="59FC212E" w14:textId="77777777" w:rsidR="00926440" w:rsidRPr="00911C0A" w:rsidRDefault="00926440" w:rsidP="00D47839">
            <w:pPr>
              <w:spacing w:after="0" w:line="360" w:lineRule="auto"/>
              <w:rPr>
                <w:rFonts w:eastAsia="Times New Roman" w:cs="Calibri"/>
                <w:iCs/>
                <w:color w:val="000000" w:themeColor="text1"/>
                <w:sz w:val="24"/>
                <w:szCs w:val="24"/>
                <w:lang w:eastAsia="pl-PL"/>
              </w:rPr>
            </w:pPr>
            <w:r w:rsidRPr="00911C0A">
              <w:rPr>
                <w:rFonts w:eastAsia="Times New Roman" w:cs="Calibri"/>
                <w:iCs/>
                <w:color w:val="000000" w:themeColor="text1"/>
                <w:sz w:val="24"/>
                <w:szCs w:val="24"/>
                <w:lang w:eastAsia="pl-PL"/>
              </w:rPr>
              <w:t>budżet województwa</w:t>
            </w:r>
          </w:p>
        </w:tc>
      </w:tr>
    </w:tbl>
    <w:p w14:paraId="35DDCAED" w14:textId="77777777" w:rsidR="00D47839" w:rsidRDefault="00D47839" w:rsidP="00FE5811">
      <w:pPr>
        <w:spacing w:before="240" w:line="240" w:lineRule="auto"/>
        <w:rPr>
          <w:rFonts w:asciiTheme="majorHAnsi" w:hAnsiTheme="majorHAnsi"/>
          <w:b/>
          <w:bCs/>
          <w:i/>
          <w:color w:val="1F497D" w:themeColor="text2"/>
          <w:sz w:val="24"/>
          <w:szCs w:val="24"/>
        </w:rPr>
        <w:sectPr w:rsidR="00D47839" w:rsidSect="00140783">
          <w:pgSz w:w="11906" w:h="16838"/>
          <w:pgMar w:top="1417" w:right="1417" w:bottom="1135" w:left="1417" w:header="708" w:footer="708" w:gutter="0"/>
          <w:cols w:space="708"/>
          <w:docGrid w:linePitch="360"/>
        </w:sectPr>
      </w:pPr>
    </w:p>
    <w:p w14:paraId="2003A497" w14:textId="16A7CA10" w:rsidR="00926440" w:rsidRPr="0036756B" w:rsidRDefault="00926440" w:rsidP="00FE5811">
      <w:pPr>
        <w:spacing w:before="240" w:line="240" w:lineRule="auto"/>
        <w:rPr>
          <w:rFonts w:asciiTheme="majorHAnsi" w:hAnsiTheme="majorHAnsi"/>
          <w:b/>
          <w:bCs/>
          <w:iCs/>
          <w:sz w:val="24"/>
          <w:szCs w:val="24"/>
        </w:rPr>
      </w:pPr>
      <w:bookmarkStart w:id="63" w:name="_Hlk88139737"/>
      <w:r w:rsidRPr="0036756B">
        <w:rPr>
          <w:rFonts w:asciiTheme="majorHAnsi" w:hAnsiTheme="majorHAnsi"/>
          <w:b/>
          <w:bCs/>
          <w:iCs/>
          <w:sz w:val="24"/>
          <w:szCs w:val="24"/>
        </w:rPr>
        <w:lastRenderedPageBreak/>
        <w:t>Obszar</w:t>
      </w:r>
      <w:r w:rsidR="00FE5811" w:rsidRPr="0036756B">
        <w:rPr>
          <w:rFonts w:asciiTheme="majorHAnsi" w:hAnsiTheme="majorHAnsi"/>
          <w:b/>
          <w:bCs/>
          <w:iCs/>
          <w:sz w:val="24"/>
          <w:szCs w:val="24"/>
        </w:rPr>
        <w:t xml:space="preserve"> </w:t>
      </w:r>
      <w:r w:rsidRPr="0036756B">
        <w:rPr>
          <w:rFonts w:asciiTheme="majorHAnsi" w:hAnsiTheme="majorHAnsi"/>
          <w:b/>
          <w:bCs/>
          <w:iCs/>
          <w:sz w:val="24"/>
          <w:szCs w:val="24"/>
        </w:rPr>
        <w:t xml:space="preserve">IV Usługi społeczne oraz </w:t>
      </w:r>
      <w:r w:rsidR="00EE4CAE" w:rsidRPr="0036756B">
        <w:rPr>
          <w:rFonts w:asciiTheme="majorHAnsi" w:hAnsiTheme="majorHAnsi"/>
          <w:b/>
          <w:bCs/>
          <w:iCs/>
          <w:sz w:val="24"/>
          <w:szCs w:val="24"/>
        </w:rPr>
        <w:t>i</w:t>
      </w:r>
      <w:r w:rsidRPr="0036756B">
        <w:rPr>
          <w:rFonts w:asciiTheme="majorHAnsi" w:hAnsiTheme="majorHAnsi"/>
          <w:b/>
          <w:bCs/>
          <w:iCs/>
          <w:sz w:val="24"/>
          <w:szCs w:val="24"/>
        </w:rPr>
        <w:t>nfrastruktura wsparcia rodziny</w:t>
      </w:r>
      <w:r w:rsidR="00A34BCC" w:rsidRPr="0036756B">
        <w:rPr>
          <w:rFonts w:asciiTheme="majorHAnsi" w:hAnsiTheme="majorHAnsi"/>
          <w:b/>
          <w:bCs/>
          <w:iCs/>
          <w:sz w:val="24"/>
          <w:szCs w:val="24"/>
        </w:rPr>
        <w:t xml:space="preserve"> </w:t>
      </w:r>
      <w:r w:rsidRPr="0036756B">
        <w:rPr>
          <w:rFonts w:asciiTheme="majorHAnsi" w:hAnsiTheme="majorHAnsi"/>
          <w:b/>
          <w:bCs/>
          <w:iCs/>
          <w:sz w:val="24"/>
          <w:szCs w:val="24"/>
        </w:rPr>
        <w:t>i pieczy zastępczej</w:t>
      </w:r>
    </w:p>
    <w:tbl>
      <w:tblPr>
        <w:tblW w:w="981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Caption w:val="Obszar IV Usługi społeczne oraz infrastruktura wsparcia rodziny i pieczy zastępczej, Działanie 1"/>
        <w:tblDescription w:val="Tabela zawiera szczegółowy opis Obszaru IV, Działania 1 - poddziałania, cel realizacji, zakres rzeczowy oraz opis części wdrożeniowej (okres realizacji, koordynator, partnerzy, przewidywane źródła finansowania)."/>
      </w:tblPr>
      <w:tblGrid>
        <w:gridCol w:w="2117"/>
        <w:gridCol w:w="7702"/>
      </w:tblGrid>
      <w:tr w:rsidR="004A6329" w:rsidRPr="004A6329" w14:paraId="683B9CD1" w14:textId="77777777" w:rsidTr="00911C0A">
        <w:trPr>
          <w:trHeight w:val="475"/>
        </w:trPr>
        <w:tc>
          <w:tcPr>
            <w:tcW w:w="2117" w:type="dxa"/>
            <w:shd w:val="clear" w:color="auto" w:fill="D9D9D9"/>
          </w:tcPr>
          <w:bookmarkEnd w:id="63"/>
          <w:p w14:paraId="0A4290AA" w14:textId="77777777" w:rsidR="00926440" w:rsidRPr="00911C0A" w:rsidRDefault="00926440" w:rsidP="00D47839">
            <w:pPr>
              <w:spacing w:after="0" w:line="360" w:lineRule="auto"/>
              <w:rPr>
                <w:rFonts w:eastAsia="Times New Roman" w:cs="Calibri"/>
                <w:b/>
                <w:caps/>
                <w:color w:val="000000" w:themeColor="text1"/>
                <w:sz w:val="24"/>
                <w:szCs w:val="24"/>
                <w:lang w:eastAsia="pl-PL"/>
              </w:rPr>
            </w:pPr>
            <w:r w:rsidRPr="00911C0A">
              <w:rPr>
                <w:rFonts w:eastAsia="Times New Roman" w:cs="Calibri"/>
                <w:b/>
                <w:color w:val="000000" w:themeColor="text1"/>
                <w:sz w:val="24"/>
                <w:szCs w:val="24"/>
                <w:lang w:eastAsia="pl-PL"/>
              </w:rPr>
              <w:t>Działanie 1</w:t>
            </w:r>
          </w:p>
        </w:tc>
        <w:tc>
          <w:tcPr>
            <w:tcW w:w="7702" w:type="dxa"/>
            <w:shd w:val="clear" w:color="auto" w:fill="auto"/>
            <w:vAlign w:val="center"/>
          </w:tcPr>
          <w:p w14:paraId="36B486AD" w14:textId="3DFF919E" w:rsidR="00926440" w:rsidRPr="00911C0A" w:rsidRDefault="004154EB" w:rsidP="00A22A4F">
            <w:pPr>
              <w:pStyle w:val="Akapitzlist"/>
              <w:numPr>
                <w:ilvl w:val="0"/>
                <w:numId w:val="68"/>
              </w:numPr>
              <w:spacing w:after="0" w:line="360" w:lineRule="auto"/>
              <w:jc w:val="both"/>
              <w:rPr>
                <w:rFonts w:eastAsia="Times New Roman" w:cs="Calibri"/>
                <w:color w:val="000000" w:themeColor="text1"/>
                <w:sz w:val="24"/>
                <w:szCs w:val="24"/>
                <w:lang w:eastAsia="pl-PL"/>
              </w:rPr>
            </w:pPr>
            <w:r w:rsidRPr="00911C0A">
              <w:rPr>
                <w:rFonts w:eastAsia="Times New Roman" w:cs="Calibri"/>
                <w:b/>
                <w:bCs/>
                <w:color w:val="000000" w:themeColor="text1"/>
                <w:sz w:val="24"/>
                <w:szCs w:val="24"/>
                <w:lang w:eastAsia="pl-PL"/>
              </w:rPr>
              <w:t>Zapewnienie możliwości finansowania działań wspierających małopolskie rodziny i rozwój systemu pieczy zastępczej ze środków unijnych pozostających w dyspozycji Województwa Małopolskiego.</w:t>
            </w:r>
          </w:p>
        </w:tc>
      </w:tr>
      <w:tr w:rsidR="004A6329" w:rsidRPr="004A6329" w14:paraId="22B1BBE6" w14:textId="77777777" w:rsidTr="00911C0A">
        <w:trPr>
          <w:trHeight w:val="525"/>
        </w:trPr>
        <w:tc>
          <w:tcPr>
            <w:tcW w:w="2117" w:type="dxa"/>
            <w:shd w:val="clear" w:color="auto" w:fill="D9D9D9"/>
          </w:tcPr>
          <w:p w14:paraId="6C6C4B34" w14:textId="77777777" w:rsidR="00926440" w:rsidRPr="00911C0A" w:rsidRDefault="00926440" w:rsidP="00D47839">
            <w:pPr>
              <w:spacing w:after="0" w:line="360" w:lineRule="auto"/>
              <w:rPr>
                <w:rFonts w:eastAsia="Times New Roman" w:cs="Calibri"/>
                <w:b/>
                <w:caps/>
                <w:color w:val="000000" w:themeColor="text1"/>
                <w:sz w:val="24"/>
                <w:szCs w:val="24"/>
                <w:lang w:eastAsia="pl-PL"/>
              </w:rPr>
            </w:pPr>
            <w:r w:rsidRPr="00911C0A">
              <w:rPr>
                <w:rFonts w:eastAsia="Times New Roman" w:cs="Calibri"/>
                <w:b/>
                <w:color w:val="000000" w:themeColor="text1"/>
                <w:sz w:val="24"/>
                <w:szCs w:val="24"/>
                <w:lang w:eastAsia="pl-PL"/>
              </w:rPr>
              <w:t>Poddziałanie</w:t>
            </w:r>
          </w:p>
        </w:tc>
        <w:tc>
          <w:tcPr>
            <w:tcW w:w="7702" w:type="dxa"/>
            <w:shd w:val="clear" w:color="auto" w:fill="auto"/>
            <w:vAlign w:val="center"/>
          </w:tcPr>
          <w:p w14:paraId="0F3DAF01" w14:textId="46106739" w:rsidR="004154EB" w:rsidRPr="00FC4AD9" w:rsidRDefault="004154EB" w:rsidP="00A22A4F">
            <w:pPr>
              <w:pStyle w:val="Akapitzlist"/>
              <w:numPr>
                <w:ilvl w:val="1"/>
                <w:numId w:val="68"/>
              </w:numPr>
              <w:spacing w:after="0" w:line="360" w:lineRule="auto"/>
              <w:ind w:left="312" w:hanging="425"/>
              <w:rPr>
                <w:rFonts w:eastAsia="Times New Roman" w:cs="Calibri"/>
                <w:bCs/>
                <w:color w:val="000000" w:themeColor="text1"/>
                <w:sz w:val="24"/>
                <w:szCs w:val="24"/>
                <w:lang w:eastAsia="pl-PL"/>
              </w:rPr>
            </w:pPr>
            <w:r w:rsidRPr="00FC4AD9">
              <w:rPr>
                <w:rFonts w:eastAsia="Times New Roman" w:cs="Calibri"/>
                <w:bCs/>
                <w:color w:val="000000" w:themeColor="text1"/>
                <w:sz w:val="24"/>
                <w:szCs w:val="24"/>
                <w:lang w:eastAsia="pl-PL"/>
              </w:rPr>
              <w:t>Identyfikacja priorytetów z obszaru wsparcia rodziny i systemu pieczy zastępczej do sfinansowania z regionalnych środków europejskich nowej perspektywy finansowej w polityce spójności UE.</w:t>
            </w:r>
          </w:p>
          <w:p w14:paraId="52016255" w14:textId="77777777" w:rsidR="00B13BE2" w:rsidRPr="00FC4AD9" w:rsidRDefault="004154EB" w:rsidP="00A22A4F">
            <w:pPr>
              <w:pStyle w:val="Akapitzlist"/>
              <w:numPr>
                <w:ilvl w:val="1"/>
                <w:numId w:val="68"/>
              </w:numPr>
              <w:spacing w:after="0" w:line="360" w:lineRule="auto"/>
              <w:ind w:left="312" w:hanging="425"/>
              <w:rPr>
                <w:rFonts w:eastAsia="Times New Roman" w:cs="Calibri"/>
                <w:bCs/>
                <w:color w:val="000000" w:themeColor="text1"/>
                <w:sz w:val="24"/>
                <w:szCs w:val="24"/>
                <w:lang w:eastAsia="pl-PL"/>
              </w:rPr>
            </w:pPr>
            <w:r w:rsidRPr="00FC4AD9">
              <w:rPr>
                <w:rFonts w:eastAsia="Times New Roman" w:cs="Calibri"/>
                <w:bCs/>
                <w:color w:val="000000" w:themeColor="text1"/>
                <w:sz w:val="24"/>
                <w:szCs w:val="24"/>
                <w:lang w:eastAsia="pl-PL"/>
              </w:rPr>
              <w:t>Operacjonalizacja priorytetowych przedsięwzięć.</w:t>
            </w:r>
          </w:p>
          <w:p w14:paraId="10BBB154" w14:textId="2CB90BAB" w:rsidR="00926440" w:rsidRPr="00911C0A" w:rsidRDefault="004154EB" w:rsidP="00A22A4F">
            <w:pPr>
              <w:pStyle w:val="Akapitzlist"/>
              <w:numPr>
                <w:ilvl w:val="1"/>
                <w:numId w:val="68"/>
              </w:numPr>
              <w:spacing w:after="0" w:line="360" w:lineRule="auto"/>
              <w:ind w:left="312" w:hanging="425"/>
              <w:rPr>
                <w:rFonts w:eastAsia="Times New Roman" w:cs="Calibri"/>
                <w:b/>
                <w:color w:val="000000" w:themeColor="text1"/>
                <w:sz w:val="24"/>
                <w:szCs w:val="24"/>
                <w:lang w:eastAsia="pl-PL"/>
              </w:rPr>
            </w:pPr>
            <w:r w:rsidRPr="00FC4AD9">
              <w:rPr>
                <w:rFonts w:eastAsia="Times New Roman" w:cs="Calibri"/>
                <w:bCs/>
                <w:color w:val="000000" w:themeColor="text1"/>
                <w:sz w:val="24"/>
                <w:szCs w:val="24"/>
                <w:lang w:eastAsia="pl-PL"/>
              </w:rPr>
              <w:t>Włączenie priorytetowych przedsięwzięć do dokumentów regulujących dystrybucję środków unijnych</w:t>
            </w:r>
            <w:r w:rsidR="0068202D" w:rsidRPr="00FC4AD9">
              <w:rPr>
                <w:rFonts w:eastAsia="Times New Roman" w:cs="Calibri"/>
                <w:bCs/>
                <w:color w:val="000000" w:themeColor="text1"/>
                <w:sz w:val="24"/>
                <w:szCs w:val="24"/>
                <w:lang w:eastAsia="pl-PL"/>
              </w:rPr>
              <w:t xml:space="preserve"> </w:t>
            </w:r>
            <w:r w:rsidRPr="00FC4AD9">
              <w:rPr>
                <w:rFonts w:eastAsia="Times New Roman" w:cs="Calibri"/>
                <w:bCs/>
                <w:color w:val="000000" w:themeColor="text1"/>
                <w:sz w:val="24"/>
                <w:szCs w:val="24"/>
                <w:lang w:eastAsia="pl-PL"/>
              </w:rPr>
              <w:t xml:space="preserve">w Małopolsce, w tym wśród samorządów, organizacji pozarządowych i innych podmiotów niepublicznych (w tym </w:t>
            </w:r>
            <w:proofErr w:type="spellStart"/>
            <w:r w:rsidRPr="00FC4AD9">
              <w:rPr>
                <w:rFonts w:eastAsia="Times New Roman" w:cs="Calibri"/>
                <w:bCs/>
                <w:color w:val="000000" w:themeColor="text1"/>
                <w:sz w:val="24"/>
                <w:szCs w:val="24"/>
                <w:lang w:eastAsia="pl-PL"/>
              </w:rPr>
              <w:t>SzOOP</w:t>
            </w:r>
            <w:proofErr w:type="spellEnd"/>
            <w:r w:rsidRPr="00FC4AD9">
              <w:rPr>
                <w:rFonts w:eastAsia="Times New Roman" w:cs="Calibri"/>
                <w:bCs/>
                <w:color w:val="000000" w:themeColor="text1"/>
                <w:sz w:val="24"/>
                <w:szCs w:val="24"/>
                <w:lang w:eastAsia="pl-PL"/>
              </w:rPr>
              <w:t>, regulaminy konkursów).</w:t>
            </w:r>
          </w:p>
        </w:tc>
      </w:tr>
      <w:tr w:rsidR="004A6329" w:rsidRPr="004A6329" w14:paraId="047EEEE9" w14:textId="77777777" w:rsidTr="00911C0A">
        <w:trPr>
          <w:trHeight w:val="684"/>
        </w:trPr>
        <w:tc>
          <w:tcPr>
            <w:tcW w:w="2117" w:type="dxa"/>
            <w:shd w:val="clear" w:color="auto" w:fill="D9D9D9"/>
          </w:tcPr>
          <w:p w14:paraId="7A236A58" w14:textId="77777777" w:rsidR="00926440" w:rsidRPr="00911C0A" w:rsidRDefault="00926440" w:rsidP="00D47839">
            <w:pPr>
              <w:spacing w:after="0" w:line="360" w:lineRule="auto"/>
              <w:rPr>
                <w:rFonts w:eastAsia="Times New Roman" w:cs="Calibri"/>
                <w:b/>
                <w:color w:val="000000" w:themeColor="text1"/>
                <w:sz w:val="24"/>
                <w:szCs w:val="24"/>
                <w:lang w:eastAsia="pl-PL"/>
              </w:rPr>
            </w:pPr>
            <w:r w:rsidRPr="00911C0A">
              <w:rPr>
                <w:rFonts w:eastAsia="Times New Roman" w:cs="Calibri"/>
                <w:b/>
                <w:color w:val="000000" w:themeColor="text1"/>
                <w:sz w:val="24"/>
                <w:szCs w:val="24"/>
                <w:lang w:eastAsia="pl-PL" w:bidi="en-US"/>
              </w:rPr>
              <w:t>Cel realizacji</w:t>
            </w:r>
          </w:p>
        </w:tc>
        <w:tc>
          <w:tcPr>
            <w:tcW w:w="7702" w:type="dxa"/>
            <w:shd w:val="clear" w:color="auto" w:fill="auto"/>
            <w:vAlign w:val="center"/>
          </w:tcPr>
          <w:p w14:paraId="200BC377" w14:textId="01A22778" w:rsidR="00D021D5" w:rsidRPr="00911C0A" w:rsidRDefault="00D021D5" w:rsidP="00D47839">
            <w:pPr>
              <w:tabs>
                <w:tab w:val="left" w:pos="7947"/>
              </w:tabs>
              <w:spacing w:after="0" w:line="360" w:lineRule="auto"/>
              <w:jc w:val="both"/>
              <w:rPr>
                <w:rFonts w:eastAsia="Times New Roman" w:cs="Arial"/>
                <w:color w:val="000000" w:themeColor="text1"/>
                <w:sz w:val="24"/>
                <w:szCs w:val="24"/>
                <w:lang w:eastAsia="pl-PL"/>
              </w:rPr>
            </w:pPr>
            <w:r w:rsidRPr="00911C0A">
              <w:rPr>
                <w:rFonts w:eastAsia="Times New Roman" w:cs="Arial"/>
                <w:color w:val="000000" w:themeColor="text1"/>
                <w:sz w:val="24"/>
                <w:szCs w:val="24"/>
                <w:lang w:eastAsia="pl-PL"/>
              </w:rPr>
              <w:t>Celem realizacji jest zabezpieczenie środków europejskich nowej perspektywy finansowej w polityce spójności UE na priorytetowe inicjatywy, które w regionie zdefiniowano jako:</w:t>
            </w:r>
          </w:p>
          <w:p w14:paraId="1A188162" w14:textId="77777777" w:rsidR="00D021D5" w:rsidRPr="00911C0A" w:rsidRDefault="00D021D5" w:rsidP="00A22A4F">
            <w:pPr>
              <w:numPr>
                <w:ilvl w:val="0"/>
                <w:numId w:val="52"/>
              </w:numPr>
              <w:autoSpaceDE w:val="0"/>
              <w:autoSpaceDN w:val="0"/>
              <w:adjustRightInd w:val="0"/>
              <w:spacing w:after="0" w:line="360" w:lineRule="auto"/>
              <w:ind w:left="176" w:hanging="176"/>
              <w:jc w:val="both"/>
              <w:rPr>
                <w:rFonts w:cs="Book Antiqua"/>
                <w:color w:val="000000" w:themeColor="text1"/>
                <w:sz w:val="24"/>
                <w:szCs w:val="24"/>
                <w:lang w:eastAsia="pl-PL"/>
              </w:rPr>
            </w:pPr>
            <w:r w:rsidRPr="00911C0A">
              <w:rPr>
                <w:rFonts w:cs="Book Antiqua"/>
                <w:color w:val="000000" w:themeColor="text1"/>
                <w:sz w:val="24"/>
                <w:szCs w:val="24"/>
                <w:lang w:eastAsia="pl-PL"/>
              </w:rPr>
              <w:t xml:space="preserve">Zwiększenie dostępności do interwencji kryzysowej w </w:t>
            </w:r>
            <w:proofErr w:type="spellStart"/>
            <w:r w:rsidRPr="00911C0A">
              <w:rPr>
                <w:rFonts w:cs="Book Antiqua"/>
                <w:color w:val="000000" w:themeColor="text1"/>
                <w:sz w:val="24"/>
                <w:szCs w:val="24"/>
                <w:lang w:eastAsia="pl-PL"/>
              </w:rPr>
              <w:t>postpandemicznej</w:t>
            </w:r>
            <w:proofErr w:type="spellEnd"/>
            <w:r w:rsidRPr="00911C0A">
              <w:rPr>
                <w:rFonts w:cs="Book Antiqua"/>
                <w:color w:val="000000" w:themeColor="text1"/>
                <w:sz w:val="24"/>
                <w:szCs w:val="24"/>
                <w:lang w:eastAsia="pl-PL"/>
              </w:rPr>
              <w:t xml:space="preserve"> rzeczywistości.</w:t>
            </w:r>
          </w:p>
          <w:p w14:paraId="1B769491" w14:textId="24FFCB15" w:rsidR="00D021D5" w:rsidRDefault="00D021D5" w:rsidP="00A22A4F">
            <w:pPr>
              <w:numPr>
                <w:ilvl w:val="0"/>
                <w:numId w:val="52"/>
              </w:numPr>
              <w:autoSpaceDE w:val="0"/>
              <w:autoSpaceDN w:val="0"/>
              <w:adjustRightInd w:val="0"/>
              <w:spacing w:after="0" w:line="360" w:lineRule="auto"/>
              <w:ind w:left="176" w:hanging="176"/>
              <w:jc w:val="both"/>
              <w:rPr>
                <w:rFonts w:cs="Book Antiqua"/>
                <w:color w:val="000000" w:themeColor="text1"/>
                <w:sz w:val="24"/>
                <w:szCs w:val="24"/>
                <w:lang w:eastAsia="pl-PL"/>
              </w:rPr>
            </w:pPr>
            <w:r w:rsidRPr="00911C0A">
              <w:rPr>
                <w:rFonts w:cs="Book Antiqua"/>
                <w:color w:val="000000" w:themeColor="text1"/>
                <w:sz w:val="24"/>
                <w:szCs w:val="24"/>
                <w:lang w:eastAsia="pl-PL"/>
              </w:rPr>
              <w:t>Tworzenie warunków do podjęcia lub kontynuacji zatrudnienia przez rodziców dzieci do lat 3</w:t>
            </w:r>
            <w:r w:rsidR="00C164CC">
              <w:rPr>
                <w:rFonts w:asciiTheme="minorHAnsi" w:hAnsiTheme="minorHAnsi" w:cstheme="minorHAnsi"/>
                <w:iCs/>
                <w:color w:val="000000" w:themeColor="text1"/>
                <w:sz w:val="24"/>
                <w:szCs w:val="24"/>
              </w:rPr>
              <w:t xml:space="preserve"> oraz </w:t>
            </w:r>
            <w:r w:rsidR="00C164CC">
              <w:rPr>
                <w:rFonts w:asciiTheme="minorHAnsi" w:hAnsiTheme="minorHAnsi" w:cstheme="minorHAnsi"/>
                <w:color w:val="000000" w:themeColor="text1"/>
                <w:sz w:val="24"/>
                <w:szCs w:val="24"/>
              </w:rPr>
              <w:t>wsparcie finansowe dla podmiotów prowadzących instytucjonalne formy opieki nad dziećmi w wieku do lat 3 (żłobki, kluby dziecięce) przeznaczone na dostosowanie opieki świadczonej przez te podmioty do potrzeb dzieci z niepełnosprawnościami oraz dzieci zagrożonych niepełnosprawnością lub nieprawidłowym rozwojem</w:t>
            </w:r>
            <w:r w:rsidR="00C164CC">
              <w:rPr>
                <w:rFonts w:asciiTheme="minorHAnsi" w:hAnsiTheme="minorHAnsi" w:cstheme="minorHAnsi"/>
                <w:iCs/>
                <w:color w:val="000000" w:themeColor="text1"/>
                <w:sz w:val="24"/>
                <w:szCs w:val="24"/>
              </w:rPr>
              <w:t>.</w:t>
            </w:r>
          </w:p>
          <w:p w14:paraId="00A079A3" w14:textId="7C87ECBA" w:rsidR="009944C7" w:rsidRPr="00911C0A" w:rsidRDefault="009944C7" w:rsidP="00A22A4F">
            <w:pPr>
              <w:numPr>
                <w:ilvl w:val="0"/>
                <w:numId w:val="52"/>
              </w:numPr>
              <w:autoSpaceDE w:val="0"/>
              <w:autoSpaceDN w:val="0"/>
              <w:adjustRightInd w:val="0"/>
              <w:spacing w:after="0" w:line="360" w:lineRule="auto"/>
              <w:ind w:left="176" w:hanging="176"/>
              <w:jc w:val="both"/>
              <w:rPr>
                <w:rFonts w:cs="Book Antiqua"/>
                <w:color w:val="000000" w:themeColor="text1"/>
                <w:sz w:val="24"/>
                <w:szCs w:val="24"/>
                <w:lang w:eastAsia="pl-PL"/>
              </w:rPr>
            </w:pPr>
            <w:r>
              <w:rPr>
                <w:rFonts w:asciiTheme="minorHAnsi" w:hAnsiTheme="minorHAnsi" w:cstheme="minorHAnsi"/>
                <w:iCs/>
                <w:color w:val="000000" w:themeColor="text1"/>
                <w:sz w:val="24"/>
                <w:szCs w:val="24"/>
              </w:rPr>
              <w:t>Wsparcie rodziny poprzez działalność tzw. placówek wsparcia dziennego (zdefiniowanych w ustawie o wspieraniu rodziny i systemie pieczy zstępczej), w sytuacji gdy dziecko i/lub rodzinę dotykają trudności, problemy i różnego rodzaju deficyty.</w:t>
            </w:r>
          </w:p>
          <w:p w14:paraId="3D9784EC" w14:textId="77777777" w:rsidR="00D021D5" w:rsidRPr="00911C0A" w:rsidRDefault="00D021D5" w:rsidP="00A22A4F">
            <w:pPr>
              <w:numPr>
                <w:ilvl w:val="0"/>
                <w:numId w:val="52"/>
              </w:numPr>
              <w:autoSpaceDE w:val="0"/>
              <w:autoSpaceDN w:val="0"/>
              <w:adjustRightInd w:val="0"/>
              <w:spacing w:after="0" w:line="360" w:lineRule="auto"/>
              <w:ind w:left="176" w:hanging="176"/>
              <w:jc w:val="both"/>
              <w:rPr>
                <w:rFonts w:cs="Book Antiqua"/>
                <w:color w:val="000000" w:themeColor="text1"/>
                <w:sz w:val="24"/>
                <w:szCs w:val="24"/>
                <w:lang w:eastAsia="pl-PL"/>
              </w:rPr>
            </w:pPr>
            <w:r w:rsidRPr="00911C0A">
              <w:rPr>
                <w:rFonts w:cs="Book Antiqua"/>
                <w:color w:val="000000" w:themeColor="text1"/>
                <w:sz w:val="24"/>
                <w:szCs w:val="24"/>
                <w:lang w:eastAsia="pl-PL"/>
              </w:rPr>
              <w:t xml:space="preserve">Wyrównywanie szans życiowych dzieci i młodzieży pozbawionych opieki rodzicielskiej poprzez wzmocnienie procesów usamodzielniania wychowanków pieczy zastępczej, w szczególności w pieczy </w:t>
            </w:r>
            <w:r w:rsidRPr="00911C0A">
              <w:rPr>
                <w:rFonts w:cs="Book Antiqua"/>
                <w:color w:val="000000" w:themeColor="text1"/>
                <w:sz w:val="24"/>
                <w:szCs w:val="24"/>
                <w:lang w:eastAsia="pl-PL"/>
              </w:rPr>
              <w:lastRenderedPageBreak/>
              <w:t>instytucjonalnej.</w:t>
            </w:r>
          </w:p>
          <w:p w14:paraId="45C77341" w14:textId="77777777" w:rsidR="00D021D5" w:rsidRPr="00911C0A" w:rsidRDefault="00D021D5" w:rsidP="00A22A4F">
            <w:pPr>
              <w:numPr>
                <w:ilvl w:val="0"/>
                <w:numId w:val="52"/>
              </w:numPr>
              <w:autoSpaceDE w:val="0"/>
              <w:autoSpaceDN w:val="0"/>
              <w:adjustRightInd w:val="0"/>
              <w:spacing w:after="0" w:line="360" w:lineRule="auto"/>
              <w:ind w:left="176" w:hanging="176"/>
              <w:jc w:val="both"/>
              <w:rPr>
                <w:rFonts w:cs="Book Antiqua"/>
                <w:color w:val="000000" w:themeColor="text1"/>
                <w:sz w:val="24"/>
                <w:szCs w:val="24"/>
                <w:lang w:eastAsia="pl-PL"/>
              </w:rPr>
            </w:pPr>
            <w:r w:rsidRPr="00911C0A">
              <w:rPr>
                <w:rFonts w:cs="Book Antiqua"/>
                <w:color w:val="000000" w:themeColor="text1"/>
                <w:sz w:val="24"/>
                <w:szCs w:val="24"/>
                <w:lang w:eastAsia="pl-PL"/>
              </w:rPr>
              <w:t>Organizacja asysty dla rodziców zastępczych i adopcyjnych oraz specjalistycznego wsparcia dzieci wychowujących się w pieczy zastępczej i rodzinach adopcyjnych.</w:t>
            </w:r>
          </w:p>
          <w:p w14:paraId="417DA94A" w14:textId="6DC35B3D" w:rsidR="00D021D5" w:rsidRPr="00911C0A" w:rsidRDefault="00D021D5" w:rsidP="00A22A4F">
            <w:pPr>
              <w:numPr>
                <w:ilvl w:val="0"/>
                <w:numId w:val="52"/>
              </w:numPr>
              <w:autoSpaceDE w:val="0"/>
              <w:autoSpaceDN w:val="0"/>
              <w:adjustRightInd w:val="0"/>
              <w:spacing w:after="0" w:line="360" w:lineRule="auto"/>
              <w:ind w:left="176" w:hanging="176"/>
              <w:jc w:val="both"/>
              <w:rPr>
                <w:rFonts w:cs="Book Antiqua"/>
                <w:color w:val="000000" w:themeColor="text1"/>
                <w:sz w:val="24"/>
                <w:szCs w:val="24"/>
                <w:lang w:eastAsia="pl-PL"/>
              </w:rPr>
            </w:pPr>
            <w:r w:rsidRPr="00911C0A">
              <w:rPr>
                <w:rFonts w:cs="Book Antiqua"/>
                <w:color w:val="000000" w:themeColor="text1"/>
                <w:sz w:val="24"/>
                <w:szCs w:val="24"/>
                <w:lang w:eastAsia="pl-PL"/>
              </w:rPr>
              <w:t>Pomoc rodzinom w sprawowaniu opieki domowej nad członkami rodziny wymagającymi wsparcia w codziennym funkcjonowaniu</w:t>
            </w:r>
            <w:r w:rsidR="0007081B">
              <w:rPr>
                <w:rFonts w:cs="Book Antiqua"/>
                <w:color w:val="000000" w:themeColor="text1"/>
                <w:sz w:val="24"/>
                <w:szCs w:val="24"/>
                <w:lang w:eastAsia="pl-PL"/>
              </w:rPr>
              <w:t>, w tym dziećmi z niepełnosprawnością</w:t>
            </w:r>
            <w:r w:rsidRPr="00911C0A">
              <w:rPr>
                <w:rFonts w:cs="Book Antiqua"/>
                <w:color w:val="000000" w:themeColor="text1"/>
                <w:sz w:val="24"/>
                <w:szCs w:val="24"/>
                <w:lang w:eastAsia="pl-PL"/>
              </w:rPr>
              <w:t>.</w:t>
            </w:r>
          </w:p>
          <w:p w14:paraId="09048F7E" w14:textId="77777777" w:rsidR="00D021D5" w:rsidRPr="00911C0A" w:rsidRDefault="00D021D5" w:rsidP="00A22A4F">
            <w:pPr>
              <w:numPr>
                <w:ilvl w:val="0"/>
                <w:numId w:val="52"/>
              </w:numPr>
              <w:autoSpaceDE w:val="0"/>
              <w:autoSpaceDN w:val="0"/>
              <w:adjustRightInd w:val="0"/>
              <w:spacing w:after="0" w:line="360" w:lineRule="auto"/>
              <w:ind w:left="176" w:hanging="176"/>
              <w:jc w:val="both"/>
              <w:rPr>
                <w:rFonts w:cs="Book Antiqua"/>
                <w:color w:val="000000" w:themeColor="text1"/>
                <w:sz w:val="24"/>
                <w:szCs w:val="24"/>
                <w:lang w:eastAsia="pl-PL"/>
              </w:rPr>
            </w:pPr>
            <w:r w:rsidRPr="00911C0A">
              <w:rPr>
                <w:rFonts w:cs="Book Antiqua"/>
                <w:color w:val="000000" w:themeColor="text1"/>
                <w:sz w:val="24"/>
                <w:szCs w:val="24"/>
                <w:lang w:eastAsia="pl-PL"/>
              </w:rPr>
              <w:t xml:space="preserve">Działania wspierające rozpoczęty na szczeblu centralnym proces </w:t>
            </w:r>
            <w:proofErr w:type="spellStart"/>
            <w:r w:rsidRPr="00911C0A">
              <w:rPr>
                <w:rFonts w:cs="Book Antiqua"/>
                <w:color w:val="000000" w:themeColor="text1"/>
                <w:sz w:val="24"/>
                <w:szCs w:val="24"/>
                <w:lang w:eastAsia="pl-PL"/>
              </w:rPr>
              <w:t>deinstytucjonalizacji</w:t>
            </w:r>
            <w:proofErr w:type="spellEnd"/>
            <w:r w:rsidRPr="00911C0A">
              <w:rPr>
                <w:rFonts w:cs="Book Antiqua"/>
                <w:color w:val="000000" w:themeColor="text1"/>
                <w:sz w:val="24"/>
                <w:szCs w:val="24"/>
                <w:lang w:eastAsia="pl-PL"/>
              </w:rPr>
              <w:t xml:space="preserve"> usług społecznych. </w:t>
            </w:r>
          </w:p>
          <w:p w14:paraId="780EF06C" w14:textId="14FDFA95" w:rsidR="00926440" w:rsidRPr="00911C0A" w:rsidRDefault="00D021D5" w:rsidP="0007081B">
            <w:pPr>
              <w:pStyle w:val="Akapitzlist"/>
              <w:numPr>
                <w:ilvl w:val="8"/>
                <w:numId w:val="62"/>
              </w:numPr>
              <w:tabs>
                <w:tab w:val="left" w:pos="7947"/>
              </w:tabs>
              <w:spacing w:after="0" w:line="360" w:lineRule="auto"/>
              <w:ind w:left="169" w:hanging="169"/>
              <w:jc w:val="both"/>
              <w:rPr>
                <w:rFonts w:eastAsia="Times New Roman" w:cs="Arial"/>
                <w:color w:val="000000" w:themeColor="text1"/>
                <w:sz w:val="24"/>
                <w:szCs w:val="24"/>
                <w:lang w:eastAsia="pl-PL"/>
              </w:rPr>
            </w:pPr>
            <w:r w:rsidRPr="00911C0A">
              <w:rPr>
                <w:rFonts w:eastAsia="Times New Roman" w:cs="Arial"/>
                <w:color w:val="000000" w:themeColor="text1"/>
                <w:sz w:val="24"/>
                <w:szCs w:val="24"/>
                <w:lang w:eastAsia="pl-PL"/>
              </w:rPr>
              <w:t xml:space="preserve">Przygotowanie kadr do świadczenia nowych usług społecznych oraz do wyzwań przyszłości, w tym wsparcie będące odpowiedzią na potrzebę sprostania wyzwaniom </w:t>
            </w:r>
            <w:proofErr w:type="spellStart"/>
            <w:r w:rsidRPr="00911C0A">
              <w:rPr>
                <w:rFonts w:eastAsia="Times New Roman" w:cs="Arial"/>
                <w:color w:val="000000" w:themeColor="text1"/>
                <w:sz w:val="24"/>
                <w:szCs w:val="24"/>
                <w:lang w:eastAsia="pl-PL"/>
              </w:rPr>
              <w:t>postpandemicznej</w:t>
            </w:r>
            <w:proofErr w:type="spellEnd"/>
            <w:r w:rsidRPr="00911C0A">
              <w:rPr>
                <w:rFonts w:eastAsia="Times New Roman" w:cs="Arial"/>
                <w:color w:val="000000" w:themeColor="text1"/>
                <w:sz w:val="24"/>
                <w:szCs w:val="24"/>
                <w:lang w:eastAsia="pl-PL"/>
              </w:rPr>
              <w:t xml:space="preserve"> rzeczywistości i wdrażania nowych rozwiązań dla rodziny. </w:t>
            </w:r>
          </w:p>
        </w:tc>
      </w:tr>
      <w:tr w:rsidR="004A6329" w:rsidRPr="004A6329" w14:paraId="32C06539" w14:textId="77777777" w:rsidTr="0007081B">
        <w:trPr>
          <w:trHeight w:val="1297"/>
        </w:trPr>
        <w:tc>
          <w:tcPr>
            <w:tcW w:w="2117" w:type="dxa"/>
            <w:shd w:val="clear" w:color="auto" w:fill="D9D9D9"/>
          </w:tcPr>
          <w:p w14:paraId="2099EBAE" w14:textId="77777777" w:rsidR="00926440" w:rsidRPr="00911C0A" w:rsidRDefault="00926440" w:rsidP="00D47839">
            <w:pPr>
              <w:spacing w:after="0" w:line="360" w:lineRule="auto"/>
              <w:rPr>
                <w:rFonts w:eastAsia="Times New Roman" w:cs="Calibri"/>
                <w:b/>
                <w:color w:val="000000" w:themeColor="text1"/>
                <w:sz w:val="24"/>
                <w:szCs w:val="24"/>
                <w:lang w:eastAsia="pl-PL"/>
              </w:rPr>
            </w:pPr>
            <w:r w:rsidRPr="00911C0A">
              <w:rPr>
                <w:rFonts w:eastAsia="Times New Roman" w:cs="Calibri"/>
                <w:b/>
                <w:color w:val="000000" w:themeColor="text1"/>
                <w:sz w:val="24"/>
                <w:szCs w:val="24"/>
                <w:lang w:eastAsia="pl-PL" w:bidi="en-US"/>
              </w:rPr>
              <w:lastRenderedPageBreak/>
              <w:t>Zakres rzeczowy</w:t>
            </w:r>
          </w:p>
        </w:tc>
        <w:tc>
          <w:tcPr>
            <w:tcW w:w="7702" w:type="dxa"/>
            <w:shd w:val="clear" w:color="auto" w:fill="auto"/>
            <w:vAlign w:val="center"/>
          </w:tcPr>
          <w:p w14:paraId="027654C9" w14:textId="7EDAE202" w:rsidR="00926440" w:rsidRPr="00911C0A" w:rsidRDefault="00D021D5" w:rsidP="00A22A4F">
            <w:pPr>
              <w:pStyle w:val="Akapitzlist"/>
              <w:numPr>
                <w:ilvl w:val="0"/>
                <w:numId w:val="63"/>
              </w:numPr>
              <w:tabs>
                <w:tab w:val="left" w:pos="279"/>
              </w:tabs>
              <w:autoSpaceDE w:val="0"/>
              <w:autoSpaceDN w:val="0"/>
              <w:adjustRightInd w:val="0"/>
              <w:spacing w:line="360" w:lineRule="auto"/>
              <w:ind w:left="454" w:hanging="284"/>
              <w:rPr>
                <w:rFonts w:eastAsia="Times New Roman" w:cs="Calibri"/>
                <w:color w:val="000000" w:themeColor="text1"/>
                <w:sz w:val="24"/>
                <w:szCs w:val="24"/>
                <w:lang w:eastAsia="pl-PL"/>
              </w:rPr>
            </w:pPr>
            <w:r w:rsidRPr="00911C0A">
              <w:rPr>
                <w:rFonts w:eastAsia="Times New Roman" w:cs="Calibri"/>
                <w:color w:val="000000" w:themeColor="text1"/>
                <w:sz w:val="24"/>
                <w:szCs w:val="24"/>
                <w:lang w:eastAsia="pl-PL"/>
              </w:rPr>
              <w:t xml:space="preserve">Operacjonalizacja kluczowych przedsięwzięć wg wymogów </w:t>
            </w:r>
            <w:proofErr w:type="spellStart"/>
            <w:r w:rsidRPr="00911C0A">
              <w:rPr>
                <w:rFonts w:eastAsia="Times New Roman" w:cs="Calibri"/>
                <w:color w:val="000000" w:themeColor="text1"/>
                <w:sz w:val="24"/>
                <w:szCs w:val="24"/>
                <w:lang w:eastAsia="pl-PL"/>
              </w:rPr>
              <w:t>SzOOP</w:t>
            </w:r>
            <w:proofErr w:type="spellEnd"/>
          </w:p>
          <w:p w14:paraId="74AAE422" w14:textId="158A6AEF" w:rsidR="00D021D5" w:rsidRPr="00911C0A" w:rsidRDefault="00D021D5" w:rsidP="00A22A4F">
            <w:pPr>
              <w:pStyle w:val="Akapitzlist"/>
              <w:numPr>
                <w:ilvl w:val="0"/>
                <w:numId w:val="63"/>
              </w:numPr>
              <w:tabs>
                <w:tab w:val="left" w:pos="279"/>
              </w:tabs>
              <w:autoSpaceDE w:val="0"/>
              <w:autoSpaceDN w:val="0"/>
              <w:adjustRightInd w:val="0"/>
              <w:spacing w:line="360" w:lineRule="auto"/>
              <w:ind w:left="454" w:hanging="284"/>
              <w:rPr>
                <w:rFonts w:eastAsia="Times New Roman" w:cs="Calibri"/>
                <w:color w:val="000000" w:themeColor="text1"/>
                <w:sz w:val="24"/>
                <w:szCs w:val="24"/>
                <w:lang w:eastAsia="pl-PL"/>
              </w:rPr>
            </w:pPr>
            <w:r w:rsidRPr="00911C0A">
              <w:rPr>
                <w:rFonts w:eastAsia="Times New Roman" w:cs="Calibri"/>
                <w:color w:val="000000" w:themeColor="text1"/>
                <w:sz w:val="24"/>
                <w:szCs w:val="24"/>
                <w:lang w:eastAsia="pl-PL"/>
              </w:rPr>
              <w:t>Operacjonalizacja kluczowych przedsięwzięć wg wymogów regulaminów konkursów</w:t>
            </w:r>
            <w:r w:rsidR="0007081B">
              <w:rPr>
                <w:rFonts w:eastAsia="Times New Roman" w:cs="Calibri"/>
                <w:color w:val="000000" w:themeColor="text1"/>
                <w:sz w:val="24"/>
                <w:szCs w:val="24"/>
                <w:lang w:eastAsia="pl-PL"/>
              </w:rPr>
              <w:t>.</w:t>
            </w:r>
          </w:p>
        </w:tc>
      </w:tr>
      <w:tr w:rsidR="004A6329" w:rsidRPr="004A6329" w14:paraId="591B1EAD" w14:textId="77777777" w:rsidTr="009D071C">
        <w:trPr>
          <w:trHeight w:val="143"/>
        </w:trPr>
        <w:tc>
          <w:tcPr>
            <w:tcW w:w="9819" w:type="dxa"/>
            <w:gridSpan w:val="2"/>
            <w:shd w:val="clear" w:color="auto" w:fill="D9D9D9" w:themeFill="background1" w:themeFillShade="D9"/>
          </w:tcPr>
          <w:p w14:paraId="00AED65F" w14:textId="77777777" w:rsidR="00926440" w:rsidRPr="00911C0A" w:rsidRDefault="00926440" w:rsidP="009D071C">
            <w:pPr>
              <w:spacing w:after="0" w:line="360" w:lineRule="auto"/>
              <w:rPr>
                <w:rFonts w:eastAsia="Times New Roman" w:cs="Calibri"/>
                <w:b/>
                <w:color w:val="000000" w:themeColor="text1"/>
                <w:sz w:val="24"/>
                <w:szCs w:val="24"/>
                <w:lang w:eastAsia="pl-PL"/>
              </w:rPr>
            </w:pPr>
            <w:r w:rsidRPr="00911C0A">
              <w:rPr>
                <w:rFonts w:eastAsia="Times New Roman" w:cs="Calibri"/>
                <w:b/>
                <w:color w:val="000000" w:themeColor="text1"/>
                <w:sz w:val="24"/>
                <w:szCs w:val="24"/>
                <w:lang w:eastAsia="pl-PL"/>
              </w:rPr>
              <w:t>Część wdrożeniowa</w:t>
            </w:r>
          </w:p>
        </w:tc>
      </w:tr>
      <w:tr w:rsidR="004A6329" w:rsidRPr="004A6329" w14:paraId="513772AB" w14:textId="77777777" w:rsidTr="00911C0A">
        <w:trPr>
          <w:trHeight w:val="541"/>
        </w:trPr>
        <w:tc>
          <w:tcPr>
            <w:tcW w:w="2117" w:type="dxa"/>
            <w:shd w:val="clear" w:color="auto" w:fill="D9D9D9"/>
          </w:tcPr>
          <w:p w14:paraId="3AE4B2A5" w14:textId="77777777" w:rsidR="00926440" w:rsidRPr="00911C0A" w:rsidRDefault="00926440" w:rsidP="00D47839">
            <w:pPr>
              <w:widowControl w:val="0"/>
              <w:suppressAutoHyphens/>
              <w:autoSpaceDE w:val="0"/>
              <w:autoSpaceDN w:val="0"/>
              <w:adjustRightInd w:val="0"/>
              <w:spacing w:after="0" w:line="360" w:lineRule="auto"/>
              <w:textAlignment w:val="center"/>
              <w:rPr>
                <w:rFonts w:eastAsia="Times New Roman" w:cs="Calibri"/>
                <w:b/>
                <w:color w:val="000000" w:themeColor="text1"/>
                <w:sz w:val="24"/>
                <w:szCs w:val="24"/>
                <w:lang w:eastAsia="pl-PL" w:bidi="en-US"/>
              </w:rPr>
            </w:pPr>
            <w:r w:rsidRPr="00911C0A">
              <w:rPr>
                <w:rFonts w:eastAsia="Times New Roman" w:cs="Calibri"/>
                <w:b/>
                <w:color w:val="000000" w:themeColor="text1"/>
                <w:sz w:val="24"/>
                <w:szCs w:val="24"/>
                <w:lang w:eastAsia="pl-PL" w:bidi="en-US"/>
              </w:rPr>
              <w:t>Okres realizacji</w:t>
            </w:r>
          </w:p>
        </w:tc>
        <w:tc>
          <w:tcPr>
            <w:tcW w:w="7702" w:type="dxa"/>
            <w:shd w:val="clear" w:color="auto" w:fill="auto"/>
            <w:vAlign w:val="center"/>
          </w:tcPr>
          <w:p w14:paraId="6CBFC8CB" w14:textId="039DED3A" w:rsidR="00926440" w:rsidRPr="00911C0A" w:rsidRDefault="00926440" w:rsidP="00D47839">
            <w:pPr>
              <w:autoSpaceDE w:val="0"/>
              <w:autoSpaceDN w:val="0"/>
              <w:adjustRightInd w:val="0"/>
              <w:spacing w:after="0" w:line="360" w:lineRule="auto"/>
              <w:rPr>
                <w:rFonts w:eastAsia="Times New Roman" w:cs="Calibri"/>
                <w:bCs/>
                <w:color w:val="000000" w:themeColor="text1"/>
                <w:sz w:val="24"/>
                <w:szCs w:val="24"/>
                <w:lang w:eastAsia="pl-PL"/>
              </w:rPr>
            </w:pPr>
            <w:r w:rsidRPr="00911C0A">
              <w:rPr>
                <w:rFonts w:eastAsia="Times New Roman" w:cs="Calibri"/>
                <w:iCs/>
                <w:color w:val="000000" w:themeColor="text1"/>
                <w:sz w:val="24"/>
                <w:szCs w:val="24"/>
                <w:lang w:eastAsia="pl-PL"/>
              </w:rPr>
              <w:t>do 2023 r.</w:t>
            </w:r>
          </w:p>
        </w:tc>
      </w:tr>
      <w:tr w:rsidR="004A6329" w:rsidRPr="004A6329" w14:paraId="60243879" w14:textId="77777777" w:rsidTr="00911C0A">
        <w:trPr>
          <w:trHeight w:val="143"/>
        </w:trPr>
        <w:tc>
          <w:tcPr>
            <w:tcW w:w="2117" w:type="dxa"/>
            <w:shd w:val="clear" w:color="auto" w:fill="D9D9D9"/>
          </w:tcPr>
          <w:p w14:paraId="1C0CAEED" w14:textId="77777777" w:rsidR="00926440" w:rsidRPr="00911C0A" w:rsidRDefault="00926440" w:rsidP="00D47839">
            <w:pPr>
              <w:widowControl w:val="0"/>
              <w:suppressAutoHyphens/>
              <w:autoSpaceDE w:val="0"/>
              <w:autoSpaceDN w:val="0"/>
              <w:adjustRightInd w:val="0"/>
              <w:spacing w:after="0" w:line="360" w:lineRule="auto"/>
              <w:ind w:right="-288"/>
              <w:textAlignment w:val="center"/>
              <w:rPr>
                <w:rFonts w:eastAsia="Times New Roman" w:cs="Calibri"/>
                <w:b/>
                <w:color w:val="000000" w:themeColor="text1"/>
                <w:sz w:val="24"/>
                <w:szCs w:val="24"/>
                <w:lang w:eastAsia="pl-PL" w:bidi="en-US"/>
              </w:rPr>
            </w:pPr>
            <w:r w:rsidRPr="00911C0A">
              <w:rPr>
                <w:rFonts w:eastAsia="Times New Roman" w:cs="Calibri"/>
                <w:b/>
                <w:color w:val="000000" w:themeColor="text1"/>
                <w:sz w:val="24"/>
                <w:szCs w:val="24"/>
                <w:lang w:eastAsia="pl-PL" w:bidi="en-US"/>
              </w:rPr>
              <w:t>Koordynator</w:t>
            </w:r>
          </w:p>
        </w:tc>
        <w:tc>
          <w:tcPr>
            <w:tcW w:w="7702" w:type="dxa"/>
            <w:shd w:val="clear" w:color="auto" w:fill="auto"/>
            <w:vAlign w:val="center"/>
          </w:tcPr>
          <w:p w14:paraId="2D9F6F99" w14:textId="0B6A3CD7" w:rsidR="00926440" w:rsidRPr="00911C0A" w:rsidRDefault="00926440" w:rsidP="00D47839">
            <w:pPr>
              <w:tabs>
                <w:tab w:val="left" w:pos="1185"/>
              </w:tabs>
              <w:spacing w:after="0" w:line="360" w:lineRule="auto"/>
              <w:rPr>
                <w:rFonts w:eastAsia="Times New Roman" w:cs="Calibri"/>
                <w:color w:val="000000" w:themeColor="text1"/>
                <w:sz w:val="24"/>
                <w:szCs w:val="24"/>
                <w:lang w:eastAsia="pl-PL"/>
              </w:rPr>
            </w:pPr>
            <w:r w:rsidRPr="00911C0A">
              <w:rPr>
                <w:rFonts w:eastAsia="Times New Roman" w:cs="Calibri"/>
                <w:color w:val="000000" w:themeColor="text1"/>
                <w:sz w:val="24"/>
                <w:szCs w:val="24"/>
                <w:lang w:eastAsia="pl-PL"/>
              </w:rPr>
              <w:t xml:space="preserve">Województwo Małopolskie </w:t>
            </w:r>
            <w:r w:rsidR="00665338" w:rsidRPr="00911C0A">
              <w:rPr>
                <w:rFonts w:eastAsia="Times New Roman" w:cs="Calibri"/>
                <w:color w:val="000000" w:themeColor="text1"/>
                <w:sz w:val="24"/>
                <w:szCs w:val="24"/>
                <w:lang w:eastAsia="pl-PL"/>
              </w:rPr>
              <w:t>– Regionalny Ośrodek Polityki Społecznej w Krakowie</w:t>
            </w:r>
          </w:p>
        </w:tc>
      </w:tr>
      <w:tr w:rsidR="004A6329" w:rsidRPr="004A6329" w14:paraId="1855CA10" w14:textId="77777777" w:rsidTr="00911C0A">
        <w:trPr>
          <w:trHeight w:val="143"/>
        </w:trPr>
        <w:tc>
          <w:tcPr>
            <w:tcW w:w="2117" w:type="dxa"/>
            <w:shd w:val="clear" w:color="auto" w:fill="D9D9D9"/>
          </w:tcPr>
          <w:p w14:paraId="1D014758" w14:textId="77777777" w:rsidR="00926440" w:rsidRPr="00911C0A" w:rsidRDefault="00926440" w:rsidP="00D47839">
            <w:pPr>
              <w:widowControl w:val="0"/>
              <w:suppressAutoHyphens/>
              <w:autoSpaceDE w:val="0"/>
              <w:autoSpaceDN w:val="0"/>
              <w:adjustRightInd w:val="0"/>
              <w:spacing w:after="0" w:line="360" w:lineRule="auto"/>
              <w:textAlignment w:val="center"/>
              <w:rPr>
                <w:rFonts w:eastAsia="Times New Roman" w:cs="Calibri"/>
                <w:b/>
                <w:color w:val="000000" w:themeColor="text1"/>
                <w:sz w:val="24"/>
                <w:szCs w:val="24"/>
                <w:lang w:eastAsia="pl-PL" w:bidi="en-US"/>
              </w:rPr>
            </w:pPr>
            <w:r w:rsidRPr="00911C0A">
              <w:rPr>
                <w:rFonts w:eastAsia="Times New Roman" w:cs="Calibri"/>
                <w:b/>
                <w:color w:val="000000" w:themeColor="text1"/>
                <w:sz w:val="24"/>
                <w:szCs w:val="24"/>
                <w:lang w:eastAsia="pl-PL" w:bidi="en-US"/>
              </w:rPr>
              <w:t>Partnerzy</w:t>
            </w:r>
          </w:p>
        </w:tc>
        <w:tc>
          <w:tcPr>
            <w:tcW w:w="7702" w:type="dxa"/>
            <w:shd w:val="clear" w:color="auto" w:fill="auto"/>
            <w:vAlign w:val="center"/>
          </w:tcPr>
          <w:p w14:paraId="35FB6FD9" w14:textId="4FA1688F" w:rsidR="00926440" w:rsidRPr="00911C0A" w:rsidRDefault="00580016" w:rsidP="00D47839">
            <w:pPr>
              <w:spacing w:after="0" w:line="360" w:lineRule="auto"/>
              <w:contextualSpacing/>
              <w:rPr>
                <w:rFonts w:eastAsia="Times New Roman"/>
                <w:color w:val="000000" w:themeColor="text1"/>
                <w:sz w:val="24"/>
                <w:szCs w:val="24"/>
                <w:lang w:eastAsia="pl-PL"/>
              </w:rPr>
            </w:pPr>
            <w:r w:rsidRPr="00D27524">
              <w:rPr>
                <w:rFonts w:asciiTheme="minorHAnsi" w:hAnsiTheme="minorHAnsi" w:cstheme="minorHAnsi"/>
                <w:color w:val="000000" w:themeColor="text1"/>
                <w:sz w:val="24"/>
                <w:szCs w:val="24"/>
              </w:rPr>
              <w:t>ZWM, instytucje wspierania rodziny i systemu pieczy zastępczej, środowisko naukowe</w:t>
            </w:r>
          </w:p>
        </w:tc>
      </w:tr>
      <w:tr w:rsidR="004A6329" w:rsidRPr="004A6329" w14:paraId="2D0AB4F0" w14:textId="77777777" w:rsidTr="00D46A2F">
        <w:trPr>
          <w:trHeight w:val="143"/>
        </w:trPr>
        <w:tc>
          <w:tcPr>
            <w:tcW w:w="2117" w:type="dxa"/>
            <w:shd w:val="clear" w:color="auto" w:fill="D9D9D9"/>
            <w:vAlign w:val="center"/>
          </w:tcPr>
          <w:p w14:paraId="08F05C4F" w14:textId="77777777" w:rsidR="00926440" w:rsidRPr="00911C0A" w:rsidRDefault="00926440" w:rsidP="00D47839">
            <w:pPr>
              <w:widowControl w:val="0"/>
              <w:tabs>
                <w:tab w:val="num" w:pos="1152"/>
              </w:tabs>
              <w:autoSpaceDE w:val="0"/>
              <w:autoSpaceDN w:val="0"/>
              <w:adjustRightInd w:val="0"/>
              <w:spacing w:after="0" w:line="360" w:lineRule="auto"/>
              <w:textAlignment w:val="center"/>
              <w:rPr>
                <w:rFonts w:eastAsia="Times New Roman" w:cs="Calibri"/>
                <w:b/>
                <w:color w:val="000000" w:themeColor="text1"/>
                <w:sz w:val="24"/>
                <w:szCs w:val="24"/>
                <w:lang w:eastAsia="pl-PL" w:bidi="en-US"/>
              </w:rPr>
            </w:pPr>
            <w:r w:rsidRPr="00911C0A">
              <w:rPr>
                <w:rFonts w:eastAsia="Times New Roman" w:cs="Calibri"/>
                <w:b/>
                <w:color w:val="000000" w:themeColor="text1"/>
                <w:sz w:val="24"/>
                <w:szCs w:val="24"/>
                <w:lang w:eastAsia="pl-PL" w:bidi="en-US"/>
              </w:rPr>
              <w:t>Przewidywane źródła finansowania</w:t>
            </w:r>
          </w:p>
        </w:tc>
        <w:tc>
          <w:tcPr>
            <w:tcW w:w="7702" w:type="dxa"/>
            <w:shd w:val="clear" w:color="auto" w:fill="auto"/>
            <w:vAlign w:val="center"/>
          </w:tcPr>
          <w:p w14:paraId="0811FE7F" w14:textId="5B39C866" w:rsidR="00926440" w:rsidRPr="00911C0A" w:rsidRDefault="00665338" w:rsidP="00D47839">
            <w:pPr>
              <w:spacing w:after="0" w:line="360" w:lineRule="auto"/>
              <w:rPr>
                <w:rFonts w:eastAsia="Times New Roman" w:cs="Calibri"/>
                <w:iCs/>
                <w:color w:val="000000" w:themeColor="text1"/>
                <w:sz w:val="24"/>
                <w:szCs w:val="24"/>
                <w:lang w:eastAsia="pl-PL"/>
              </w:rPr>
            </w:pPr>
            <w:r w:rsidRPr="00911C0A">
              <w:rPr>
                <w:rFonts w:eastAsia="Times New Roman" w:cs="Calibri"/>
                <w:iCs/>
                <w:color w:val="000000" w:themeColor="text1"/>
                <w:sz w:val="24"/>
                <w:szCs w:val="24"/>
                <w:lang w:eastAsia="pl-PL"/>
              </w:rPr>
              <w:t>budżet województwa</w:t>
            </w:r>
          </w:p>
        </w:tc>
      </w:tr>
    </w:tbl>
    <w:p w14:paraId="11A42311" w14:textId="77777777" w:rsidR="00FC513A" w:rsidRDefault="00FC513A" w:rsidP="00911C0A">
      <w:pPr>
        <w:rPr>
          <w:rFonts w:asciiTheme="majorHAnsi" w:hAnsiTheme="majorHAnsi"/>
          <w:i/>
          <w:color w:val="4F81BD" w:themeColor="accent1"/>
          <w:sz w:val="24"/>
          <w:szCs w:val="24"/>
        </w:rPr>
        <w:sectPr w:rsidR="00FC513A" w:rsidSect="00140783">
          <w:pgSz w:w="11906" w:h="16838"/>
          <w:pgMar w:top="1417" w:right="1417" w:bottom="1135" w:left="1417" w:header="708" w:footer="708" w:gutter="0"/>
          <w:cols w:space="708"/>
          <w:docGrid w:linePitch="360"/>
        </w:sectPr>
      </w:pPr>
    </w:p>
    <w:tbl>
      <w:tblPr>
        <w:tblW w:w="981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Caption w:val="Obszar IV Usługi społeczne oraz infrastruktura wsparcia rodziny i pieczy zastępczej, Działanie 2"/>
        <w:tblDescription w:val="Tabela zawiera szczegółowy opis Obszaru IV, Działania 2 - poddziałania, cel realizacji, zakres rzeczowy oraz opis części wdrożeniowej (okres realizacji, koordynator, partnerzy, przewidywane źródła finansowania)."/>
      </w:tblPr>
      <w:tblGrid>
        <w:gridCol w:w="2117"/>
        <w:gridCol w:w="7702"/>
      </w:tblGrid>
      <w:tr w:rsidR="004A6329" w:rsidRPr="004A6329" w14:paraId="0B54748D" w14:textId="77777777" w:rsidTr="00911C0A">
        <w:trPr>
          <w:trHeight w:val="475"/>
        </w:trPr>
        <w:tc>
          <w:tcPr>
            <w:tcW w:w="2117" w:type="dxa"/>
            <w:shd w:val="clear" w:color="auto" w:fill="D9D9D9"/>
          </w:tcPr>
          <w:p w14:paraId="49A5A944" w14:textId="094FAEDE" w:rsidR="00665338" w:rsidRPr="00911C0A" w:rsidRDefault="00665338" w:rsidP="00D47839">
            <w:pPr>
              <w:spacing w:after="0" w:line="360" w:lineRule="auto"/>
              <w:rPr>
                <w:rFonts w:eastAsia="Times New Roman" w:cs="Calibri"/>
                <w:b/>
                <w:caps/>
                <w:color w:val="000000" w:themeColor="text1"/>
                <w:sz w:val="24"/>
                <w:szCs w:val="24"/>
                <w:lang w:eastAsia="pl-PL"/>
              </w:rPr>
            </w:pPr>
            <w:r w:rsidRPr="00911C0A">
              <w:rPr>
                <w:rFonts w:eastAsia="Times New Roman" w:cs="Calibri"/>
                <w:b/>
                <w:color w:val="000000" w:themeColor="text1"/>
                <w:sz w:val="24"/>
                <w:szCs w:val="24"/>
                <w:lang w:eastAsia="pl-PL"/>
              </w:rPr>
              <w:lastRenderedPageBreak/>
              <w:t xml:space="preserve">Działanie </w:t>
            </w:r>
            <w:r w:rsidR="00B13BE2">
              <w:rPr>
                <w:rFonts w:eastAsia="Times New Roman" w:cs="Calibri"/>
                <w:b/>
                <w:color w:val="000000" w:themeColor="text1"/>
                <w:sz w:val="24"/>
                <w:szCs w:val="24"/>
                <w:lang w:eastAsia="pl-PL"/>
              </w:rPr>
              <w:t>2</w:t>
            </w:r>
          </w:p>
        </w:tc>
        <w:tc>
          <w:tcPr>
            <w:tcW w:w="7702" w:type="dxa"/>
            <w:shd w:val="clear" w:color="auto" w:fill="auto"/>
            <w:vAlign w:val="center"/>
          </w:tcPr>
          <w:p w14:paraId="735B619A" w14:textId="20D57A1F" w:rsidR="00665338" w:rsidRPr="00911C0A" w:rsidRDefault="00665338" w:rsidP="00A22A4F">
            <w:pPr>
              <w:pStyle w:val="Akapitzlist"/>
              <w:numPr>
                <w:ilvl w:val="0"/>
                <w:numId w:val="68"/>
              </w:numPr>
              <w:spacing w:after="0" w:line="360" w:lineRule="auto"/>
              <w:jc w:val="both"/>
              <w:rPr>
                <w:rFonts w:eastAsia="Times New Roman" w:cs="Calibri"/>
                <w:b/>
                <w:bCs/>
                <w:color w:val="000000" w:themeColor="text1"/>
                <w:sz w:val="24"/>
                <w:szCs w:val="24"/>
                <w:lang w:eastAsia="pl-PL"/>
              </w:rPr>
            </w:pPr>
            <w:r w:rsidRPr="00911C0A">
              <w:rPr>
                <w:rFonts w:eastAsia="Times New Roman" w:cs="Arial"/>
                <w:b/>
                <w:bCs/>
                <w:color w:val="000000" w:themeColor="text1"/>
                <w:sz w:val="24"/>
                <w:szCs w:val="24"/>
                <w:lang w:eastAsia="pl-PL"/>
              </w:rPr>
              <w:t>Ułatwienie przyszłym Beneficjentom RPO WM 2021-2027 aplikacji o środki finansowe oraz wsparcie realizacji projektów adresowanych do małopolskich rodzin i</w:t>
            </w:r>
            <w:r w:rsidR="00EE4CAE">
              <w:rPr>
                <w:rFonts w:eastAsia="Times New Roman" w:cs="Arial"/>
                <w:b/>
                <w:bCs/>
                <w:color w:val="000000" w:themeColor="text1"/>
                <w:sz w:val="24"/>
                <w:szCs w:val="24"/>
                <w:lang w:eastAsia="pl-PL"/>
              </w:rPr>
              <w:t xml:space="preserve"> projektów </w:t>
            </w:r>
            <w:r w:rsidRPr="00911C0A">
              <w:rPr>
                <w:rFonts w:eastAsia="Times New Roman" w:cs="Arial"/>
                <w:b/>
                <w:bCs/>
                <w:color w:val="000000" w:themeColor="text1"/>
                <w:sz w:val="24"/>
                <w:szCs w:val="24"/>
                <w:lang w:eastAsia="pl-PL"/>
              </w:rPr>
              <w:t>rozwijających system pieczy zastępczej w regionie.</w:t>
            </w:r>
          </w:p>
        </w:tc>
      </w:tr>
      <w:tr w:rsidR="004A6329" w:rsidRPr="004A6329" w14:paraId="62D2E8AE" w14:textId="77777777" w:rsidTr="00911C0A">
        <w:trPr>
          <w:trHeight w:val="525"/>
        </w:trPr>
        <w:tc>
          <w:tcPr>
            <w:tcW w:w="2117" w:type="dxa"/>
            <w:shd w:val="clear" w:color="auto" w:fill="D9D9D9"/>
          </w:tcPr>
          <w:p w14:paraId="3A84D059" w14:textId="77777777" w:rsidR="00665338" w:rsidRPr="00911C0A" w:rsidRDefault="00665338" w:rsidP="00D47839">
            <w:pPr>
              <w:spacing w:after="0" w:line="360" w:lineRule="auto"/>
              <w:rPr>
                <w:rFonts w:eastAsia="Times New Roman" w:cs="Calibri"/>
                <w:b/>
                <w:caps/>
                <w:color w:val="000000" w:themeColor="text1"/>
                <w:sz w:val="24"/>
                <w:szCs w:val="24"/>
                <w:lang w:eastAsia="pl-PL"/>
              </w:rPr>
            </w:pPr>
            <w:r w:rsidRPr="00911C0A">
              <w:rPr>
                <w:rFonts w:eastAsia="Times New Roman" w:cs="Calibri"/>
                <w:b/>
                <w:color w:val="000000" w:themeColor="text1"/>
                <w:sz w:val="24"/>
                <w:szCs w:val="24"/>
                <w:lang w:eastAsia="pl-PL"/>
              </w:rPr>
              <w:t>Poddziałanie</w:t>
            </w:r>
          </w:p>
        </w:tc>
        <w:tc>
          <w:tcPr>
            <w:tcW w:w="7702" w:type="dxa"/>
            <w:shd w:val="clear" w:color="auto" w:fill="auto"/>
            <w:vAlign w:val="center"/>
          </w:tcPr>
          <w:p w14:paraId="0C7F6BBD" w14:textId="77777777" w:rsidR="00B13BE2" w:rsidRPr="000D4E5E" w:rsidRDefault="00665338" w:rsidP="00A22A4F">
            <w:pPr>
              <w:pStyle w:val="Akapitzlist"/>
              <w:numPr>
                <w:ilvl w:val="1"/>
                <w:numId w:val="68"/>
              </w:numPr>
              <w:spacing w:after="0" w:line="360" w:lineRule="auto"/>
              <w:ind w:left="454" w:hanging="454"/>
              <w:jc w:val="both"/>
              <w:rPr>
                <w:rFonts w:eastAsia="Times New Roman" w:cs="Arial"/>
                <w:color w:val="000000" w:themeColor="text1"/>
                <w:sz w:val="24"/>
                <w:szCs w:val="24"/>
                <w:lang w:eastAsia="pl-PL"/>
              </w:rPr>
            </w:pPr>
            <w:r w:rsidRPr="000D4E5E">
              <w:rPr>
                <w:rFonts w:eastAsia="Times New Roman" w:cs="Arial"/>
                <w:color w:val="000000" w:themeColor="text1"/>
                <w:sz w:val="24"/>
                <w:szCs w:val="24"/>
                <w:lang w:eastAsia="pl-PL"/>
              </w:rPr>
              <w:t>Modelowanie usług społecznych i wypracowywanie regionalnych standardów realizacji priorytetowych przedsięwzięć.</w:t>
            </w:r>
          </w:p>
          <w:p w14:paraId="5019B017" w14:textId="08D5C8A7" w:rsidR="00665338" w:rsidRPr="00911C0A" w:rsidRDefault="00665338" w:rsidP="00A22A4F">
            <w:pPr>
              <w:pStyle w:val="Akapitzlist"/>
              <w:numPr>
                <w:ilvl w:val="1"/>
                <w:numId w:val="68"/>
              </w:numPr>
              <w:spacing w:after="0" w:line="360" w:lineRule="auto"/>
              <w:ind w:left="454" w:hanging="454"/>
              <w:jc w:val="both"/>
              <w:rPr>
                <w:rFonts w:eastAsia="Times New Roman" w:cs="Arial"/>
                <w:b/>
                <w:bCs/>
                <w:color w:val="000000" w:themeColor="text1"/>
                <w:sz w:val="24"/>
                <w:szCs w:val="24"/>
                <w:lang w:eastAsia="pl-PL"/>
              </w:rPr>
            </w:pPr>
            <w:r w:rsidRPr="000D4E5E">
              <w:rPr>
                <w:rFonts w:eastAsia="Times New Roman" w:cs="Arial"/>
                <w:color w:val="000000" w:themeColor="text1"/>
                <w:sz w:val="24"/>
                <w:szCs w:val="24"/>
                <w:lang w:eastAsia="pl-PL"/>
              </w:rPr>
              <w:t>Doradztwo, inkubowanie pomysłów, sieciowanie podmiotów.</w:t>
            </w:r>
          </w:p>
        </w:tc>
      </w:tr>
      <w:tr w:rsidR="004A6329" w:rsidRPr="004A6329" w14:paraId="592F2395" w14:textId="77777777" w:rsidTr="00911C0A">
        <w:trPr>
          <w:trHeight w:val="684"/>
        </w:trPr>
        <w:tc>
          <w:tcPr>
            <w:tcW w:w="2117" w:type="dxa"/>
            <w:shd w:val="clear" w:color="auto" w:fill="D9D9D9"/>
          </w:tcPr>
          <w:p w14:paraId="06F8951D" w14:textId="77777777" w:rsidR="00665338" w:rsidRPr="00911C0A" w:rsidRDefault="00665338" w:rsidP="00D47839">
            <w:pPr>
              <w:spacing w:after="0" w:line="360" w:lineRule="auto"/>
              <w:rPr>
                <w:rFonts w:eastAsia="Times New Roman" w:cs="Calibri"/>
                <w:b/>
                <w:color w:val="000000" w:themeColor="text1"/>
                <w:sz w:val="24"/>
                <w:szCs w:val="24"/>
                <w:lang w:eastAsia="pl-PL"/>
              </w:rPr>
            </w:pPr>
            <w:r w:rsidRPr="00911C0A">
              <w:rPr>
                <w:rFonts w:eastAsia="Times New Roman" w:cs="Calibri"/>
                <w:b/>
                <w:color w:val="000000" w:themeColor="text1"/>
                <w:sz w:val="24"/>
                <w:szCs w:val="24"/>
                <w:lang w:eastAsia="pl-PL" w:bidi="en-US"/>
              </w:rPr>
              <w:t>Cel realizacji</w:t>
            </w:r>
          </w:p>
        </w:tc>
        <w:tc>
          <w:tcPr>
            <w:tcW w:w="7702" w:type="dxa"/>
            <w:shd w:val="clear" w:color="auto" w:fill="auto"/>
            <w:vAlign w:val="center"/>
          </w:tcPr>
          <w:p w14:paraId="237E3A1C" w14:textId="587AF435" w:rsidR="00D204EF" w:rsidRPr="00911C0A" w:rsidRDefault="00D204EF" w:rsidP="000D4E5E">
            <w:pPr>
              <w:tabs>
                <w:tab w:val="left" w:pos="7947"/>
              </w:tabs>
              <w:spacing w:after="0" w:line="360" w:lineRule="auto"/>
              <w:jc w:val="both"/>
              <w:rPr>
                <w:rFonts w:ascii="Times New Roman" w:hAnsi="Times New Roman"/>
                <w:color w:val="000000" w:themeColor="text1"/>
                <w:sz w:val="24"/>
                <w:szCs w:val="24"/>
              </w:rPr>
            </w:pPr>
            <w:r w:rsidRPr="00911C0A">
              <w:rPr>
                <w:color w:val="000000" w:themeColor="text1"/>
                <w:sz w:val="24"/>
                <w:szCs w:val="24"/>
              </w:rPr>
              <w:t xml:space="preserve">Celem przedsięwzięcia jest dostarczanie informacji i wiedzy przydatnych w procesie podejmowania decyzji dotyczących polityki włączenia społecznego w województwie małopolskim, zarówno na poziomie regionalnym, jak i lokalnym. Wsparcie ma prowadzić do rozwoju i integracji usług społecznych, w tym na obszarach wiejskich, tworzenia warunków do skutecznego wdrożenia projektów konkursowych na gruncie RPO WM do 2027 r., animować i wspierać samorządy lokalne, w tym tworzeniu centrów usług społecznych, programów </w:t>
            </w:r>
            <w:proofErr w:type="spellStart"/>
            <w:r w:rsidRPr="00911C0A">
              <w:rPr>
                <w:color w:val="000000" w:themeColor="text1"/>
                <w:sz w:val="24"/>
                <w:szCs w:val="24"/>
              </w:rPr>
              <w:t>deinstytucjonalizacji</w:t>
            </w:r>
            <w:proofErr w:type="spellEnd"/>
            <w:r w:rsidRPr="00911C0A">
              <w:rPr>
                <w:color w:val="000000" w:themeColor="text1"/>
                <w:sz w:val="24"/>
                <w:szCs w:val="24"/>
              </w:rPr>
              <w:t xml:space="preserve"> usług, wzmacniać kadry organizujące i świadczące usługi.</w:t>
            </w:r>
          </w:p>
          <w:p w14:paraId="097D3C73" w14:textId="373326AC" w:rsidR="00665338" w:rsidRPr="00911C0A" w:rsidRDefault="0025455B" w:rsidP="00D47839">
            <w:pPr>
              <w:tabs>
                <w:tab w:val="left" w:pos="284"/>
              </w:tabs>
              <w:spacing w:after="0" w:line="360" w:lineRule="auto"/>
              <w:jc w:val="both"/>
              <w:rPr>
                <w:i/>
                <w:iCs/>
                <w:color w:val="000000" w:themeColor="text1"/>
                <w:sz w:val="24"/>
                <w:szCs w:val="24"/>
              </w:rPr>
            </w:pPr>
            <w:r>
              <w:rPr>
                <w:color w:val="000000" w:themeColor="text1"/>
                <w:sz w:val="24"/>
                <w:szCs w:val="24"/>
              </w:rPr>
              <w:t>Będzie</w:t>
            </w:r>
            <w:r w:rsidR="00D204EF" w:rsidRPr="00911C0A">
              <w:rPr>
                <w:color w:val="000000" w:themeColor="text1"/>
                <w:sz w:val="24"/>
                <w:szCs w:val="24"/>
              </w:rPr>
              <w:t xml:space="preserve"> </w:t>
            </w:r>
            <w:r>
              <w:rPr>
                <w:color w:val="000000" w:themeColor="text1"/>
                <w:sz w:val="24"/>
                <w:szCs w:val="24"/>
              </w:rPr>
              <w:t xml:space="preserve">to </w:t>
            </w:r>
            <w:r w:rsidR="00D204EF" w:rsidRPr="00911C0A">
              <w:rPr>
                <w:color w:val="000000" w:themeColor="text1"/>
                <w:sz w:val="24"/>
                <w:szCs w:val="24"/>
              </w:rPr>
              <w:t xml:space="preserve">odpowiedź na problem podnoszony w założeniach do umowy partnerstwa: „doświadczenia okresu wdrażania EFS w latach 2014–2020 oraz wyniki prowadzonych badań ewaluacyjnych wskazują, że w obszarze integracji społecznej potrzeby są duże, natomiast nie ma wystarczającego potencjału instytucjonalnego do wdrażania działań. Dlatego też warunkiem dla powodzenia przedsięwzięć w tym zakresie jest wzmocnienie potencjału instytucji odpowiedzialnych za ten obszar do programowania i wdrażania interwencji”. </w:t>
            </w:r>
          </w:p>
        </w:tc>
      </w:tr>
      <w:tr w:rsidR="004A6329" w:rsidRPr="004A6329" w14:paraId="66CF1453" w14:textId="77777777" w:rsidTr="00911C0A">
        <w:trPr>
          <w:trHeight w:val="143"/>
        </w:trPr>
        <w:tc>
          <w:tcPr>
            <w:tcW w:w="2117" w:type="dxa"/>
            <w:shd w:val="clear" w:color="auto" w:fill="D9D9D9"/>
          </w:tcPr>
          <w:p w14:paraId="143E50B5" w14:textId="77777777" w:rsidR="00665338" w:rsidRPr="00911C0A" w:rsidRDefault="00665338" w:rsidP="00D47839">
            <w:pPr>
              <w:spacing w:after="0" w:line="360" w:lineRule="auto"/>
              <w:rPr>
                <w:rFonts w:eastAsia="Times New Roman" w:cs="Calibri"/>
                <w:b/>
                <w:color w:val="000000" w:themeColor="text1"/>
                <w:sz w:val="24"/>
                <w:szCs w:val="24"/>
                <w:lang w:eastAsia="pl-PL"/>
              </w:rPr>
            </w:pPr>
            <w:r w:rsidRPr="00911C0A">
              <w:rPr>
                <w:rFonts w:eastAsia="Times New Roman" w:cs="Calibri"/>
                <w:b/>
                <w:color w:val="000000" w:themeColor="text1"/>
                <w:sz w:val="24"/>
                <w:szCs w:val="24"/>
                <w:lang w:eastAsia="pl-PL" w:bidi="en-US"/>
              </w:rPr>
              <w:t>Zakres rzeczowy</w:t>
            </w:r>
          </w:p>
        </w:tc>
        <w:tc>
          <w:tcPr>
            <w:tcW w:w="7702" w:type="dxa"/>
            <w:shd w:val="clear" w:color="auto" w:fill="auto"/>
            <w:vAlign w:val="center"/>
          </w:tcPr>
          <w:p w14:paraId="1CCEBAC5" w14:textId="77777777" w:rsidR="00665338" w:rsidRPr="00936718" w:rsidRDefault="00D021D5" w:rsidP="00A22A4F">
            <w:pPr>
              <w:pStyle w:val="Akapitzlist"/>
              <w:numPr>
                <w:ilvl w:val="0"/>
                <w:numId w:val="64"/>
              </w:numPr>
              <w:tabs>
                <w:tab w:val="left" w:pos="279"/>
              </w:tabs>
              <w:autoSpaceDE w:val="0"/>
              <w:autoSpaceDN w:val="0"/>
              <w:adjustRightInd w:val="0"/>
              <w:spacing w:line="360" w:lineRule="auto"/>
              <w:ind w:left="308" w:hanging="308"/>
              <w:rPr>
                <w:rFonts w:eastAsia="Times New Roman" w:cs="Calibri"/>
                <w:color w:val="000000" w:themeColor="text1"/>
                <w:sz w:val="24"/>
                <w:szCs w:val="24"/>
                <w:lang w:eastAsia="pl-PL"/>
              </w:rPr>
            </w:pPr>
            <w:r w:rsidRPr="00911C0A">
              <w:rPr>
                <w:rFonts w:eastAsia="Times New Roman" w:cs="Arial"/>
                <w:color w:val="000000" w:themeColor="text1"/>
                <w:sz w:val="24"/>
                <w:szCs w:val="24"/>
                <w:lang w:eastAsia="pl-PL"/>
              </w:rPr>
              <w:t>Wypracowanie i uspołecznienie rekomendacji do realizacji kluczowych usług społecznych i priorytetowych przedsięwzięć</w:t>
            </w:r>
            <w:r w:rsidR="00D204EF" w:rsidRPr="00911C0A">
              <w:rPr>
                <w:rFonts w:eastAsia="Times New Roman" w:cs="Arial"/>
                <w:color w:val="000000" w:themeColor="text1"/>
                <w:sz w:val="24"/>
                <w:szCs w:val="24"/>
                <w:lang w:eastAsia="pl-PL"/>
              </w:rPr>
              <w:t xml:space="preserve"> na rzecz wsparcia rodziny i systemu pieczy zastępczej</w:t>
            </w:r>
            <w:r w:rsidRPr="00911C0A">
              <w:rPr>
                <w:rFonts w:eastAsia="Times New Roman" w:cs="Arial"/>
                <w:color w:val="000000" w:themeColor="text1"/>
                <w:sz w:val="24"/>
                <w:szCs w:val="24"/>
                <w:lang w:eastAsia="pl-PL"/>
              </w:rPr>
              <w:t>.</w:t>
            </w:r>
          </w:p>
          <w:p w14:paraId="35AAFE6E" w14:textId="497B4F1F" w:rsidR="00936718" w:rsidRPr="00911C0A" w:rsidRDefault="000D4E5E" w:rsidP="00EE4CAE">
            <w:pPr>
              <w:pStyle w:val="Akapitzlist"/>
              <w:numPr>
                <w:ilvl w:val="0"/>
                <w:numId w:val="64"/>
              </w:numPr>
              <w:tabs>
                <w:tab w:val="left" w:pos="279"/>
              </w:tabs>
              <w:autoSpaceDE w:val="0"/>
              <w:autoSpaceDN w:val="0"/>
              <w:adjustRightInd w:val="0"/>
              <w:spacing w:after="0" w:line="360" w:lineRule="auto"/>
              <w:ind w:left="308" w:hanging="308"/>
              <w:rPr>
                <w:rFonts w:eastAsia="Times New Roman" w:cs="Calibri"/>
                <w:color w:val="000000" w:themeColor="text1"/>
                <w:sz w:val="24"/>
                <w:szCs w:val="24"/>
                <w:lang w:eastAsia="pl-PL"/>
              </w:rPr>
            </w:pPr>
            <w:r w:rsidRPr="00835555">
              <w:rPr>
                <w:rFonts w:eastAsia="Times New Roman" w:cs="Arial"/>
                <w:sz w:val="24"/>
                <w:szCs w:val="24"/>
                <w:lang w:eastAsia="pl-PL"/>
              </w:rPr>
              <w:t xml:space="preserve">Wzmacnianie potencjału do aplikowania o środki RPO WM 2021-2027 poprzez </w:t>
            </w:r>
            <w:r w:rsidR="00835555" w:rsidRPr="00835555">
              <w:rPr>
                <w:rFonts w:eastAsia="Times New Roman" w:cs="Arial"/>
                <w:sz w:val="24"/>
                <w:szCs w:val="24"/>
                <w:lang w:eastAsia="pl-PL"/>
              </w:rPr>
              <w:t>działania szkoleniowo-doradcze</w:t>
            </w:r>
            <w:r w:rsidR="0025455B">
              <w:rPr>
                <w:rFonts w:eastAsia="Times New Roman" w:cs="Arial"/>
                <w:sz w:val="24"/>
                <w:szCs w:val="24"/>
                <w:lang w:eastAsia="pl-PL"/>
              </w:rPr>
              <w:t xml:space="preserve">, </w:t>
            </w:r>
            <w:r w:rsidR="00835555" w:rsidRPr="00835555">
              <w:rPr>
                <w:rFonts w:eastAsia="Times New Roman" w:cs="Arial"/>
                <w:sz w:val="24"/>
                <w:szCs w:val="24"/>
                <w:lang w:eastAsia="pl-PL"/>
              </w:rPr>
              <w:t>animacyjne</w:t>
            </w:r>
            <w:r w:rsidR="0025455B">
              <w:rPr>
                <w:rFonts w:eastAsia="Times New Roman" w:cs="Arial"/>
                <w:sz w:val="24"/>
                <w:szCs w:val="24"/>
                <w:lang w:eastAsia="pl-PL"/>
              </w:rPr>
              <w:t xml:space="preserve"> itp.</w:t>
            </w:r>
          </w:p>
        </w:tc>
      </w:tr>
      <w:tr w:rsidR="004A6329" w:rsidRPr="004A6329" w14:paraId="3EE73921" w14:textId="77777777" w:rsidTr="009D071C">
        <w:trPr>
          <w:trHeight w:val="143"/>
        </w:trPr>
        <w:tc>
          <w:tcPr>
            <w:tcW w:w="9819" w:type="dxa"/>
            <w:gridSpan w:val="2"/>
            <w:shd w:val="clear" w:color="auto" w:fill="D9D9D9" w:themeFill="background1" w:themeFillShade="D9"/>
          </w:tcPr>
          <w:p w14:paraId="30A0AB83" w14:textId="77777777" w:rsidR="00665338" w:rsidRPr="00911C0A" w:rsidRDefault="00665338" w:rsidP="009D071C">
            <w:pPr>
              <w:spacing w:after="0" w:line="360" w:lineRule="auto"/>
              <w:rPr>
                <w:rFonts w:eastAsia="Times New Roman" w:cs="Calibri"/>
                <w:b/>
                <w:color w:val="000000" w:themeColor="text1"/>
                <w:sz w:val="24"/>
                <w:szCs w:val="24"/>
                <w:lang w:eastAsia="pl-PL"/>
              </w:rPr>
            </w:pPr>
            <w:r w:rsidRPr="00911C0A">
              <w:rPr>
                <w:rFonts w:eastAsia="Times New Roman" w:cs="Calibri"/>
                <w:b/>
                <w:color w:val="000000" w:themeColor="text1"/>
                <w:sz w:val="24"/>
                <w:szCs w:val="24"/>
                <w:lang w:eastAsia="pl-PL"/>
              </w:rPr>
              <w:t>Część wdrożeniowa</w:t>
            </w:r>
          </w:p>
        </w:tc>
      </w:tr>
      <w:tr w:rsidR="004A6329" w:rsidRPr="004A6329" w14:paraId="06871D46" w14:textId="77777777" w:rsidTr="00EE4CAE">
        <w:trPr>
          <w:trHeight w:val="408"/>
        </w:trPr>
        <w:tc>
          <w:tcPr>
            <w:tcW w:w="2117" w:type="dxa"/>
            <w:shd w:val="clear" w:color="auto" w:fill="D9D9D9"/>
          </w:tcPr>
          <w:p w14:paraId="2535F1D0" w14:textId="77777777" w:rsidR="00665338" w:rsidRPr="00911C0A" w:rsidRDefault="00665338" w:rsidP="00D47839">
            <w:pPr>
              <w:widowControl w:val="0"/>
              <w:suppressAutoHyphens/>
              <w:autoSpaceDE w:val="0"/>
              <w:autoSpaceDN w:val="0"/>
              <w:adjustRightInd w:val="0"/>
              <w:spacing w:after="0" w:line="360" w:lineRule="auto"/>
              <w:textAlignment w:val="center"/>
              <w:rPr>
                <w:rFonts w:eastAsia="Times New Roman" w:cs="Calibri"/>
                <w:b/>
                <w:color w:val="000000" w:themeColor="text1"/>
                <w:sz w:val="24"/>
                <w:szCs w:val="24"/>
                <w:lang w:eastAsia="pl-PL" w:bidi="en-US"/>
              </w:rPr>
            </w:pPr>
            <w:r w:rsidRPr="00911C0A">
              <w:rPr>
                <w:rFonts w:eastAsia="Times New Roman" w:cs="Calibri"/>
                <w:b/>
                <w:color w:val="000000" w:themeColor="text1"/>
                <w:sz w:val="24"/>
                <w:szCs w:val="24"/>
                <w:lang w:eastAsia="pl-PL" w:bidi="en-US"/>
              </w:rPr>
              <w:t>Okres realizacji</w:t>
            </w:r>
          </w:p>
        </w:tc>
        <w:tc>
          <w:tcPr>
            <w:tcW w:w="7702" w:type="dxa"/>
            <w:shd w:val="clear" w:color="auto" w:fill="auto"/>
            <w:vAlign w:val="center"/>
          </w:tcPr>
          <w:p w14:paraId="5A36A113" w14:textId="441CCFE9" w:rsidR="00665338" w:rsidRPr="00911C0A" w:rsidRDefault="00665338" w:rsidP="00D47839">
            <w:pPr>
              <w:autoSpaceDE w:val="0"/>
              <w:autoSpaceDN w:val="0"/>
              <w:adjustRightInd w:val="0"/>
              <w:spacing w:after="0" w:line="360" w:lineRule="auto"/>
              <w:rPr>
                <w:rFonts w:eastAsia="Times New Roman" w:cs="Calibri"/>
                <w:iCs/>
                <w:color w:val="000000" w:themeColor="text1"/>
                <w:sz w:val="24"/>
                <w:szCs w:val="24"/>
                <w:lang w:eastAsia="pl-PL"/>
              </w:rPr>
            </w:pPr>
            <w:r w:rsidRPr="00911C0A">
              <w:rPr>
                <w:rFonts w:eastAsia="Times New Roman" w:cs="Calibri"/>
                <w:iCs/>
                <w:color w:val="000000" w:themeColor="text1"/>
                <w:sz w:val="24"/>
                <w:szCs w:val="24"/>
                <w:lang w:eastAsia="pl-PL"/>
              </w:rPr>
              <w:t>do 2023 r.</w:t>
            </w:r>
          </w:p>
        </w:tc>
      </w:tr>
      <w:tr w:rsidR="004A6329" w:rsidRPr="004A6329" w14:paraId="631742B0" w14:textId="77777777" w:rsidTr="00911C0A">
        <w:trPr>
          <w:trHeight w:val="143"/>
        </w:trPr>
        <w:tc>
          <w:tcPr>
            <w:tcW w:w="2117" w:type="dxa"/>
            <w:shd w:val="clear" w:color="auto" w:fill="D9D9D9"/>
          </w:tcPr>
          <w:p w14:paraId="0E7A4D25" w14:textId="77777777" w:rsidR="00665338" w:rsidRPr="00911C0A" w:rsidRDefault="00665338" w:rsidP="00D47839">
            <w:pPr>
              <w:widowControl w:val="0"/>
              <w:suppressAutoHyphens/>
              <w:autoSpaceDE w:val="0"/>
              <w:autoSpaceDN w:val="0"/>
              <w:adjustRightInd w:val="0"/>
              <w:spacing w:after="0" w:line="360" w:lineRule="auto"/>
              <w:ind w:right="-288"/>
              <w:textAlignment w:val="center"/>
              <w:rPr>
                <w:rFonts w:eastAsia="Times New Roman" w:cs="Calibri"/>
                <w:b/>
                <w:color w:val="000000" w:themeColor="text1"/>
                <w:sz w:val="24"/>
                <w:szCs w:val="24"/>
                <w:lang w:eastAsia="pl-PL" w:bidi="en-US"/>
              </w:rPr>
            </w:pPr>
            <w:r w:rsidRPr="00911C0A">
              <w:rPr>
                <w:rFonts w:eastAsia="Times New Roman" w:cs="Calibri"/>
                <w:b/>
                <w:color w:val="000000" w:themeColor="text1"/>
                <w:sz w:val="24"/>
                <w:szCs w:val="24"/>
                <w:lang w:eastAsia="pl-PL" w:bidi="en-US"/>
              </w:rPr>
              <w:lastRenderedPageBreak/>
              <w:t>Koordynator</w:t>
            </w:r>
          </w:p>
        </w:tc>
        <w:tc>
          <w:tcPr>
            <w:tcW w:w="7702" w:type="dxa"/>
            <w:shd w:val="clear" w:color="auto" w:fill="auto"/>
            <w:vAlign w:val="center"/>
          </w:tcPr>
          <w:p w14:paraId="04EE4136" w14:textId="77777777" w:rsidR="00665338" w:rsidRPr="00911C0A" w:rsidRDefault="00665338" w:rsidP="00D47839">
            <w:pPr>
              <w:tabs>
                <w:tab w:val="left" w:pos="1185"/>
              </w:tabs>
              <w:spacing w:after="0" w:line="360" w:lineRule="auto"/>
              <w:rPr>
                <w:rFonts w:eastAsia="Times New Roman" w:cs="Calibri"/>
                <w:color w:val="000000" w:themeColor="text1"/>
                <w:sz w:val="24"/>
                <w:szCs w:val="24"/>
                <w:lang w:eastAsia="pl-PL"/>
              </w:rPr>
            </w:pPr>
            <w:r w:rsidRPr="00911C0A">
              <w:rPr>
                <w:rFonts w:eastAsia="Times New Roman" w:cs="Calibri"/>
                <w:color w:val="000000" w:themeColor="text1"/>
                <w:sz w:val="24"/>
                <w:szCs w:val="24"/>
                <w:lang w:eastAsia="pl-PL"/>
              </w:rPr>
              <w:t>Województwo Małopolskie – Regionalny Ośrodek Polityki Społecznej w Krakowie</w:t>
            </w:r>
          </w:p>
        </w:tc>
      </w:tr>
      <w:tr w:rsidR="004A6329" w:rsidRPr="004A6329" w14:paraId="1BEC5360" w14:textId="77777777" w:rsidTr="00911C0A">
        <w:trPr>
          <w:trHeight w:val="143"/>
        </w:trPr>
        <w:tc>
          <w:tcPr>
            <w:tcW w:w="2117" w:type="dxa"/>
            <w:shd w:val="clear" w:color="auto" w:fill="D9D9D9"/>
          </w:tcPr>
          <w:p w14:paraId="4D973DD4" w14:textId="77777777" w:rsidR="00665338" w:rsidRPr="00911C0A" w:rsidRDefault="00665338" w:rsidP="00D47839">
            <w:pPr>
              <w:widowControl w:val="0"/>
              <w:suppressAutoHyphens/>
              <w:autoSpaceDE w:val="0"/>
              <w:autoSpaceDN w:val="0"/>
              <w:adjustRightInd w:val="0"/>
              <w:spacing w:after="0" w:line="360" w:lineRule="auto"/>
              <w:textAlignment w:val="center"/>
              <w:rPr>
                <w:rFonts w:eastAsia="Times New Roman" w:cs="Calibri"/>
                <w:b/>
                <w:color w:val="000000" w:themeColor="text1"/>
                <w:sz w:val="24"/>
                <w:szCs w:val="24"/>
                <w:lang w:eastAsia="pl-PL" w:bidi="en-US"/>
              </w:rPr>
            </w:pPr>
            <w:r w:rsidRPr="00911C0A">
              <w:rPr>
                <w:rFonts w:eastAsia="Times New Roman" w:cs="Calibri"/>
                <w:b/>
                <w:color w:val="000000" w:themeColor="text1"/>
                <w:sz w:val="24"/>
                <w:szCs w:val="24"/>
                <w:lang w:eastAsia="pl-PL" w:bidi="en-US"/>
              </w:rPr>
              <w:t>Partnerzy</w:t>
            </w:r>
          </w:p>
        </w:tc>
        <w:tc>
          <w:tcPr>
            <w:tcW w:w="7702" w:type="dxa"/>
            <w:shd w:val="clear" w:color="auto" w:fill="auto"/>
            <w:vAlign w:val="center"/>
          </w:tcPr>
          <w:p w14:paraId="3E2BC455" w14:textId="5EA8945A" w:rsidR="00665338" w:rsidRPr="00911C0A" w:rsidRDefault="00580016" w:rsidP="00D47839">
            <w:pPr>
              <w:spacing w:after="0" w:line="360" w:lineRule="auto"/>
              <w:contextualSpacing/>
              <w:rPr>
                <w:rFonts w:eastAsia="Times New Roman"/>
                <w:color w:val="000000" w:themeColor="text1"/>
                <w:sz w:val="24"/>
                <w:szCs w:val="24"/>
                <w:lang w:eastAsia="pl-PL"/>
              </w:rPr>
            </w:pPr>
            <w:r w:rsidRPr="00D27524">
              <w:rPr>
                <w:rFonts w:asciiTheme="minorHAnsi" w:hAnsiTheme="minorHAnsi" w:cstheme="minorHAnsi"/>
                <w:color w:val="000000" w:themeColor="text1"/>
                <w:sz w:val="24"/>
                <w:szCs w:val="24"/>
              </w:rPr>
              <w:t>ZWM, instytucje wspierania rodziny i systemu pieczy zastępczej, środowisko naukowe</w:t>
            </w:r>
          </w:p>
        </w:tc>
      </w:tr>
      <w:tr w:rsidR="004A6329" w:rsidRPr="004A6329" w14:paraId="2602F2AB" w14:textId="77777777" w:rsidTr="00D46A2F">
        <w:trPr>
          <w:trHeight w:val="143"/>
        </w:trPr>
        <w:tc>
          <w:tcPr>
            <w:tcW w:w="2117" w:type="dxa"/>
            <w:shd w:val="clear" w:color="auto" w:fill="D9D9D9"/>
            <w:vAlign w:val="center"/>
          </w:tcPr>
          <w:p w14:paraId="1D38B5F7" w14:textId="77777777" w:rsidR="00665338" w:rsidRPr="00911C0A" w:rsidRDefault="00665338" w:rsidP="00D47839">
            <w:pPr>
              <w:widowControl w:val="0"/>
              <w:tabs>
                <w:tab w:val="num" w:pos="1152"/>
              </w:tabs>
              <w:autoSpaceDE w:val="0"/>
              <w:autoSpaceDN w:val="0"/>
              <w:adjustRightInd w:val="0"/>
              <w:spacing w:after="0" w:line="360" w:lineRule="auto"/>
              <w:textAlignment w:val="center"/>
              <w:rPr>
                <w:rFonts w:eastAsia="Times New Roman" w:cs="Calibri"/>
                <w:b/>
                <w:color w:val="000000" w:themeColor="text1"/>
                <w:sz w:val="24"/>
                <w:szCs w:val="24"/>
                <w:lang w:eastAsia="pl-PL" w:bidi="en-US"/>
              </w:rPr>
            </w:pPr>
            <w:r w:rsidRPr="00911C0A">
              <w:rPr>
                <w:rFonts w:eastAsia="Times New Roman" w:cs="Calibri"/>
                <w:b/>
                <w:color w:val="000000" w:themeColor="text1"/>
                <w:sz w:val="24"/>
                <w:szCs w:val="24"/>
                <w:lang w:eastAsia="pl-PL" w:bidi="en-US"/>
              </w:rPr>
              <w:t>Przewidywane źródła finansowania</w:t>
            </w:r>
          </w:p>
        </w:tc>
        <w:tc>
          <w:tcPr>
            <w:tcW w:w="7702" w:type="dxa"/>
            <w:shd w:val="clear" w:color="auto" w:fill="auto"/>
            <w:vAlign w:val="center"/>
          </w:tcPr>
          <w:p w14:paraId="23A98159" w14:textId="77777777" w:rsidR="00665338" w:rsidRPr="00911C0A" w:rsidRDefault="00665338" w:rsidP="00D47839">
            <w:pPr>
              <w:spacing w:after="0" w:line="360" w:lineRule="auto"/>
              <w:rPr>
                <w:rFonts w:eastAsia="Times New Roman" w:cs="Calibri"/>
                <w:iCs/>
                <w:color w:val="000000" w:themeColor="text1"/>
                <w:sz w:val="24"/>
                <w:szCs w:val="24"/>
                <w:lang w:eastAsia="pl-PL"/>
              </w:rPr>
            </w:pPr>
            <w:r w:rsidRPr="00911C0A">
              <w:rPr>
                <w:rFonts w:eastAsia="Times New Roman" w:cs="Calibri"/>
                <w:iCs/>
                <w:color w:val="000000" w:themeColor="text1"/>
                <w:sz w:val="24"/>
                <w:szCs w:val="24"/>
                <w:lang w:eastAsia="pl-PL"/>
              </w:rPr>
              <w:t>budżet województwa</w:t>
            </w:r>
          </w:p>
        </w:tc>
      </w:tr>
    </w:tbl>
    <w:p w14:paraId="17423D5D" w14:textId="77777777" w:rsidR="00A53269" w:rsidRDefault="00A53269" w:rsidP="00FE5811">
      <w:pPr>
        <w:spacing w:before="240" w:after="0" w:line="240" w:lineRule="auto"/>
        <w:ind w:left="113" w:right="113"/>
        <w:jc w:val="both"/>
        <w:rPr>
          <w:rFonts w:asciiTheme="minorHAnsi" w:hAnsiTheme="minorHAnsi" w:cstheme="minorHAnsi"/>
          <w:b/>
          <w:sz w:val="24"/>
          <w:szCs w:val="24"/>
        </w:rPr>
        <w:sectPr w:rsidR="00A53269" w:rsidSect="00140783">
          <w:pgSz w:w="11906" w:h="16838"/>
          <w:pgMar w:top="1417" w:right="1417" w:bottom="1135" w:left="1417" w:header="708" w:footer="708" w:gutter="0"/>
          <w:cols w:space="708"/>
          <w:docGrid w:linePitch="360"/>
        </w:sectPr>
      </w:pPr>
    </w:p>
    <w:p w14:paraId="23BFED08" w14:textId="14DCCE67" w:rsidR="003F65AB" w:rsidRPr="00840FAE" w:rsidRDefault="00F9212F" w:rsidP="007C65D0">
      <w:pPr>
        <w:pStyle w:val="Nagwek3"/>
        <w:spacing w:after="240"/>
        <w:ind w:left="709" w:hanging="709"/>
        <w:jc w:val="both"/>
        <w:rPr>
          <w:rFonts w:asciiTheme="minorHAnsi" w:hAnsiTheme="minorHAnsi" w:cstheme="minorHAnsi"/>
          <w:color w:val="auto"/>
          <w:sz w:val="24"/>
          <w:szCs w:val="24"/>
        </w:rPr>
      </w:pPr>
      <w:bookmarkStart w:id="64" w:name="_Toc88216311"/>
      <w:r w:rsidRPr="00840FAE">
        <w:rPr>
          <w:rFonts w:asciiTheme="minorHAnsi" w:hAnsiTheme="minorHAnsi" w:cstheme="minorHAnsi"/>
          <w:color w:val="auto"/>
          <w:sz w:val="24"/>
          <w:szCs w:val="24"/>
        </w:rPr>
        <w:lastRenderedPageBreak/>
        <w:t>V</w:t>
      </w:r>
      <w:r w:rsidR="00245678" w:rsidRPr="00840FAE">
        <w:rPr>
          <w:rFonts w:asciiTheme="minorHAnsi" w:hAnsiTheme="minorHAnsi" w:cstheme="minorHAnsi"/>
          <w:color w:val="auto"/>
          <w:sz w:val="24"/>
          <w:szCs w:val="24"/>
        </w:rPr>
        <w:t>I</w:t>
      </w:r>
      <w:r w:rsidRPr="00840FAE">
        <w:rPr>
          <w:rFonts w:asciiTheme="minorHAnsi" w:hAnsiTheme="minorHAnsi" w:cstheme="minorHAnsi"/>
          <w:color w:val="auto"/>
          <w:sz w:val="24"/>
          <w:szCs w:val="24"/>
        </w:rPr>
        <w:t>.</w:t>
      </w:r>
      <w:r w:rsidR="00D62857" w:rsidRPr="00840FAE">
        <w:rPr>
          <w:rFonts w:asciiTheme="minorHAnsi" w:hAnsiTheme="minorHAnsi" w:cstheme="minorHAnsi"/>
          <w:color w:val="auto"/>
          <w:sz w:val="24"/>
          <w:szCs w:val="24"/>
        </w:rPr>
        <w:t>5.2</w:t>
      </w:r>
      <w:r w:rsidRPr="00840FAE">
        <w:rPr>
          <w:rFonts w:asciiTheme="minorHAnsi" w:hAnsiTheme="minorHAnsi" w:cstheme="minorHAnsi"/>
          <w:color w:val="auto"/>
          <w:sz w:val="24"/>
          <w:szCs w:val="24"/>
        </w:rPr>
        <w:t xml:space="preserve">. </w:t>
      </w:r>
      <w:r w:rsidR="00963487" w:rsidRPr="00840FAE">
        <w:rPr>
          <w:rFonts w:asciiTheme="minorHAnsi" w:hAnsiTheme="minorHAnsi" w:cstheme="minorHAnsi"/>
          <w:color w:val="auto"/>
          <w:sz w:val="24"/>
          <w:szCs w:val="24"/>
        </w:rPr>
        <w:t>Kierunki działań na rzecz rodziny i rozwoju sytemu pieczy zastępczej w perspektywie wieloletniej</w:t>
      </w:r>
      <w:bookmarkEnd w:id="64"/>
    </w:p>
    <w:p w14:paraId="16DDE86C" w14:textId="78C48BDC" w:rsidR="0066027B" w:rsidRDefault="00F26044" w:rsidP="00B454ED">
      <w:pPr>
        <w:spacing w:before="240" w:after="0" w:line="360" w:lineRule="auto"/>
        <w:ind w:firstLine="709"/>
        <w:jc w:val="both"/>
        <w:rPr>
          <w:rFonts w:asciiTheme="minorHAnsi" w:hAnsiTheme="minorHAnsi" w:cstheme="minorHAnsi"/>
          <w:bCs/>
          <w:color w:val="000000" w:themeColor="text1"/>
          <w:sz w:val="24"/>
          <w:szCs w:val="24"/>
        </w:rPr>
      </w:pPr>
      <w:r w:rsidRPr="00863DEC">
        <w:rPr>
          <w:rFonts w:cs="Calibri"/>
          <w:color w:val="000000" w:themeColor="text1"/>
          <w:sz w:val="24"/>
          <w:szCs w:val="24"/>
        </w:rPr>
        <w:t>W związku z trwającymi pracami nad regionalnym programem</w:t>
      </w:r>
      <w:r>
        <w:rPr>
          <w:rFonts w:cs="Calibri"/>
          <w:color w:val="000000" w:themeColor="text1"/>
          <w:sz w:val="24"/>
          <w:szCs w:val="24"/>
        </w:rPr>
        <w:t xml:space="preserve"> operacyjnym</w:t>
      </w:r>
      <w:r w:rsidRPr="00863DEC">
        <w:rPr>
          <w:rFonts w:cs="Calibri"/>
          <w:color w:val="000000" w:themeColor="text1"/>
          <w:sz w:val="24"/>
          <w:szCs w:val="24"/>
        </w:rPr>
        <w:t xml:space="preserve"> na lata 2021-2027, w kwietniu oraz maju 2021 r. zorganizowano cykl siedmiu spotkań wewnętrznych dotyczących priorytetów inwestycyjnych Województwa Małopolskiego z udziałem departamentów UMWM oraz jednostek organizacyjnych </w:t>
      </w:r>
      <w:r w:rsidR="00B454ED">
        <w:rPr>
          <w:rFonts w:cs="Calibri"/>
          <w:color w:val="000000" w:themeColor="text1"/>
          <w:sz w:val="24"/>
          <w:szCs w:val="24"/>
        </w:rPr>
        <w:t>W</w:t>
      </w:r>
      <w:r w:rsidRPr="00863DEC">
        <w:rPr>
          <w:rFonts w:cs="Calibri"/>
          <w:color w:val="000000" w:themeColor="text1"/>
          <w:sz w:val="24"/>
          <w:szCs w:val="24"/>
        </w:rPr>
        <w:t xml:space="preserve">ojewództwa </w:t>
      </w:r>
      <w:r w:rsidR="00B454ED">
        <w:rPr>
          <w:rFonts w:cs="Calibri"/>
          <w:color w:val="000000" w:themeColor="text1"/>
          <w:sz w:val="24"/>
          <w:szCs w:val="24"/>
        </w:rPr>
        <w:t>M</w:t>
      </w:r>
      <w:r w:rsidRPr="00863DEC">
        <w:rPr>
          <w:rFonts w:cs="Calibri"/>
          <w:color w:val="000000" w:themeColor="text1"/>
          <w:sz w:val="24"/>
          <w:szCs w:val="24"/>
        </w:rPr>
        <w:t xml:space="preserve">ałopolskiego. Regionalny Ośrodek Polityki Społecznej </w:t>
      </w:r>
      <w:r w:rsidR="00B454ED">
        <w:rPr>
          <w:rFonts w:cs="Calibri"/>
          <w:color w:val="000000" w:themeColor="text1"/>
          <w:sz w:val="24"/>
          <w:szCs w:val="24"/>
        </w:rPr>
        <w:t xml:space="preserve">w Krakowie </w:t>
      </w:r>
      <w:r w:rsidRPr="00863DEC">
        <w:rPr>
          <w:rFonts w:cs="Calibri"/>
          <w:color w:val="000000" w:themeColor="text1"/>
          <w:sz w:val="24"/>
          <w:szCs w:val="24"/>
        </w:rPr>
        <w:t xml:space="preserve">zgłosił 13 przedsięwzięć (projekty własne, konkursowe, systemowe) w Obszarze Włączenie Społeczne i Ochrona Zdrowia oraz Rynek Pracy i Edukacja, wszystkie one zyskały akceptację Zarządu Województwa Małopolskiego, jako szczególnie ważne dla regionu. Przedsięwzięcia </w:t>
      </w:r>
      <w:r>
        <w:rPr>
          <w:rFonts w:cs="Calibri"/>
          <w:color w:val="000000" w:themeColor="text1"/>
          <w:sz w:val="24"/>
          <w:szCs w:val="24"/>
        </w:rPr>
        <w:t>mają być</w:t>
      </w:r>
      <w:r w:rsidRPr="00863DEC">
        <w:rPr>
          <w:rFonts w:cs="Calibri"/>
          <w:color w:val="000000" w:themeColor="text1"/>
          <w:sz w:val="24"/>
          <w:szCs w:val="24"/>
        </w:rPr>
        <w:t xml:space="preserve"> realizowane przez samorząd województwa oraz jednostki niezależne od samorządu województwa. Aż 8 </w:t>
      </w:r>
      <w:r>
        <w:rPr>
          <w:rFonts w:cs="Calibri"/>
          <w:color w:val="000000" w:themeColor="text1"/>
          <w:sz w:val="24"/>
          <w:szCs w:val="24"/>
        </w:rPr>
        <w:t xml:space="preserve">projektowanych </w:t>
      </w:r>
      <w:r w:rsidRPr="00863DEC">
        <w:rPr>
          <w:rFonts w:cs="Calibri"/>
          <w:color w:val="000000" w:themeColor="text1"/>
          <w:sz w:val="24"/>
          <w:szCs w:val="24"/>
        </w:rPr>
        <w:t xml:space="preserve">przedsięwzięć wpisuje się w zakres niniejszego </w:t>
      </w:r>
      <w:r>
        <w:rPr>
          <w:rFonts w:cs="Calibri"/>
          <w:color w:val="000000" w:themeColor="text1"/>
          <w:sz w:val="24"/>
          <w:szCs w:val="24"/>
        </w:rPr>
        <w:t>P</w:t>
      </w:r>
      <w:r w:rsidRPr="00863DEC">
        <w:rPr>
          <w:rFonts w:cs="Calibri"/>
          <w:color w:val="000000" w:themeColor="text1"/>
          <w:sz w:val="24"/>
          <w:szCs w:val="24"/>
        </w:rPr>
        <w:t>rogramu</w:t>
      </w:r>
      <w:r>
        <w:rPr>
          <w:rFonts w:cs="Calibri"/>
          <w:color w:val="000000" w:themeColor="text1"/>
          <w:sz w:val="24"/>
          <w:szCs w:val="24"/>
        </w:rPr>
        <w:t>,</w:t>
      </w:r>
      <w:r w:rsidRPr="00863DEC">
        <w:rPr>
          <w:rFonts w:cs="Calibri"/>
          <w:color w:val="000000" w:themeColor="text1"/>
          <w:sz w:val="24"/>
          <w:szCs w:val="24"/>
        </w:rPr>
        <w:t xml:space="preserve"> stanowiąc wsparcie rodziny i systemu pieczy zastępczej</w:t>
      </w:r>
      <w:r>
        <w:rPr>
          <w:rFonts w:cs="Calibri"/>
          <w:color w:val="000000" w:themeColor="text1"/>
          <w:sz w:val="24"/>
          <w:szCs w:val="24"/>
        </w:rPr>
        <w:t xml:space="preserve"> w kolejnych latach</w:t>
      </w:r>
      <w:r w:rsidR="00B454ED">
        <w:rPr>
          <w:rFonts w:cs="Calibri"/>
          <w:color w:val="000000" w:themeColor="text1"/>
          <w:sz w:val="24"/>
          <w:szCs w:val="24"/>
        </w:rPr>
        <w:t>, do czego przygotowanie rozpoczyna się w okresie realizacji programu</w:t>
      </w:r>
      <w:r w:rsidRPr="00863DEC">
        <w:rPr>
          <w:rFonts w:cs="Calibri"/>
          <w:color w:val="000000" w:themeColor="text1"/>
          <w:sz w:val="24"/>
          <w:szCs w:val="24"/>
        </w:rPr>
        <w:t xml:space="preserve">. </w:t>
      </w:r>
      <w:r w:rsidR="0029511B" w:rsidRPr="001D015B">
        <w:rPr>
          <w:rFonts w:cs="Calibri"/>
          <w:color w:val="000000" w:themeColor="text1"/>
          <w:sz w:val="24"/>
          <w:szCs w:val="24"/>
        </w:rPr>
        <w:t>Zidentyfikowane</w:t>
      </w:r>
      <w:r w:rsidRPr="001D015B">
        <w:rPr>
          <w:rFonts w:cs="Calibri"/>
          <w:color w:val="000000" w:themeColor="text1"/>
          <w:sz w:val="24"/>
          <w:szCs w:val="24"/>
        </w:rPr>
        <w:t xml:space="preserve"> priorytetowe potrzeby </w:t>
      </w:r>
      <w:r>
        <w:rPr>
          <w:rFonts w:asciiTheme="minorHAnsi" w:hAnsiTheme="minorHAnsi" w:cstheme="minorHAnsi"/>
          <w:bCs/>
          <w:color w:val="000000" w:themeColor="text1"/>
          <w:sz w:val="24"/>
          <w:szCs w:val="24"/>
        </w:rPr>
        <w:t>można uznać za</w:t>
      </w:r>
      <w:r w:rsidR="005F1E9B">
        <w:rPr>
          <w:rFonts w:asciiTheme="minorHAnsi" w:hAnsiTheme="minorHAnsi" w:cstheme="minorHAnsi"/>
          <w:bCs/>
          <w:color w:val="000000" w:themeColor="text1"/>
          <w:sz w:val="24"/>
          <w:szCs w:val="24"/>
        </w:rPr>
        <w:t xml:space="preserve"> </w:t>
      </w:r>
      <w:r w:rsidR="00963487">
        <w:rPr>
          <w:rFonts w:asciiTheme="minorHAnsi" w:hAnsiTheme="minorHAnsi" w:cstheme="minorHAnsi"/>
          <w:bCs/>
          <w:color w:val="000000" w:themeColor="text1"/>
          <w:sz w:val="24"/>
          <w:szCs w:val="24"/>
        </w:rPr>
        <w:t xml:space="preserve">długofalowe </w:t>
      </w:r>
      <w:r w:rsidR="008B0A1B">
        <w:rPr>
          <w:rFonts w:asciiTheme="minorHAnsi" w:hAnsiTheme="minorHAnsi" w:cstheme="minorHAnsi"/>
          <w:bCs/>
          <w:color w:val="000000" w:themeColor="text1"/>
          <w:sz w:val="24"/>
          <w:szCs w:val="24"/>
        </w:rPr>
        <w:t>kierunki</w:t>
      </w:r>
      <w:r w:rsidR="005F1E9B">
        <w:rPr>
          <w:rFonts w:asciiTheme="minorHAnsi" w:hAnsiTheme="minorHAnsi" w:cstheme="minorHAnsi"/>
          <w:bCs/>
          <w:color w:val="000000" w:themeColor="text1"/>
          <w:sz w:val="24"/>
          <w:szCs w:val="24"/>
        </w:rPr>
        <w:t xml:space="preserve">, </w:t>
      </w:r>
      <w:r w:rsidR="00963487">
        <w:rPr>
          <w:rFonts w:asciiTheme="minorHAnsi" w:hAnsiTheme="minorHAnsi" w:cstheme="minorHAnsi"/>
          <w:bCs/>
          <w:color w:val="000000" w:themeColor="text1"/>
          <w:sz w:val="24"/>
          <w:szCs w:val="24"/>
        </w:rPr>
        <w:t xml:space="preserve">w </w:t>
      </w:r>
      <w:r w:rsidR="005F1E9B">
        <w:rPr>
          <w:rFonts w:asciiTheme="minorHAnsi" w:hAnsiTheme="minorHAnsi" w:cstheme="minorHAnsi"/>
          <w:bCs/>
          <w:color w:val="000000" w:themeColor="text1"/>
          <w:sz w:val="24"/>
          <w:szCs w:val="24"/>
        </w:rPr>
        <w:t>któr</w:t>
      </w:r>
      <w:r w:rsidR="008B0A1B">
        <w:rPr>
          <w:rFonts w:asciiTheme="minorHAnsi" w:hAnsiTheme="minorHAnsi" w:cstheme="minorHAnsi"/>
          <w:bCs/>
          <w:color w:val="000000" w:themeColor="text1"/>
          <w:sz w:val="24"/>
          <w:szCs w:val="24"/>
        </w:rPr>
        <w:t xml:space="preserve">ych </w:t>
      </w:r>
      <w:r w:rsidR="00963487">
        <w:rPr>
          <w:rFonts w:asciiTheme="minorHAnsi" w:hAnsiTheme="minorHAnsi" w:cstheme="minorHAnsi"/>
          <w:bCs/>
          <w:color w:val="000000" w:themeColor="text1"/>
          <w:sz w:val="24"/>
          <w:szCs w:val="24"/>
        </w:rPr>
        <w:t xml:space="preserve">realizowany będzie IV </w:t>
      </w:r>
      <w:r w:rsidR="005F1E9B" w:rsidRPr="00893368">
        <w:rPr>
          <w:rFonts w:asciiTheme="minorHAnsi" w:hAnsiTheme="minorHAnsi" w:cstheme="minorHAnsi"/>
          <w:bCs/>
          <w:sz w:val="24"/>
          <w:szCs w:val="24"/>
        </w:rPr>
        <w:t>cel operacyjny programu „Zwiększanie dostępu do zewnętrznych źródeł finansowania działań wspierających małopolskie rodziny i rozwój systemu pieczy zastępczej” w okresie realizacji programu</w:t>
      </w:r>
      <w:r w:rsidR="00963487">
        <w:rPr>
          <w:rFonts w:asciiTheme="minorHAnsi" w:hAnsiTheme="minorHAnsi" w:cstheme="minorHAnsi"/>
          <w:bCs/>
          <w:sz w:val="24"/>
          <w:szCs w:val="24"/>
        </w:rPr>
        <w:t>. P</w:t>
      </w:r>
      <w:r w:rsidR="005F1E9B" w:rsidRPr="00893368">
        <w:rPr>
          <w:rFonts w:asciiTheme="minorHAnsi" w:hAnsiTheme="minorHAnsi" w:cstheme="minorHAnsi"/>
          <w:bCs/>
          <w:sz w:val="24"/>
          <w:szCs w:val="24"/>
        </w:rPr>
        <w:t>o uruchomieniu RPO WM 2021-2027</w:t>
      </w:r>
      <w:r w:rsidR="00963487">
        <w:rPr>
          <w:rFonts w:asciiTheme="minorHAnsi" w:hAnsiTheme="minorHAnsi" w:cstheme="minorHAnsi"/>
          <w:bCs/>
          <w:sz w:val="24"/>
          <w:szCs w:val="24"/>
        </w:rPr>
        <w:t xml:space="preserve"> </w:t>
      </w:r>
      <w:r w:rsidR="00D869C1">
        <w:rPr>
          <w:rFonts w:asciiTheme="minorHAnsi" w:hAnsiTheme="minorHAnsi" w:cstheme="minorHAnsi"/>
          <w:bCs/>
          <w:sz w:val="24"/>
          <w:szCs w:val="24"/>
        </w:rPr>
        <w:t xml:space="preserve">lokalnie </w:t>
      </w:r>
      <w:r w:rsidR="00963487">
        <w:rPr>
          <w:rFonts w:asciiTheme="minorHAnsi" w:hAnsiTheme="minorHAnsi" w:cstheme="minorHAnsi"/>
          <w:bCs/>
          <w:sz w:val="24"/>
          <w:szCs w:val="24"/>
        </w:rPr>
        <w:t xml:space="preserve">wdrażane będą konkretne przedsięwzięcia </w:t>
      </w:r>
      <w:r w:rsidR="00D869C1">
        <w:rPr>
          <w:rFonts w:asciiTheme="minorHAnsi" w:hAnsiTheme="minorHAnsi" w:cstheme="minorHAnsi"/>
          <w:bCs/>
          <w:sz w:val="24"/>
          <w:szCs w:val="24"/>
        </w:rPr>
        <w:t xml:space="preserve">(projekty) </w:t>
      </w:r>
      <w:r w:rsidR="00963487">
        <w:rPr>
          <w:rFonts w:asciiTheme="minorHAnsi" w:hAnsiTheme="minorHAnsi" w:cstheme="minorHAnsi"/>
          <w:bCs/>
          <w:sz w:val="24"/>
          <w:szCs w:val="24"/>
        </w:rPr>
        <w:t>wpisujące się w priorytetowe kierunki:</w:t>
      </w:r>
    </w:p>
    <w:p w14:paraId="484ECE9A" w14:textId="7625B5CA" w:rsidR="00F26044" w:rsidRPr="001D015B" w:rsidRDefault="00963487" w:rsidP="001D015B">
      <w:pPr>
        <w:spacing w:after="0" w:line="360" w:lineRule="auto"/>
        <w:rPr>
          <w:rFonts w:asciiTheme="minorHAnsi" w:hAnsiTheme="minorHAnsi" w:cstheme="minorHAnsi"/>
          <w:bCs/>
          <w:sz w:val="24"/>
          <w:szCs w:val="24"/>
        </w:rPr>
      </w:pPr>
      <w:r w:rsidRPr="001D015B">
        <w:rPr>
          <w:rFonts w:asciiTheme="minorHAnsi" w:hAnsiTheme="minorHAnsi" w:cstheme="minorHAnsi"/>
          <w:bCs/>
          <w:sz w:val="24"/>
          <w:szCs w:val="24"/>
        </w:rPr>
        <w:t>Kierunek</w:t>
      </w:r>
      <w:r w:rsidR="0066027B" w:rsidRPr="001D015B">
        <w:rPr>
          <w:rFonts w:asciiTheme="minorHAnsi" w:hAnsiTheme="minorHAnsi" w:cstheme="minorHAnsi"/>
          <w:bCs/>
          <w:sz w:val="24"/>
          <w:szCs w:val="24"/>
        </w:rPr>
        <w:t xml:space="preserve"> 1: </w:t>
      </w:r>
    </w:p>
    <w:p w14:paraId="3E2891BF" w14:textId="74CF48E0" w:rsidR="00E34767" w:rsidRPr="001D015B" w:rsidRDefault="008B0A1B" w:rsidP="001D015B">
      <w:pPr>
        <w:spacing w:after="0" w:line="360" w:lineRule="auto"/>
        <w:rPr>
          <w:rFonts w:asciiTheme="minorHAnsi" w:hAnsiTheme="minorHAnsi" w:cstheme="minorHAnsi"/>
          <w:bCs/>
          <w:sz w:val="24"/>
          <w:szCs w:val="24"/>
        </w:rPr>
      </w:pPr>
      <w:bookmarkStart w:id="65" w:name="_Toc436643044"/>
      <w:r w:rsidRPr="001D015B">
        <w:rPr>
          <w:rFonts w:asciiTheme="minorHAnsi" w:hAnsiTheme="minorHAnsi" w:cstheme="minorHAnsi"/>
          <w:bCs/>
          <w:sz w:val="24"/>
          <w:szCs w:val="24"/>
        </w:rPr>
        <w:t>Z</w:t>
      </w:r>
      <w:r w:rsidR="00E34767" w:rsidRPr="001D015B">
        <w:rPr>
          <w:rFonts w:asciiTheme="minorHAnsi" w:hAnsiTheme="minorHAnsi" w:cstheme="minorHAnsi"/>
          <w:bCs/>
          <w:sz w:val="24"/>
          <w:szCs w:val="24"/>
        </w:rPr>
        <w:t xml:space="preserve">większenie dostępności do interwencji kryzysowej w </w:t>
      </w:r>
      <w:proofErr w:type="spellStart"/>
      <w:r w:rsidR="00E34767" w:rsidRPr="001D015B">
        <w:rPr>
          <w:rFonts w:asciiTheme="minorHAnsi" w:hAnsiTheme="minorHAnsi" w:cstheme="minorHAnsi"/>
          <w:bCs/>
          <w:sz w:val="24"/>
          <w:szCs w:val="24"/>
        </w:rPr>
        <w:t>postpandemicznej</w:t>
      </w:r>
      <w:proofErr w:type="spellEnd"/>
      <w:r w:rsidR="00E34767" w:rsidRPr="001D015B">
        <w:rPr>
          <w:rFonts w:asciiTheme="minorHAnsi" w:hAnsiTheme="minorHAnsi" w:cstheme="minorHAnsi"/>
          <w:bCs/>
          <w:sz w:val="24"/>
          <w:szCs w:val="24"/>
        </w:rPr>
        <w:t xml:space="preserve"> rzeczywistości.</w:t>
      </w:r>
    </w:p>
    <w:p w14:paraId="1F8F5CA0" w14:textId="77777777" w:rsidR="00F26044" w:rsidRDefault="00963487" w:rsidP="00F26044">
      <w:pPr>
        <w:spacing w:after="0" w:line="360" w:lineRule="auto"/>
        <w:rPr>
          <w:rFonts w:asciiTheme="minorHAnsi" w:hAnsiTheme="minorHAnsi" w:cstheme="minorHAnsi"/>
          <w:bCs/>
          <w:sz w:val="24"/>
          <w:szCs w:val="24"/>
        </w:rPr>
      </w:pPr>
      <w:r w:rsidRPr="001D015B">
        <w:rPr>
          <w:rFonts w:asciiTheme="minorHAnsi" w:hAnsiTheme="minorHAnsi" w:cstheme="minorHAnsi"/>
          <w:bCs/>
          <w:sz w:val="24"/>
          <w:szCs w:val="24"/>
        </w:rPr>
        <w:t xml:space="preserve">Kierunek </w:t>
      </w:r>
      <w:r w:rsidR="0066027B" w:rsidRPr="001D015B">
        <w:rPr>
          <w:rFonts w:asciiTheme="minorHAnsi" w:hAnsiTheme="minorHAnsi" w:cstheme="minorHAnsi"/>
          <w:bCs/>
          <w:sz w:val="24"/>
          <w:szCs w:val="24"/>
        </w:rPr>
        <w:t xml:space="preserve">2: </w:t>
      </w:r>
    </w:p>
    <w:p w14:paraId="34E756EE" w14:textId="5EAE77BD" w:rsidR="00F26044" w:rsidRPr="001D015B" w:rsidRDefault="00963487" w:rsidP="001D015B">
      <w:pPr>
        <w:spacing w:after="0" w:line="360" w:lineRule="auto"/>
        <w:rPr>
          <w:rFonts w:asciiTheme="minorHAnsi" w:hAnsiTheme="minorHAnsi" w:cstheme="minorHAnsi"/>
          <w:bCs/>
          <w:sz w:val="24"/>
          <w:szCs w:val="24"/>
        </w:rPr>
      </w:pPr>
      <w:r w:rsidRPr="001D015B">
        <w:rPr>
          <w:rFonts w:asciiTheme="minorHAnsi" w:hAnsiTheme="minorHAnsi" w:cstheme="minorHAnsi"/>
          <w:bCs/>
          <w:sz w:val="24"/>
          <w:szCs w:val="24"/>
        </w:rPr>
        <w:t>T</w:t>
      </w:r>
      <w:r w:rsidR="00E34767" w:rsidRPr="001D015B">
        <w:rPr>
          <w:rFonts w:asciiTheme="minorHAnsi" w:hAnsiTheme="minorHAnsi" w:cstheme="minorHAnsi"/>
          <w:bCs/>
          <w:sz w:val="24"/>
          <w:szCs w:val="24"/>
        </w:rPr>
        <w:t>worzenie warunków do podjęcia lub kontynuacji zatrudnienia przez rodziców dzieci</w:t>
      </w:r>
      <w:r w:rsidRPr="001D015B">
        <w:rPr>
          <w:rFonts w:asciiTheme="minorHAnsi" w:hAnsiTheme="minorHAnsi" w:cstheme="minorHAnsi"/>
          <w:bCs/>
          <w:sz w:val="24"/>
          <w:szCs w:val="24"/>
        </w:rPr>
        <w:t xml:space="preserve"> do lat 3</w:t>
      </w:r>
      <w:r w:rsidR="00E34767" w:rsidRPr="001D015B">
        <w:rPr>
          <w:rFonts w:asciiTheme="minorHAnsi" w:hAnsiTheme="minorHAnsi" w:cstheme="minorHAnsi"/>
          <w:bCs/>
          <w:sz w:val="24"/>
          <w:szCs w:val="24"/>
        </w:rPr>
        <w:t>.</w:t>
      </w:r>
    </w:p>
    <w:p w14:paraId="10B0B4FF" w14:textId="65544A30" w:rsidR="00F26044" w:rsidRPr="001D015B" w:rsidRDefault="00963487" w:rsidP="001D015B">
      <w:pPr>
        <w:spacing w:after="0" w:line="360" w:lineRule="auto"/>
        <w:rPr>
          <w:rFonts w:asciiTheme="minorHAnsi" w:hAnsiTheme="minorHAnsi" w:cstheme="minorHAnsi"/>
          <w:bCs/>
          <w:sz w:val="24"/>
          <w:szCs w:val="24"/>
        </w:rPr>
      </w:pPr>
      <w:r w:rsidRPr="001D015B">
        <w:rPr>
          <w:rFonts w:asciiTheme="minorHAnsi" w:hAnsiTheme="minorHAnsi" w:cstheme="minorHAnsi"/>
          <w:bCs/>
          <w:sz w:val="24"/>
          <w:szCs w:val="24"/>
        </w:rPr>
        <w:t xml:space="preserve">Kierunek </w:t>
      </w:r>
      <w:r w:rsidR="00A72F2F" w:rsidRPr="001D015B">
        <w:rPr>
          <w:rFonts w:asciiTheme="minorHAnsi" w:hAnsiTheme="minorHAnsi" w:cstheme="minorHAnsi"/>
          <w:bCs/>
          <w:sz w:val="24"/>
          <w:szCs w:val="24"/>
        </w:rPr>
        <w:t xml:space="preserve">3: </w:t>
      </w:r>
    </w:p>
    <w:p w14:paraId="796554E5" w14:textId="1F8C5AD0" w:rsidR="00963487" w:rsidRPr="001D015B" w:rsidRDefault="00963487" w:rsidP="001D015B">
      <w:pPr>
        <w:spacing w:after="0" w:line="360" w:lineRule="auto"/>
        <w:rPr>
          <w:rFonts w:asciiTheme="minorHAnsi" w:hAnsiTheme="minorHAnsi" w:cstheme="minorHAnsi"/>
          <w:bCs/>
          <w:sz w:val="24"/>
          <w:szCs w:val="24"/>
        </w:rPr>
      </w:pPr>
      <w:r w:rsidRPr="001D015B">
        <w:rPr>
          <w:rFonts w:asciiTheme="minorHAnsi" w:hAnsiTheme="minorHAnsi" w:cstheme="minorHAnsi"/>
          <w:bCs/>
          <w:sz w:val="24"/>
          <w:szCs w:val="24"/>
        </w:rPr>
        <w:t>W</w:t>
      </w:r>
      <w:r w:rsidR="00E34767" w:rsidRPr="001D015B">
        <w:rPr>
          <w:rFonts w:asciiTheme="minorHAnsi" w:hAnsiTheme="minorHAnsi" w:cstheme="minorHAnsi"/>
          <w:bCs/>
          <w:sz w:val="24"/>
          <w:szCs w:val="24"/>
        </w:rPr>
        <w:t>sparcie rodziny poprzez działalność tzw. placówek wsparcia dzien</w:t>
      </w:r>
      <w:r w:rsidRPr="001D015B">
        <w:rPr>
          <w:rFonts w:asciiTheme="minorHAnsi" w:hAnsiTheme="minorHAnsi" w:cstheme="minorHAnsi"/>
          <w:bCs/>
          <w:sz w:val="24"/>
          <w:szCs w:val="24"/>
        </w:rPr>
        <w:t>nego</w:t>
      </w:r>
      <w:r w:rsidR="00E34767" w:rsidRPr="001D015B">
        <w:rPr>
          <w:rFonts w:asciiTheme="minorHAnsi" w:hAnsiTheme="minorHAnsi" w:cstheme="minorHAnsi"/>
          <w:bCs/>
          <w:sz w:val="24"/>
          <w:szCs w:val="24"/>
        </w:rPr>
        <w:t xml:space="preserve">, w sytuacji gdy dziecko i/lub rodzinę dotykają </w:t>
      </w:r>
      <w:r w:rsidR="00FA4A0E" w:rsidRPr="001D015B">
        <w:rPr>
          <w:rFonts w:asciiTheme="minorHAnsi" w:hAnsiTheme="minorHAnsi" w:cstheme="minorHAnsi"/>
          <w:bCs/>
          <w:sz w:val="24"/>
          <w:szCs w:val="24"/>
        </w:rPr>
        <w:t xml:space="preserve">trudności, </w:t>
      </w:r>
      <w:r w:rsidR="00E34767" w:rsidRPr="001D015B">
        <w:rPr>
          <w:rFonts w:asciiTheme="minorHAnsi" w:hAnsiTheme="minorHAnsi" w:cstheme="minorHAnsi"/>
          <w:bCs/>
          <w:sz w:val="24"/>
          <w:szCs w:val="24"/>
        </w:rPr>
        <w:t xml:space="preserve">problemy i różnego rodzaju deficyty. </w:t>
      </w:r>
    </w:p>
    <w:p w14:paraId="617D35E4" w14:textId="273666DE" w:rsidR="00F26044" w:rsidRDefault="00963487" w:rsidP="00F26044">
      <w:pPr>
        <w:spacing w:after="0" w:line="360" w:lineRule="auto"/>
        <w:jc w:val="both"/>
        <w:rPr>
          <w:rFonts w:asciiTheme="minorHAnsi" w:hAnsiTheme="minorHAnsi" w:cstheme="minorHAnsi"/>
          <w:bCs/>
          <w:sz w:val="24"/>
          <w:szCs w:val="24"/>
        </w:rPr>
      </w:pPr>
      <w:r w:rsidRPr="001D015B">
        <w:rPr>
          <w:rFonts w:asciiTheme="minorHAnsi" w:hAnsiTheme="minorHAnsi" w:cstheme="minorHAnsi"/>
          <w:bCs/>
          <w:sz w:val="24"/>
          <w:szCs w:val="24"/>
        </w:rPr>
        <w:t>Kierunek</w:t>
      </w:r>
      <w:r w:rsidR="00A72F2F" w:rsidRPr="001D015B">
        <w:rPr>
          <w:rFonts w:asciiTheme="minorHAnsi" w:hAnsiTheme="minorHAnsi" w:cstheme="minorHAnsi"/>
          <w:bCs/>
          <w:sz w:val="24"/>
          <w:szCs w:val="24"/>
        </w:rPr>
        <w:t xml:space="preserve"> 4: </w:t>
      </w:r>
    </w:p>
    <w:p w14:paraId="16A1A5FF" w14:textId="0F3087A3" w:rsidR="00E34767" w:rsidRPr="001D015B" w:rsidRDefault="00963487" w:rsidP="00F26044">
      <w:pPr>
        <w:spacing w:after="0" w:line="360" w:lineRule="auto"/>
        <w:jc w:val="both"/>
        <w:rPr>
          <w:rFonts w:asciiTheme="minorHAnsi" w:hAnsiTheme="minorHAnsi" w:cstheme="minorHAnsi"/>
          <w:bCs/>
          <w:sz w:val="24"/>
          <w:szCs w:val="24"/>
        </w:rPr>
      </w:pPr>
      <w:r w:rsidRPr="001D015B">
        <w:rPr>
          <w:rFonts w:asciiTheme="minorHAnsi" w:hAnsiTheme="minorHAnsi" w:cstheme="minorHAnsi"/>
          <w:bCs/>
          <w:sz w:val="24"/>
          <w:szCs w:val="24"/>
        </w:rPr>
        <w:t>W</w:t>
      </w:r>
      <w:r w:rsidR="00E34767" w:rsidRPr="001D015B">
        <w:rPr>
          <w:rFonts w:asciiTheme="minorHAnsi" w:hAnsiTheme="minorHAnsi" w:cstheme="minorHAnsi"/>
          <w:bCs/>
          <w:sz w:val="24"/>
          <w:szCs w:val="24"/>
        </w:rPr>
        <w:t>yrównywanie szans życiowych dzieci i młodzieży pozbawi</w:t>
      </w:r>
      <w:r w:rsidR="00FA4A0E" w:rsidRPr="001D015B">
        <w:rPr>
          <w:rFonts w:asciiTheme="minorHAnsi" w:hAnsiTheme="minorHAnsi" w:cstheme="minorHAnsi"/>
          <w:bCs/>
          <w:sz w:val="24"/>
          <w:szCs w:val="24"/>
        </w:rPr>
        <w:t>o</w:t>
      </w:r>
      <w:r w:rsidR="00E34767" w:rsidRPr="001D015B">
        <w:rPr>
          <w:rFonts w:asciiTheme="minorHAnsi" w:hAnsiTheme="minorHAnsi" w:cstheme="minorHAnsi"/>
          <w:bCs/>
          <w:sz w:val="24"/>
          <w:szCs w:val="24"/>
        </w:rPr>
        <w:t>nych opieki rodzicielskiej</w:t>
      </w:r>
      <w:r w:rsidRPr="001D015B">
        <w:rPr>
          <w:rFonts w:asciiTheme="minorHAnsi" w:hAnsiTheme="minorHAnsi" w:cstheme="minorHAnsi"/>
          <w:bCs/>
          <w:sz w:val="24"/>
          <w:szCs w:val="24"/>
        </w:rPr>
        <w:t xml:space="preserve"> </w:t>
      </w:r>
      <w:r w:rsidR="00E34767" w:rsidRPr="001D015B">
        <w:rPr>
          <w:rFonts w:asciiTheme="minorHAnsi" w:hAnsiTheme="minorHAnsi" w:cstheme="minorHAnsi"/>
          <w:bCs/>
          <w:sz w:val="24"/>
          <w:szCs w:val="24"/>
        </w:rPr>
        <w:t>poprzez wzmocnienie procesów usamodzielniania</w:t>
      </w:r>
      <w:r w:rsidRPr="001D015B">
        <w:rPr>
          <w:rFonts w:asciiTheme="minorHAnsi" w:hAnsiTheme="minorHAnsi" w:cstheme="minorHAnsi"/>
          <w:bCs/>
          <w:sz w:val="24"/>
          <w:szCs w:val="24"/>
        </w:rPr>
        <w:t xml:space="preserve"> wychowanków pieczy zast</w:t>
      </w:r>
      <w:r w:rsidR="00F26044">
        <w:rPr>
          <w:rFonts w:asciiTheme="minorHAnsi" w:hAnsiTheme="minorHAnsi" w:cstheme="minorHAnsi"/>
          <w:bCs/>
          <w:sz w:val="24"/>
          <w:szCs w:val="24"/>
        </w:rPr>
        <w:t>ę</w:t>
      </w:r>
      <w:r w:rsidRPr="001D015B">
        <w:rPr>
          <w:rFonts w:asciiTheme="minorHAnsi" w:hAnsiTheme="minorHAnsi" w:cstheme="minorHAnsi"/>
          <w:bCs/>
          <w:sz w:val="24"/>
          <w:szCs w:val="24"/>
        </w:rPr>
        <w:t>pczej</w:t>
      </w:r>
      <w:r w:rsidR="00E34767" w:rsidRPr="001D015B">
        <w:rPr>
          <w:rFonts w:asciiTheme="minorHAnsi" w:hAnsiTheme="minorHAnsi" w:cstheme="minorHAnsi"/>
          <w:bCs/>
          <w:sz w:val="24"/>
          <w:szCs w:val="24"/>
        </w:rPr>
        <w:t>, w szczególności w pieczy instytucjonalnej.</w:t>
      </w:r>
    </w:p>
    <w:p w14:paraId="04B722A8" w14:textId="77777777" w:rsidR="00963487" w:rsidRPr="00893368" w:rsidRDefault="00963487" w:rsidP="00893368">
      <w:pPr>
        <w:spacing w:after="0" w:line="360" w:lineRule="auto"/>
        <w:jc w:val="both"/>
        <w:rPr>
          <w:rFonts w:asciiTheme="minorHAnsi" w:hAnsiTheme="minorHAnsi" w:cstheme="minorHAnsi"/>
          <w:iCs/>
          <w:sz w:val="24"/>
          <w:szCs w:val="24"/>
        </w:rPr>
      </w:pPr>
      <w:r w:rsidRPr="00893368">
        <w:rPr>
          <w:rFonts w:asciiTheme="minorHAnsi" w:hAnsiTheme="minorHAnsi" w:cstheme="minorHAnsi"/>
          <w:iCs/>
          <w:color w:val="000000" w:themeColor="text1"/>
          <w:sz w:val="24"/>
          <w:szCs w:val="24"/>
        </w:rPr>
        <w:lastRenderedPageBreak/>
        <w:t>Kierunek</w:t>
      </w:r>
      <w:r w:rsidR="00A72F2F" w:rsidRPr="00893368">
        <w:rPr>
          <w:rFonts w:asciiTheme="minorHAnsi" w:hAnsiTheme="minorHAnsi" w:cstheme="minorHAnsi"/>
          <w:iCs/>
          <w:color w:val="000000" w:themeColor="text1"/>
          <w:sz w:val="24"/>
          <w:szCs w:val="24"/>
        </w:rPr>
        <w:t xml:space="preserve"> 5: </w:t>
      </w:r>
    </w:p>
    <w:p w14:paraId="5269DE09" w14:textId="6EBB8EDE" w:rsidR="00E34767" w:rsidRPr="00893368" w:rsidRDefault="00963487" w:rsidP="00893368">
      <w:pPr>
        <w:spacing w:after="0" w:line="360" w:lineRule="auto"/>
        <w:jc w:val="both"/>
        <w:rPr>
          <w:rFonts w:asciiTheme="minorHAnsi" w:hAnsiTheme="minorHAnsi" w:cstheme="minorHAnsi"/>
          <w:iCs/>
          <w:sz w:val="24"/>
          <w:szCs w:val="24"/>
        </w:rPr>
      </w:pPr>
      <w:r w:rsidRPr="00893368">
        <w:rPr>
          <w:rFonts w:asciiTheme="minorHAnsi" w:hAnsiTheme="minorHAnsi" w:cstheme="minorHAnsi"/>
          <w:iCs/>
          <w:color w:val="000000" w:themeColor="text1"/>
          <w:sz w:val="24"/>
          <w:szCs w:val="24"/>
        </w:rPr>
        <w:t xml:space="preserve">Organizacja </w:t>
      </w:r>
      <w:r w:rsidR="00E34767" w:rsidRPr="00893368">
        <w:rPr>
          <w:rFonts w:asciiTheme="minorHAnsi" w:hAnsiTheme="minorHAnsi" w:cstheme="minorHAnsi"/>
          <w:iCs/>
          <w:color w:val="000000" w:themeColor="text1"/>
          <w:sz w:val="24"/>
          <w:szCs w:val="24"/>
        </w:rPr>
        <w:t>asyst</w:t>
      </w:r>
      <w:r>
        <w:rPr>
          <w:rFonts w:asciiTheme="minorHAnsi" w:hAnsiTheme="minorHAnsi" w:cstheme="minorHAnsi"/>
          <w:iCs/>
          <w:color w:val="000000" w:themeColor="text1"/>
          <w:sz w:val="24"/>
          <w:szCs w:val="24"/>
        </w:rPr>
        <w:t>y</w:t>
      </w:r>
      <w:r w:rsidR="00E34767" w:rsidRPr="001D015B">
        <w:rPr>
          <w:rFonts w:asciiTheme="minorHAnsi" w:hAnsiTheme="minorHAnsi" w:cstheme="minorHAnsi"/>
          <w:iCs/>
          <w:color w:val="000000" w:themeColor="text1"/>
          <w:sz w:val="24"/>
          <w:szCs w:val="24"/>
        </w:rPr>
        <w:t xml:space="preserve"> dla rodziców zastępczych i adopcyjnych oraz specjalistyczne</w:t>
      </w:r>
      <w:r>
        <w:rPr>
          <w:rFonts w:asciiTheme="minorHAnsi" w:hAnsiTheme="minorHAnsi" w:cstheme="minorHAnsi"/>
          <w:iCs/>
          <w:color w:val="000000" w:themeColor="text1"/>
          <w:sz w:val="24"/>
          <w:szCs w:val="24"/>
        </w:rPr>
        <w:t>go</w:t>
      </w:r>
      <w:r w:rsidR="00E34767" w:rsidRPr="00893368">
        <w:rPr>
          <w:rFonts w:asciiTheme="minorHAnsi" w:hAnsiTheme="minorHAnsi" w:cstheme="minorHAnsi"/>
          <w:iCs/>
          <w:color w:val="000000" w:themeColor="text1"/>
          <w:sz w:val="24"/>
          <w:szCs w:val="24"/>
        </w:rPr>
        <w:t xml:space="preserve"> wsparci</w:t>
      </w:r>
      <w:r>
        <w:rPr>
          <w:rFonts w:asciiTheme="minorHAnsi" w:hAnsiTheme="minorHAnsi" w:cstheme="minorHAnsi"/>
          <w:iCs/>
          <w:color w:val="000000" w:themeColor="text1"/>
          <w:sz w:val="24"/>
          <w:szCs w:val="24"/>
        </w:rPr>
        <w:t>a</w:t>
      </w:r>
      <w:r w:rsidR="00E34767" w:rsidRPr="001D015B">
        <w:rPr>
          <w:rFonts w:asciiTheme="minorHAnsi" w:hAnsiTheme="minorHAnsi" w:cstheme="minorHAnsi"/>
          <w:iCs/>
          <w:color w:val="000000" w:themeColor="text1"/>
          <w:sz w:val="24"/>
          <w:szCs w:val="24"/>
        </w:rPr>
        <w:t xml:space="preserve"> dzieci wychowujących się w pieczy zastępczej i rodzinach adopcyjnych.</w:t>
      </w:r>
    </w:p>
    <w:p w14:paraId="733F50E1" w14:textId="77777777" w:rsidR="00963487" w:rsidRDefault="00963487" w:rsidP="00963487">
      <w:pPr>
        <w:spacing w:after="0" w:line="360" w:lineRule="auto"/>
        <w:jc w:val="both"/>
        <w:rPr>
          <w:rFonts w:asciiTheme="minorHAnsi" w:hAnsiTheme="minorHAnsi" w:cstheme="minorHAnsi"/>
          <w:iCs/>
          <w:color w:val="000000" w:themeColor="text1"/>
          <w:sz w:val="24"/>
          <w:szCs w:val="24"/>
        </w:rPr>
      </w:pPr>
      <w:r>
        <w:rPr>
          <w:rFonts w:asciiTheme="minorHAnsi" w:hAnsiTheme="minorHAnsi" w:cstheme="minorHAnsi"/>
          <w:iCs/>
          <w:color w:val="000000" w:themeColor="text1"/>
          <w:sz w:val="24"/>
          <w:szCs w:val="24"/>
        </w:rPr>
        <w:t xml:space="preserve">Kierunek </w:t>
      </w:r>
      <w:r w:rsidR="00A72F2F" w:rsidRPr="00893368">
        <w:rPr>
          <w:rFonts w:asciiTheme="minorHAnsi" w:hAnsiTheme="minorHAnsi" w:cstheme="minorHAnsi"/>
          <w:iCs/>
          <w:color w:val="000000" w:themeColor="text1"/>
          <w:sz w:val="24"/>
          <w:szCs w:val="24"/>
        </w:rPr>
        <w:t xml:space="preserve">6: </w:t>
      </w:r>
    </w:p>
    <w:p w14:paraId="0A132162" w14:textId="38FA0473" w:rsidR="00E34767" w:rsidRPr="00893368" w:rsidRDefault="00A72F2F" w:rsidP="00893368">
      <w:pPr>
        <w:spacing w:after="0" w:line="360" w:lineRule="auto"/>
        <w:jc w:val="both"/>
        <w:rPr>
          <w:rFonts w:asciiTheme="minorHAnsi" w:hAnsiTheme="minorHAnsi" w:cstheme="minorHAnsi"/>
          <w:b/>
          <w:bCs/>
          <w:iCs/>
          <w:color w:val="000000" w:themeColor="text1"/>
          <w:sz w:val="24"/>
          <w:szCs w:val="24"/>
        </w:rPr>
      </w:pPr>
      <w:r w:rsidRPr="00893368">
        <w:rPr>
          <w:rFonts w:asciiTheme="minorHAnsi" w:hAnsiTheme="minorHAnsi" w:cstheme="minorHAnsi"/>
          <w:iCs/>
          <w:color w:val="000000" w:themeColor="text1"/>
          <w:sz w:val="24"/>
          <w:szCs w:val="24"/>
        </w:rPr>
        <w:t xml:space="preserve">Pomoc </w:t>
      </w:r>
      <w:r w:rsidR="00E34767" w:rsidRPr="00893368">
        <w:rPr>
          <w:rFonts w:asciiTheme="minorHAnsi" w:hAnsiTheme="minorHAnsi" w:cstheme="minorHAnsi"/>
          <w:iCs/>
          <w:color w:val="000000" w:themeColor="text1"/>
          <w:sz w:val="24"/>
          <w:szCs w:val="24"/>
        </w:rPr>
        <w:t>rodzinom w sprawowaniu opieki domowej</w:t>
      </w:r>
      <w:r w:rsidR="00141ED3">
        <w:rPr>
          <w:rFonts w:asciiTheme="minorHAnsi" w:hAnsiTheme="minorHAnsi" w:cstheme="minorHAnsi"/>
          <w:iCs/>
          <w:color w:val="000000" w:themeColor="text1"/>
          <w:sz w:val="24"/>
          <w:szCs w:val="24"/>
        </w:rPr>
        <w:t xml:space="preserve"> nad członkami rodziny wymagającymi wsparcia w codziennym funkcjonowaniu</w:t>
      </w:r>
      <w:r w:rsidR="00E34767" w:rsidRPr="00893368">
        <w:rPr>
          <w:rFonts w:asciiTheme="minorHAnsi" w:hAnsiTheme="minorHAnsi" w:cstheme="minorHAnsi"/>
          <w:iCs/>
          <w:color w:val="000000" w:themeColor="text1"/>
          <w:sz w:val="24"/>
          <w:szCs w:val="24"/>
        </w:rPr>
        <w:t>.</w:t>
      </w:r>
      <w:r w:rsidR="00E34767" w:rsidRPr="00893368">
        <w:rPr>
          <w:rFonts w:asciiTheme="minorHAnsi" w:hAnsiTheme="minorHAnsi" w:cstheme="minorHAnsi"/>
          <w:b/>
          <w:bCs/>
          <w:color w:val="000000" w:themeColor="text1"/>
          <w:sz w:val="24"/>
          <w:szCs w:val="24"/>
        </w:rPr>
        <w:t xml:space="preserve"> </w:t>
      </w:r>
    </w:p>
    <w:p w14:paraId="5F27F0C0" w14:textId="1E50A8E0" w:rsidR="00141ED3" w:rsidRDefault="00141ED3" w:rsidP="00141ED3">
      <w:pPr>
        <w:spacing w:after="0" w:line="360" w:lineRule="auto"/>
        <w:jc w:val="both"/>
        <w:rPr>
          <w:rFonts w:asciiTheme="minorHAnsi" w:hAnsiTheme="minorHAnsi" w:cstheme="minorHAnsi"/>
          <w:iCs/>
          <w:color w:val="000000" w:themeColor="text1"/>
          <w:sz w:val="24"/>
          <w:szCs w:val="24"/>
        </w:rPr>
      </w:pPr>
      <w:r>
        <w:rPr>
          <w:rFonts w:asciiTheme="minorHAnsi" w:hAnsiTheme="minorHAnsi" w:cstheme="minorHAnsi"/>
          <w:iCs/>
          <w:color w:val="000000" w:themeColor="text1"/>
          <w:sz w:val="24"/>
          <w:szCs w:val="24"/>
        </w:rPr>
        <w:t>Kierunek</w:t>
      </w:r>
      <w:r w:rsidR="00A72F2F" w:rsidRPr="00893368">
        <w:rPr>
          <w:rFonts w:asciiTheme="minorHAnsi" w:hAnsiTheme="minorHAnsi" w:cstheme="minorHAnsi"/>
          <w:iCs/>
          <w:color w:val="000000" w:themeColor="text1"/>
          <w:sz w:val="24"/>
          <w:szCs w:val="24"/>
        </w:rPr>
        <w:t xml:space="preserve"> 7: </w:t>
      </w:r>
    </w:p>
    <w:p w14:paraId="2C89ABC4" w14:textId="691BF611" w:rsidR="00E34767" w:rsidRPr="00893368" w:rsidRDefault="00141ED3" w:rsidP="00893368">
      <w:pPr>
        <w:spacing w:after="0" w:line="360" w:lineRule="auto"/>
        <w:jc w:val="both"/>
        <w:rPr>
          <w:rFonts w:asciiTheme="minorHAnsi" w:hAnsiTheme="minorHAnsi" w:cstheme="minorHAnsi"/>
          <w:iCs/>
          <w:color w:val="000000" w:themeColor="text1"/>
          <w:sz w:val="24"/>
          <w:szCs w:val="24"/>
        </w:rPr>
      </w:pPr>
      <w:r>
        <w:rPr>
          <w:rFonts w:asciiTheme="minorHAnsi" w:hAnsiTheme="minorHAnsi" w:cstheme="minorHAnsi"/>
          <w:iCs/>
          <w:color w:val="000000" w:themeColor="text1"/>
          <w:sz w:val="24"/>
          <w:szCs w:val="24"/>
        </w:rPr>
        <w:t>Działania w</w:t>
      </w:r>
      <w:r w:rsidR="00E34767" w:rsidRPr="001D015B">
        <w:rPr>
          <w:rFonts w:asciiTheme="minorHAnsi" w:hAnsiTheme="minorHAnsi" w:cstheme="minorHAnsi"/>
          <w:iCs/>
          <w:color w:val="000000" w:themeColor="text1"/>
          <w:sz w:val="24"/>
          <w:szCs w:val="24"/>
        </w:rPr>
        <w:t>sp</w:t>
      </w:r>
      <w:r>
        <w:rPr>
          <w:rFonts w:asciiTheme="minorHAnsi" w:hAnsiTheme="minorHAnsi" w:cstheme="minorHAnsi"/>
          <w:iCs/>
          <w:color w:val="000000" w:themeColor="text1"/>
          <w:sz w:val="24"/>
          <w:szCs w:val="24"/>
        </w:rPr>
        <w:t>ierające</w:t>
      </w:r>
      <w:r w:rsidR="00E34767" w:rsidRPr="001D015B">
        <w:rPr>
          <w:rFonts w:asciiTheme="minorHAnsi" w:hAnsiTheme="minorHAnsi" w:cstheme="minorHAnsi"/>
          <w:iCs/>
          <w:color w:val="000000" w:themeColor="text1"/>
          <w:sz w:val="24"/>
          <w:szCs w:val="24"/>
        </w:rPr>
        <w:t xml:space="preserve"> </w:t>
      </w:r>
      <w:r>
        <w:rPr>
          <w:rFonts w:asciiTheme="minorHAnsi" w:hAnsiTheme="minorHAnsi" w:cstheme="minorHAnsi"/>
          <w:iCs/>
          <w:color w:val="000000" w:themeColor="text1"/>
          <w:sz w:val="24"/>
          <w:szCs w:val="24"/>
        </w:rPr>
        <w:t>rozpoczęty na szc</w:t>
      </w:r>
      <w:r w:rsidR="00EA30E5">
        <w:rPr>
          <w:rFonts w:asciiTheme="minorHAnsi" w:hAnsiTheme="minorHAnsi" w:cstheme="minorHAnsi"/>
          <w:iCs/>
          <w:color w:val="000000" w:themeColor="text1"/>
          <w:sz w:val="24"/>
          <w:szCs w:val="24"/>
        </w:rPr>
        <w:t>z</w:t>
      </w:r>
      <w:r>
        <w:rPr>
          <w:rFonts w:asciiTheme="minorHAnsi" w:hAnsiTheme="minorHAnsi" w:cstheme="minorHAnsi"/>
          <w:iCs/>
          <w:color w:val="000000" w:themeColor="text1"/>
          <w:sz w:val="24"/>
          <w:szCs w:val="24"/>
        </w:rPr>
        <w:t xml:space="preserve">eblu </w:t>
      </w:r>
      <w:r w:rsidR="00EA30E5">
        <w:rPr>
          <w:rFonts w:asciiTheme="minorHAnsi" w:hAnsiTheme="minorHAnsi" w:cstheme="minorHAnsi"/>
          <w:iCs/>
          <w:color w:val="000000" w:themeColor="text1"/>
          <w:sz w:val="24"/>
          <w:szCs w:val="24"/>
        </w:rPr>
        <w:t>centralnym</w:t>
      </w:r>
      <w:r>
        <w:rPr>
          <w:rFonts w:asciiTheme="minorHAnsi" w:hAnsiTheme="minorHAnsi" w:cstheme="minorHAnsi"/>
          <w:iCs/>
          <w:color w:val="000000" w:themeColor="text1"/>
          <w:sz w:val="24"/>
          <w:szCs w:val="24"/>
        </w:rPr>
        <w:t xml:space="preserve"> </w:t>
      </w:r>
      <w:r w:rsidR="00E34767" w:rsidRPr="00893368">
        <w:rPr>
          <w:rFonts w:asciiTheme="minorHAnsi" w:hAnsiTheme="minorHAnsi" w:cstheme="minorHAnsi"/>
          <w:iCs/>
          <w:color w:val="000000" w:themeColor="text1"/>
          <w:sz w:val="24"/>
          <w:szCs w:val="24"/>
        </w:rPr>
        <w:t xml:space="preserve">proces </w:t>
      </w:r>
      <w:proofErr w:type="spellStart"/>
      <w:r w:rsidR="00E34767" w:rsidRPr="00893368">
        <w:rPr>
          <w:rFonts w:asciiTheme="minorHAnsi" w:hAnsiTheme="minorHAnsi" w:cstheme="minorHAnsi"/>
          <w:iCs/>
          <w:color w:val="000000" w:themeColor="text1"/>
          <w:sz w:val="24"/>
          <w:szCs w:val="24"/>
        </w:rPr>
        <w:t>deinstytucjonalizacji</w:t>
      </w:r>
      <w:proofErr w:type="spellEnd"/>
      <w:r w:rsidR="00E34767" w:rsidRPr="00893368">
        <w:rPr>
          <w:rFonts w:asciiTheme="minorHAnsi" w:hAnsiTheme="minorHAnsi" w:cstheme="minorHAnsi"/>
          <w:iCs/>
          <w:color w:val="000000" w:themeColor="text1"/>
          <w:sz w:val="24"/>
          <w:szCs w:val="24"/>
        </w:rPr>
        <w:t xml:space="preserve"> usług społecznych.</w:t>
      </w:r>
    </w:p>
    <w:p w14:paraId="5C1D6BE5" w14:textId="77777777" w:rsidR="00141ED3" w:rsidRDefault="00141ED3" w:rsidP="00141ED3">
      <w:pPr>
        <w:spacing w:after="0" w:line="360" w:lineRule="auto"/>
        <w:jc w:val="both"/>
        <w:rPr>
          <w:rFonts w:asciiTheme="minorHAnsi" w:hAnsiTheme="minorHAnsi" w:cstheme="minorHAnsi"/>
          <w:iCs/>
          <w:color w:val="000000" w:themeColor="text1"/>
          <w:sz w:val="24"/>
          <w:szCs w:val="24"/>
        </w:rPr>
      </w:pPr>
      <w:r>
        <w:rPr>
          <w:rFonts w:asciiTheme="minorHAnsi" w:hAnsiTheme="minorHAnsi" w:cstheme="minorHAnsi"/>
          <w:iCs/>
          <w:color w:val="000000" w:themeColor="text1"/>
          <w:sz w:val="24"/>
          <w:szCs w:val="24"/>
        </w:rPr>
        <w:t xml:space="preserve">Kierunek </w:t>
      </w:r>
      <w:r w:rsidR="00A72F2F" w:rsidRPr="00893368">
        <w:rPr>
          <w:rFonts w:asciiTheme="minorHAnsi" w:hAnsiTheme="minorHAnsi" w:cstheme="minorHAnsi"/>
          <w:iCs/>
          <w:color w:val="000000" w:themeColor="text1"/>
          <w:sz w:val="24"/>
          <w:szCs w:val="24"/>
        </w:rPr>
        <w:t xml:space="preserve">8: </w:t>
      </w:r>
    </w:p>
    <w:p w14:paraId="6A2071C9" w14:textId="704C5BC3" w:rsidR="00E34767" w:rsidRPr="001D015B" w:rsidRDefault="00141ED3" w:rsidP="00893368">
      <w:pPr>
        <w:spacing w:after="0" w:line="360" w:lineRule="auto"/>
        <w:jc w:val="both"/>
        <w:rPr>
          <w:rFonts w:asciiTheme="minorHAnsi" w:hAnsiTheme="minorHAnsi" w:cstheme="minorHAnsi"/>
          <w:iCs/>
          <w:color w:val="000000" w:themeColor="text1"/>
          <w:sz w:val="24"/>
          <w:szCs w:val="24"/>
        </w:rPr>
      </w:pPr>
      <w:r>
        <w:rPr>
          <w:rFonts w:asciiTheme="minorHAnsi" w:hAnsiTheme="minorHAnsi" w:cstheme="minorHAnsi"/>
          <w:iCs/>
          <w:color w:val="000000" w:themeColor="text1"/>
          <w:sz w:val="24"/>
          <w:szCs w:val="24"/>
        </w:rPr>
        <w:t>P</w:t>
      </w:r>
      <w:r w:rsidR="00E34767" w:rsidRPr="001D015B">
        <w:rPr>
          <w:rFonts w:asciiTheme="minorHAnsi" w:hAnsiTheme="minorHAnsi" w:cstheme="minorHAnsi"/>
          <w:iCs/>
          <w:color w:val="000000" w:themeColor="text1"/>
          <w:sz w:val="24"/>
          <w:szCs w:val="24"/>
        </w:rPr>
        <w:t xml:space="preserve">rzygotowanie kadr do świadczenia nowych usług społecznych oraz </w:t>
      </w:r>
      <w:r w:rsidR="00FA4A0E" w:rsidRPr="001D015B">
        <w:rPr>
          <w:rFonts w:asciiTheme="minorHAnsi" w:hAnsiTheme="minorHAnsi" w:cstheme="minorHAnsi"/>
          <w:iCs/>
          <w:color w:val="000000" w:themeColor="text1"/>
          <w:sz w:val="24"/>
          <w:szCs w:val="24"/>
        </w:rPr>
        <w:t xml:space="preserve">do </w:t>
      </w:r>
      <w:r w:rsidR="00E34767" w:rsidRPr="001D015B">
        <w:rPr>
          <w:rFonts w:asciiTheme="minorHAnsi" w:hAnsiTheme="minorHAnsi" w:cstheme="minorHAnsi"/>
          <w:iCs/>
          <w:color w:val="000000" w:themeColor="text1"/>
          <w:sz w:val="24"/>
          <w:szCs w:val="24"/>
        </w:rPr>
        <w:t>wyzwań przyszłości</w:t>
      </w:r>
      <w:r>
        <w:rPr>
          <w:rFonts w:asciiTheme="minorHAnsi" w:hAnsiTheme="minorHAnsi" w:cstheme="minorHAnsi"/>
          <w:iCs/>
          <w:color w:val="000000" w:themeColor="text1"/>
          <w:sz w:val="24"/>
          <w:szCs w:val="24"/>
        </w:rPr>
        <w:t xml:space="preserve">, </w:t>
      </w:r>
      <w:r>
        <w:rPr>
          <w:rFonts w:asciiTheme="minorHAnsi" w:hAnsiTheme="minorHAnsi" w:cstheme="minorHAnsi"/>
          <w:iCs/>
          <w:color w:val="000000" w:themeColor="text1"/>
          <w:sz w:val="24"/>
          <w:szCs w:val="24"/>
        </w:rPr>
        <w:br/>
      </w:r>
      <w:r w:rsidR="00E34767" w:rsidRPr="001D015B">
        <w:rPr>
          <w:rFonts w:asciiTheme="minorHAnsi" w:hAnsiTheme="minorHAnsi" w:cstheme="minorHAnsi"/>
          <w:iCs/>
          <w:color w:val="000000" w:themeColor="text1"/>
          <w:sz w:val="24"/>
          <w:szCs w:val="24"/>
        </w:rPr>
        <w:t xml:space="preserve">w tym wsparcie będące odpowiedzią na potrzebę sprostania wyzwaniom </w:t>
      </w:r>
      <w:proofErr w:type="spellStart"/>
      <w:r w:rsidR="00E34767" w:rsidRPr="001D015B">
        <w:rPr>
          <w:rFonts w:asciiTheme="minorHAnsi" w:hAnsiTheme="minorHAnsi" w:cstheme="minorHAnsi"/>
          <w:iCs/>
          <w:color w:val="000000" w:themeColor="text1"/>
          <w:sz w:val="24"/>
          <w:szCs w:val="24"/>
        </w:rPr>
        <w:t>postpandemicznej</w:t>
      </w:r>
      <w:proofErr w:type="spellEnd"/>
      <w:r w:rsidR="00E34767" w:rsidRPr="001D015B">
        <w:rPr>
          <w:rFonts w:asciiTheme="minorHAnsi" w:hAnsiTheme="minorHAnsi" w:cstheme="minorHAnsi"/>
          <w:iCs/>
          <w:color w:val="000000" w:themeColor="text1"/>
          <w:sz w:val="24"/>
          <w:szCs w:val="24"/>
        </w:rPr>
        <w:t xml:space="preserve"> rzeczywistości i wdrażania nowych rozwiązań dla rodziny. </w:t>
      </w:r>
    </w:p>
    <w:p w14:paraId="58954BBD" w14:textId="77777777" w:rsidR="00835555" w:rsidRDefault="00835555" w:rsidP="00C45168">
      <w:pPr>
        <w:spacing w:after="0" w:line="360" w:lineRule="auto"/>
        <w:jc w:val="both"/>
        <w:rPr>
          <w:rFonts w:asciiTheme="minorHAnsi" w:hAnsiTheme="minorHAnsi" w:cstheme="minorHAnsi"/>
          <w:color w:val="000000" w:themeColor="text1"/>
          <w:sz w:val="24"/>
          <w:szCs w:val="24"/>
        </w:rPr>
      </w:pPr>
    </w:p>
    <w:p w14:paraId="3AFF958E" w14:textId="54FBF0ED" w:rsidR="007A64C1" w:rsidRDefault="00C45168" w:rsidP="00D41262">
      <w:pPr>
        <w:spacing w:line="360" w:lineRule="auto"/>
        <w:jc w:val="both"/>
        <w:rPr>
          <w:rFonts w:asciiTheme="minorHAnsi" w:hAnsiTheme="minorHAnsi" w:cstheme="minorHAnsi"/>
          <w:color w:val="000000" w:themeColor="text1"/>
          <w:sz w:val="24"/>
          <w:szCs w:val="24"/>
        </w:rPr>
      </w:pPr>
      <w:bookmarkStart w:id="66" w:name="_Hlk88210580"/>
      <w:r w:rsidRPr="00934808">
        <w:rPr>
          <w:rFonts w:asciiTheme="minorHAnsi" w:hAnsiTheme="minorHAnsi" w:cstheme="minorHAnsi"/>
          <w:color w:val="000000" w:themeColor="text1"/>
          <w:sz w:val="24"/>
          <w:szCs w:val="24"/>
        </w:rPr>
        <w:t>Powyższ</w:t>
      </w:r>
      <w:r w:rsidR="00141ED3">
        <w:rPr>
          <w:rFonts w:asciiTheme="minorHAnsi" w:hAnsiTheme="minorHAnsi" w:cstheme="minorHAnsi"/>
          <w:color w:val="000000" w:themeColor="text1"/>
          <w:sz w:val="24"/>
          <w:szCs w:val="24"/>
        </w:rPr>
        <w:t>e</w:t>
      </w:r>
      <w:r w:rsidR="0068202D">
        <w:rPr>
          <w:rFonts w:asciiTheme="minorHAnsi" w:hAnsiTheme="minorHAnsi" w:cstheme="minorHAnsi"/>
          <w:color w:val="000000" w:themeColor="text1"/>
          <w:sz w:val="24"/>
          <w:szCs w:val="24"/>
        </w:rPr>
        <w:t xml:space="preserve"> </w:t>
      </w:r>
      <w:r w:rsidR="00B454ED">
        <w:rPr>
          <w:rFonts w:asciiTheme="minorHAnsi" w:hAnsiTheme="minorHAnsi" w:cstheme="minorHAnsi"/>
          <w:color w:val="000000" w:themeColor="text1"/>
          <w:sz w:val="24"/>
          <w:szCs w:val="24"/>
        </w:rPr>
        <w:t>kierunki działań</w:t>
      </w:r>
      <w:r w:rsidR="00141ED3">
        <w:rPr>
          <w:rFonts w:asciiTheme="minorHAnsi" w:hAnsiTheme="minorHAnsi" w:cstheme="minorHAnsi"/>
          <w:color w:val="000000" w:themeColor="text1"/>
          <w:sz w:val="24"/>
          <w:szCs w:val="24"/>
        </w:rPr>
        <w:t xml:space="preserve"> </w:t>
      </w:r>
      <w:r w:rsidRPr="00934808">
        <w:rPr>
          <w:rFonts w:asciiTheme="minorHAnsi" w:hAnsiTheme="minorHAnsi" w:cstheme="minorHAnsi"/>
          <w:color w:val="000000" w:themeColor="text1"/>
          <w:sz w:val="24"/>
          <w:szCs w:val="24"/>
        </w:rPr>
        <w:t>zawiera</w:t>
      </w:r>
      <w:r w:rsidR="00141ED3">
        <w:rPr>
          <w:rFonts w:asciiTheme="minorHAnsi" w:hAnsiTheme="minorHAnsi" w:cstheme="minorHAnsi"/>
          <w:color w:val="000000" w:themeColor="text1"/>
          <w:sz w:val="24"/>
          <w:szCs w:val="24"/>
        </w:rPr>
        <w:t>ją</w:t>
      </w:r>
      <w:r w:rsidRPr="00934808">
        <w:rPr>
          <w:rFonts w:asciiTheme="minorHAnsi" w:hAnsiTheme="minorHAnsi" w:cstheme="minorHAnsi"/>
          <w:color w:val="000000" w:themeColor="text1"/>
          <w:sz w:val="24"/>
          <w:szCs w:val="24"/>
        </w:rPr>
        <w:t xml:space="preserve"> także </w:t>
      </w:r>
      <w:r w:rsidR="00141ED3">
        <w:rPr>
          <w:rFonts w:asciiTheme="minorHAnsi" w:hAnsiTheme="minorHAnsi" w:cstheme="minorHAnsi"/>
          <w:color w:val="000000" w:themeColor="text1"/>
          <w:sz w:val="24"/>
          <w:szCs w:val="24"/>
        </w:rPr>
        <w:t xml:space="preserve">te </w:t>
      </w:r>
      <w:r w:rsidR="00B454ED">
        <w:rPr>
          <w:rFonts w:asciiTheme="minorHAnsi" w:hAnsiTheme="minorHAnsi" w:cstheme="minorHAnsi"/>
          <w:color w:val="000000" w:themeColor="text1"/>
          <w:sz w:val="24"/>
          <w:szCs w:val="24"/>
        </w:rPr>
        <w:t>będące</w:t>
      </w:r>
      <w:r w:rsidRPr="00934808">
        <w:rPr>
          <w:rFonts w:asciiTheme="minorHAnsi" w:hAnsiTheme="minorHAnsi" w:cstheme="minorHAnsi"/>
          <w:color w:val="000000" w:themeColor="text1"/>
          <w:sz w:val="24"/>
          <w:szCs w:val="24"/>
        </w:rPr>
        <w:t xml:space="preserve"> kontynuacj</w:t>
      </w:r>
      <w:r w:rsidR="00B454ED">
        <w:rPr>
          <w:rFonts w:asciiTheme="minorHAnsi" w:hAnsiTheme="minorHAnsi" w:cstheme="minorHAnsi"/>
          <w:color w:val="000000" w:themeColor="text1"/>
          <w:sz w:val="24"/>
          <w:szCs w:val="24"/>
        </w:rPr>
        <w:t>ą</w:t>
      </w:r>
      <w:r w:rsidRPr="00934808">
        <w:rPr>
          <w:rFonts w:asciiTheme="minorHAnsi" w:hAnsiTheme="minorHAnsi" w:cstheme="minorHAnsi"/>
          <w:color w:val="000000" w:themeColor="text1"/>
          <w:sz w:val="24"/>
          <w:szCs w:val="24"/>
        </w:rPr>
        <w:t xml:space="preserve"> polityki </w:t>
      </w:r>
      <w:r w:rsidR="009F5320">
        <w:rPr>
          <w:rFonts w:asciiTheme="minorHAnsi" w:hAnsiTheme="minorHAnsi" w:cstheme="minorHAnsi"/>
          <w:color w:val="000000" w:themeColor="text1"/>
          <w:sz w:val="24"/>
          <w:szCs w:val="24"/>
        </w:rPr>
        <w:t>S</w:t>
      </w:r>
      <w:r w:rsidRPr="00934808">
        <w:rPr>
          <w:rFonts w:asciiTheme="minorHAnsi" w:hAnsiTheme="minorHAnsi" w:cstheme="minorHAnsi"/>
          <w:color w:val="000000" w:themeColor="text1"/>
          <w:sz w:val="24"/>
          <w:szCs w:val="24"/>
        </w:rPr>
        <w:t xml:space="preserve">amorządu </w:t>
      </w:r>
      <w:r w:rsidR="009F5320">
        <w:rPr>
          <w:rFonts w:asciiTheme="minorHAnsi" w:hAnsiTheme="minorHAnsi" w:cstheme="minorHAnsi"/>
          <w:color w:val="000000" w:themeColor="text1"/>
          <w:sz w:val="24"/>
          <w:szCs w:val="24"/>
        </w:rPr>
        <w:t>W</w:t>
      </w:r>
      <w:r w:rsidRPr="00934808">
        <w:rPr>
          <w:rFonts w:asciiTheme="minorHAnsi" w:hAnsiTheme="minorHAnsi" w:cstheme="minorHAnsi"/>
          <w:color w:val="000000" w:themeColor="text1"/>
          <w:sz w:val="24"/>
          <w:szCs w:val="24"/>
        </w:rPr>
        <w:t xml:space="preserve">ojewództwa </w:t>
      </w:r>
      <w:r w:rsidR="009F5320">
        <w:rPr>
          <w:rFonts w:asciiTheme="minorHAnsi" w:hAnsiTheme="minorHAnsi" w:cstheme="minorHAnsi"/>
          <w:color w:val="000000" w:themeColor="text1"/>
          <w:sz w:val="24"/>
          <w:szCs w:val="24"/>
        </w:rPr>
        <w:t>M</w:t>
      </w:r>
      <w:r w:rsidRPr="00934808">
        <w:rPr>
          <w:rFonts w:asciiTheme="minorHAnsi" w:hAnsiTheme="minorHAnsi" w:cstheme="minorHAnsi"/>
          <w:color w:val="000000" w:themeColor="text1"/>
          <w:sz w:val="24"/>
          <w:szCs w:val="24"/>
        </w:rPr>
        <w:t>ałopolskiego realizowanej za pośrednictwem Regionalnego Programu Operacyjnego Województwa Małopolskiego na lata 2014-2020</w:t>
      </w:r>
      <w:r w:rsidR="00141ED3">
        <w:rPr>
          <w:rFonts w:asciiTheme="minorHAnsi" w:hAnsiTheme="minorHAnsi" w:cstheme="minorHAnsi"/>
          <w:color w:val="000000" w:themeColor="text1"/>
          <w:sz w:val="24"/>
          <w:szCs w:val="24"/>
        </w:rPr>
        <w:t xml:space="preserve">. </w:t>
      </w:r>
      <w:r w:rsidR="009F5320">
        <w:rPr>
          <w:rFonts w:asciiTheme="minorHAnsi" w:hAnsiTheme="minorHAnsi" w:cstheme="minorHAnsi"/>
          <w:color w:val="000000" w:themeColor="text1"/>
          <w:sz w:val="24"/>
          <w:szCs w:val="24"/>
        </w:rPr>
        <w:t xml:space="preserve">Sprawozdanie z realizacji tych przedsięwzięć do końca 2020 r. zostało zawarte w części PODSUMOWANIE DZIAŁAŃ </w:t>
      </w:r>
      <w:r w:rsidR="009F5320" w:rsidRPr="009F5320">
        <w:rPr>
          <w:rFonts w:asciiTheme="minorHAnsi" w:hAnsiTheme="minorHAnsi" w:cstheme="minorHAnsi"/>
          <w:color w:val="000000" w:themeColor="text1"/>
          <w:sz w:val="24"/>
          <w:szCs w:val="24"/>
        </w:rPr>
        <w:t>ZREALIZOWANYCH W LATACH 2016-2020,</w:t>
      </w:r>
      <w:r w:rsidR="0068202D">
        <w:rPr>
          <w:rFonts w:asciiTheme="minorHAnsi" w:hAnsiTheme="minorHAnsi" w:cstheme="minorHAnsi"/>
          <w:color w:val="000000" w:themeColor="text1"/>
          <w:sz w:val="24"/>
          <w:szCs w:val="24"/>
        </w:rPr>
        <w:t xml:space="preserve"> </w:t>
      </w:r>
      <w:r w:rsidR="009F5320" w:rsidRPr="009F5320">
        <w:rPr>
          <w:rFonts w:asciiTheme="minorHAnsi" w:hAnsiTheme="minorHAnsi" w:cstheme="minorHAnsi"/>
          <w:color w:val="000000" w:themeColor="text1"/>
          <w:sz w:val="24"/>
          <w:szCs w:val="24"/>
        </w:rPr>
        <w:t>a są to w szczególności przedsięwzięcia lokalne z obszarów</w:t>
      </w:r>
      <w:r w:rsidR="003B238B">
        <w:rPr>
          <w:rFonts w:asciiTheme="minorHAnsi" w:hAnsiTheme="minorHAnsi" w:cstheme="minorHAnsi"/>
          <w:color w:val="000000" w:themeColor="text1"/>
          <w:sz w:val="24"/>
          <w:szCs w:val="24"/>
        </w:rPr>
        <w:t xml:space="preserve"> zawartych w tabeli umieszczonej poniżej, w tym projekt </w:t>
      </w:r>
      <w:r w:rsidR="002839FB">
        <w:rPr>
          <w:rFonts w:asciiTheme="minorHAnsi" w:hAnsiTheme="minorHAnsi" w:cstheme="minorHAnsi"/>
          <w:color w:val="000000" w:themeColor="text1"/>
          <w:sz w:val="24"/>
          <w:szCs w:val="24"/>
        </w:rPr>
        <w:t xml:space="preserve">regionalny </w:t>
      </w:r>
      <w:r w:rsidR="003F6348" w:rsidRPr="003F6348">
        <w:rPr>
          <w:rFonts w:asciiTheme="minorHAnsi" w:hAnsiTheme="minorHAnsi" w:cstheme="minorHAnsi"/>
          <w:color w:val="000000" w:themeColor="text1"/>
          <w:sz w:val="24"/>
          <w:szCs w:val="24"/>
        </w:rPr>
        <w:t>MAŁOPOLSKA NIANIA 2.0.</w:t>
      </w:r>
    </w:p>
    <w:tbl>
      <w:tblPr>
        <w:tblStyle w:val="GridTable2Accent1"/>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ybrane obszary Regionalnego Programu Operacyjnego Województwa Małopolskiego na lata 2014-2020"/>
        <w:tblDescription w:val="Tabela zawiera wybrane Działania i Poddzałania Regionalnego Programu Operacyjnego Województwa Małopolskiego na lata 2014-2020, które będą kontynuowane w przyszłej perspektywie. "/>
      </w:tblPr>
      <w:tblGrid>
        <w:gridCol w:w="8897"/>
      </w:tblGrid>
      <w:tr w:rsidR="003B238B" w:rsidRPr="002E0660" w14:paraId="333AE850" w14:textId="77777777" w:rsidTr="00D41262">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8897" w:type="dxa"/>
            <w:tcBorders>
              <w:top w:val="none" w:sz="0" w:space="0" w:color="auto"/>
              <w:bottom w:val="none" w:sz="0" w:space="0" w:color="auto"/>
            </w:tcBorders>
          </w:tcPr>
          <w:bookmarkEnd w:id="66"/>
          <w:p w14:paraId="384B1394" w14:textId="5EBCB74C" w:rsidR="003B238B" w:rsidRPr="00893368" w:rsidRDefault="003B238B" w:rsidP="002978DE">
            <w:pPr>
              <w:pStyle w:val="Podstawowyakapitowy"/>
              <w:spacing w:line="360" w:lineRule="auto"/>
              <w:rPr>
                <w:rFonts w:ascii="Calibri" w:hAnsi="Calibri" w:cs="Calibri"/>
                <w:b w:val="0"/>
                <w:bCs w:val="0"/>
              </w:rPr>
            </w:pPr>
            <w:r w:rsidRPr="00893368">
              <w:rPr>
                <w:rFonts w:ascii="Calibri" w:hAnsi="Calibri" w:cs="Calibri"/>
                <w:b w:val="0"/>
                <w:bCs w:val="0"/>
              </w:rPr>
              <w:t>Działanie 8.5 Wsparcie na rzecz łączenia życia zawodowego z prywatnym.</w:t>
            </w:r>
          </w:p>
        </w:tc>
      </w:tr>
      <w:tr w:rsidR="009F5320" w:rsidRPr="002E0660" w14:paraId="6DE05C06" w14:textId="77777777" w:rsidTr="00D412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7" w:type="dxa"/>
            <w:hideMark/>
          </w:tcPr>
          <w:p w14:paraId="51832F8D" w14:textId="0EBD2B44" w:rsidR="009F5320" w:rsidRPr="00893368" w:rsidRDefault="009F5320" w:rsidP="002978DE">
            <w:pPr>
              <w:pStyle w:val="Podstawowyakapitowy"/>
              <w:spacing w:line="360" w:lineRule="auto"/>
              <w:rPr>
                <w:rFonts w:ascii="Calibri" w:hAnsi="Calibri" w:cs="Calibri"/>
                <w:b w:val="0"/>
                <w:bCs w:val="0"/>
              </w:rPr>
            </w:pPr>
            <w:r w:rsidRPr="00893368">
              <w:rPr>
                <w:rFonts w:ascii="Calibri" w:hAnsi="Calibri" w:cs="Calibri"/>
                <w:b w:val="0"/>
                <w:bCs w:val="0"/>
              </w:rPr>
              <w:t xml:space="preserve">Poddziałanie 9.2.1 C </w:t>
            </w:r>
            <w:r w:rsidR="001E2ED0" w:rsidRPr="00893368">
              <w:rPr>
                <w:rFonts w:ascii="Calibri" w:hAnsi="Calibri" w:cs="Calibri"/>
                <w:b w:val="0"/>
                <w:bCs w:val="0"/>
              </w:rPr>
              <w:t xml:space="preserve">Usługi społeczne i zdrowotne w regionie, </w:t>
            </w:r>
            <w:r w:rsidR="001E2ED0" w:rsidRPr="00893368">
              <w:rPr>
                <w:rFonts w:ascii="Calibri" w:hAnsi="Calibri" w:cs="Calibri"/>
                <w:b w:val="0"/>
                <w:bCs w:val="0"/>
              </w:rPr>
              <w:br/>
              <w:t>typ projektu C - Usługi wsparcia rodziny i systemu pieczy zastępczej</w:t>
            </w:r>
            <w:r w:rsidR="001E2ED0" w:rsidRPr="00893368">
              <w:rPr>
                <w:b w:val="0"/>
                <w:bCs w:val="0"/>
                <w:color w:val="000000" w:themeColor="text1"/>
              </w:rPr>
              <w:t xml:space="preserve"> </w:t>
            </w:r>
            <w:r w:rsidR="001E2ED0" w:rsidRPr="00893368">
              <w:rPr>
                <w:rFonts w:ascii="Calibri" w:hAnsi="Calibri" w:cs="Calibri"/>
                <w:b w:val="0"/>
                <w:bCs w:val="0"/>
              </w:rPr>
              <w:t xml:space="preserve">(wcześniej </w:t>
            </w:r>
            <w:r w:rsidRPr="00893368">
              <w:rPr>
                <w:rFonts w:ascii="Calibri" w:hAnsi="Calibri" w:cs="Calibri"/>
                <w:b w:val="0"/>
                <w:bCs w:val="0"/>
              </w:rPr>
              <w:t>Wsparcie dla tworzenia i/lub działalności placówek wsparcia dziennego dla dzieci i młodzieży</w:t>
            </w:r>
            <w:r w:rsidR="001E2ED0" w:rsidRPr="00893368">
              <w:rPr>
                <w:rFonts w:ascii="Calibri" w:hAnsi="Calibri" w:cs="Calibri"/>
                <w:b w:val="0"/>
                <w:bCs w:val="0"/>
              </w:rPr>
              <w:t>)</w:t>
            </w:r>
          </w:p>
        </w:tc>
      </w:tr>
      <w:tr w:rsidR="009F5320" w:rsidRPr="002E0660" w14:paraId="1ADDCC94" w14:textId="77777777" w:rsidTr="00D41262">
        <w:tc>
          <w:tcPr>
            <w:cnfStyle w:val="001000000000" w:firstRow="0" w:lastRow="0" w:firstColumn="1" w:lastColumn="0" w:oddVBand="0" w:evenVBand="0" w:oddHBand="0" w:evenHBand="0" w:firstRowFirstColumn="0" w:firstRowLastColumn="0" w:lastRowFirstColumn="0" w:lastRowLastColumn="0"/>
            <w:tcW w:w="8897" w:type="dxa"/>
            <w:hideMark/>
          </w:tcPr>
          <w:p w14:paraId="53373EAD" w14:textId="77777777" w:rsidR="009F5320" w:rsidRPr="00893368" w:rsidRDefault="009F5320" w:rsidP="002978DE">
            <w:pPr>
              <w:pStyle w:val="Podstawowyakapitowy"/>
              <w:spacing w:line="360" w:lineRule="auto"/>
              <w:rPr>
                <w:rFonts w:ascii="Calibri" w:hAnsi="Calibri" w:cs="Calibri"/>
                <w:b w:val="0"/>
                <w:bCs w:val="0"/>
              </w:rPr>
            </w:pPr>
            <w:r w:rsidRPr="00893368">
              <w:rPr>
                <w:rFonts w:ascii="Calibri" w:hAnsi="Calibri" w:cs="Calibri"/>
                <w:b w:val="0"/>
                <w:bCs w:val="0"/>
              </w:rPr>
              <w:t xml:space="preserve">Poddziałanie 9.2.2, 9.2.3 A Działania wspierające opiekunów nieformalnych osób niesamodzielnych, poprzez uruchomienie centrów wsparcia opiekunów (…) </w:t>
            </w:r>
          </w:p>
        </w:tc>
      </w:tr>
      <w:tr w:rsidR="009F5320" w:rsidRPr="002E0660" w14:paraId="07A07557" w14:textId="77777777" w:rsidTr="00D412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7" w:type="dxa"/>
            <w:hideMark/>
          </w:tcPr>
          <w:p w14:paraId="49FE0230" w14:textId="77777777" w:rsidR="009F5320" w:rsidRPr="00893368" w:rsidRDefault="009F5320" w:rsidP="002978DE">
            <w:pPr>
              <w:pStyle w:val="Podstawowyakapitowy"/>
              <w:spacing w:line="360" w:lineRule="auto"/>
              <w:rPr>
                <w:rFonts w:ascii="Calibri" w:hAnsi="Calibri" w:cs="Calibri"/>
                <w:b w:val="0"/>
                <w:bCs w:val="0"/>
              </w:rPr>
            </w:pPr>
            <w:r w:rsidRPr="00893368">
              <w:rPr>
                <w:rFonts w:ascii="Calibri" w:hAnsi="Calibri" w:cs="Calibri"/>
                <w:b w:val="0"/>
                <w:bCs w:val="0"/>
              </w:rPr>
              <w:t xml:space="preserve">Poddziałanie 9.2.2, 9.2.3 B Wsparcie dla tworzenia i/lub działalności placówek zapewniających dzienną opiekę i aktywizację osób niesamodzielnych (…) </w:t>
            </w:r>
          </w:p>
        </w:tc>
      </w:tr>
      <w:tr w:rsidR="009F5320" w:rsidRPr="002E0660" w14:paraId="6BFA2F3A" w14:textId="77777777" w:rsidTr="00D41262">
        <w:trPr>
          <w:trHeight w:val="382"/>
        </w:trPr>
        <w:tc>
          <w:tcPr>
            <w:cnfStyle w:val="001000000000" w:firstRow="0" w:lastRow="0" w:firstColumn="1" w:lastColumn="0" w:oddVBand="0" w:evenVBand="0" w:oddHBand="0" w:evenHBand="0" w:firstRowFirstColumn="0" w:firstRowLastColumn="0" w:lastRowFirstColumn="0" w:lastRowLastColumn="0"/>
            <w:tcW w:w="8897" w:type="dxa"/>
            <w:hideMark/>
          </w:tcPr>
          <w:p w14:paraId="31C24B32" w14:textId="77777777" w:rsidR="009F5320" w:rsidRPr="00893368" w:rsidRDefault="009F5320" w:rsidP="002978DE">
            <w:pPr>
              <w:pStyle w:val="Podstawowyakapitowy"/>
              <w:spacing w:line="360" w:lineRule="auto"/>
              <w:rPr>
                <w:rFonts w:ascii="Calibri" w:hAnsi="Calibri" w:cs="Calibri"/>
                <w:b w:val="0"/>
                <w:bCs w:val="0"/>
              </w:rPr>
            </w:pPr>
            <w:r w:rsidRPr="00893368">
              <w:rPr>
                <w:rFonts w:ascii="Calibri" w:hAnsi="Calibri" w:cs="Calibri"/>
                <w:b w:val="0"/>
                <w:bCs w:val="0"/>
              </w:rPr>
              <w:t xml:space="preserve">Poddziałanie 9.2.2, 9.2.3 C Wsparcie dla tworzenia i/lub działalności ośrodków interwencji kryzysowej (…) </w:t>
            </w:r>
          </w:p>
        </w:tc>
      </w:tr>
    </w:tbl>
    <w:p w14:paraId="387A39D5" w14:textId="4AC83735" w:rsidR="0080351B" w:rsidRPr="00114228" w:rsidRDefault="00FB5BA5" w:rsidP="00114228">
      <w:pPr>
        <w:pStyle w:val="Nagwek1"/>
        <w:spacing w:before="240" w:after="240" w:line="360" w:lineRule="auto"/>
        <w:rPr>
          <w:color w:val="auto"/>
        </w:rPr>
      </w:pPr>
      <w:bookmarkStart w:id="67" w:name="_Toc88216312"/>
      <w:r w:rsidRPr="00114228">
        <w:rPr>
          <w:color w:val="auto"/>
        </w:rPr>
        <w:lastRenderedPageBreak/>
        <w:t>V</w:t>
      </w:r>
      <w:r w:rsidR="00245678" w:rsidRPr="00114228">
        <w:rPr>
          <w:color w:val="auto"/>
        </w:rPr>
        <w:t>I</w:t>
      </w:r>
      <w:r w:rsidR="00C80470" w:rsidRPr="00114228">
        <w:rPr>
          <w:color w:val="auto"/>
        </w:rPr>
        <w:t>I</w:t>
      </w:r>
      <w:r w:rsidR="0080351B" w:rsidRPr="00114228">
        <w:rPr>
          <w:color w:val="auto"/>
        </w:rPr>
        <w:t>. REALIZACJA I MONITOROWANIE PROGRAMU</w:t>
      </w:r>
      <w:bookmarkEnd w:id="65"/>
      <w:bookmarkEnd w:id="67"/>
    </w:p>
    <w:p w14:paraId="474D9065" w14:textId="5E6488C4" w:rsidR="00E34767" w:rsidRPr="00114228" w:rsidRDefault="00E34767" w:rsidP="00114228">
      <w:pPr>
        <w:pStyle w:val="Nagwek2"/>
        <w:spacing w:after="240"/>
        <w:rPr>
          <w:rFonts w:asciiTheme="minorHAnsi" w:hAnsiTheme="minorHAnsi" w:cstheme="minorHAnsi"/>
          <w:color w:val="auto"/>
          <w:sz w:val="24"/>
          <w:szCs w:val="24"/>
        </w:rPr>
      </w:pPr>
      <w:bookmarkStart w:id="68" w:name="_Toc436643047"/>
      <w:bookmarkStart w:id="69" w:name="_Toc88216313"/>
      <w:bookmarkStart w:id="70" w:name="_Toc436643045"/>
      <w:r w:rsidRPr="00114228">
        <w:rPr>
          <w:rFonts w:asciiTheme="minorHAnsi" w:hAnsiTheme="minorHAnsi" w:cstheme="minorHAnsi"/>
          <w:color w:val="auto"/>
          <w:sz w:val="24"/>
          <w:szCs w:val="24"/>
        </w:rPr>
        <w:t>V</w:t>
      </w:r>
      <w:r w:rsidR="00245678" w:rsidRPr="00114228">
        <w:rPr>
          <w:rFonts w:asciiTheme="minorHAnsi" w:hAnsiTheme="minorHAnsi" w:cstheme="minorHAnsi"/>
          <w:color w:val="auto"/>
          <w:sz w:val="24"/>
          <w:szCs w:val="24"/>
        </w:rPr>
        <w:t>I</w:t>
      </w:r>
      <w:r w:rsidR="00C80470" w:rsidRPr="00114228">
        <w:rPr>
          <w:rFonts w:asciiTheme="minorHAnsi" w:hAnsiTheme="minorHAnsi" w:cstheme="minorHAnsi"/>
          <w:color w:val="auto"/>
          <w:sz w:val="24"/>
          <w:szCs w:val="24"/>
        </w:rPr>
        <w:t>I</w:t>
      </w:r>
      <w:r w:rsidRPr="00114228">
        <w:rPr>
          <w:rFonts w:asciiTheme="minorHAnsi" w:hAnsiTheme="minorHAnsi" w:cstheme="minorHAnsi"/>
          <w:color w:val="auto"/>
          <w:sz w:val="24"/>
          <w:szCs w:val="24"/>
        </w:rPr>
        <w:t>.1. Zarządzanie</w:t>
      </w:r>
      <w:bookmarkEnd w:id="68"/>
      <w:r w:rsidRPr="00114228">
        <w:rPr>
          <w:rFonts w:asciiTheme="minorHAnsi" w:hAnsiTheme="minorHAnsi" w:cstheme="minorHAnsi"/>
          <w:color w:val="auto"/>
          <w:sz w:val="24"/>
          <w:szCs w:val="24"/>
        </w:rPr>
        <w:t xml:space="preserve"> Programem</w:t>
      </w:r>
      <w:bookmarkEnd w:id="69"/>
    </w:p>
    <w:p w14:paraId="05A959DF" w14:textId="57981AFE" w:rsidR="00E34767" w:rsidRDefault="00E34767" w:rsidP="002978DE">
      <w:pPr>
        <w:spacing w:after="0" w:line="360" w:lineRule="auto"/>
        <w:ind w:firstLine="709"/>
        <w:jc w:val="both"/>
        <w:rPr>
          <w:rFonts w:asciiTheme="minorHAnsi" w:hAnsiTheme="minorHAnsi" w:cstheme="minorHAnsi"/>
          <w:color w:val="000000" w:themeColor="text1"/>
          <w:sz w:val="24"/>
          <w:szCs w:val="24"/>
        </w:rPr>
      </w:pPr>
      <w:r w:rsidRPr="00934808">
        <w:rPr>
          <w:rFonts w:asciiTheme="minorHAnsi" w:hAnsiTheme="minorHAnsi" w:cstheme="minorHAnsi"/>
          <w:color w:val="000000" w:themeColor="text1"/>
          <w:sz w:val="24"/>
          <w:szCs w:val="24"/>
        </w:rPr>
        <w:t xml:space="preserve">W realizację Programu zaangażowany będzie </w:t>
      </w:r>
      <w:r w:rsidR="004C3A73">
        <w:rPr>
          <w:rFonts w:asciiTheme="minorHAnsi" w:hAnsiTheme="minorHAnsi" w:cstheme="minorHAnsi"/>
          <w:color w:val="000000" w:themeColor="text1"/>
          <w:sz w:val="24"/>
          <w:szCs w:val="24"/>
        </w:rPr>
        <w:t>S</w:t>
      </w:r>
      <w:r w:rsidRPr="00934808">
        <w:rPr>
          <w:rFonts w:asciiTheme="minorHAnsi" w:hAnsiTheme="minorHAnsi" w:cstheme="minorHAnsi"/>
          <w:color w:val="000000" w:themeColor="text1"/>
          <w:sz w:val="24"/>
          <w:szCs w:val="24"/>
        </w:rPr>
        <w:t xml:space="preserve">amorząd </w:t>
      </w:r>
      <w:r w:rsidR="004C3A73">
        <w:rPr>
          <w:rFonts w:asciiTheme="minorHAnsi" w:hAnsiTheme="minorHAnsi" w:cstheme="minorHAnsi"/>
          <w:color w:val="000000" w:themeColor="text1"/>
          <w:sz w:val="24"/>
          <w:szCs w:val="24"/>
        </w:rPr>
        <w:t>W</w:t>
      </w:r>
      <w:r w:rsidRPr="00934808">
        <w:rPr>
          <w:rFonts w:asciiTheme="minorHAnsi" w:hAnsiTheme="minorHAnsi" w:cstheme="minorHAnsi"/>
          <w:color w:val="000000" w:themeColor="text1"/>
          <w:sz w:val="24"/>
          <w:szCs w:val="24"/>
        </w:rPr>
        <w:t>ojewództwa</w:t>
      </w:r>
      <w:r w:rsidR="004C3A73">
        <w:rPr>
          <w:rFonts w:asciiTheme="minorHAnsi" w:hAnsiTheme="minorHAnsi" w:cstheme="minorHAnsi"/>
          <w:color w:val="000000" w:themeColor="text1"/>
          <w:sz w:val="24"/>
          <w:szCs w:val="24"/>
        </w:rPr>
        <w:t xml:space="preserve"> Ma</w:t>
      </w:r>
      <w:r w:rsidR="00F32AB7">
        <w:rPr>
          <w:rFonts w:asciiTheme="minorHAnsi" w:hAnsiTheme="minorHAnsi" w:cstheme="minorHAnsi"/>
          <w:color w:val="000000" w:themeColor="text1"/>
          <w:sz w:val="24"/>
          <w:szCs w:val="24"/>
        </w:rPr>
        <w:t>ł</w:t>
      </w:r>
      <w:r w:rsidR="004C3A73">
        <w:rPr>
          <w:rFonts w:asciiTheme="minorHAnsi" w:hAnsiTheme="minorHAnsi" w:cstheme="minorHAnsi"/>
          <w:color w:val="000000" w:themeColor="text1"/>
          <w:sz w:val="24"/>
          <w:szCs w:val="24"/>
        </w:rPr>
        <w:t>opolskiego</w:t>
      </w:r>
      <w:r w:rsidRPr="00934808">
        <w:rPr>
          <w:rFonts w:asciiTheme="minorHAnsi" w:hAnsiTheme="minorHAnsi" w:cstheme="minorHAnsi"/>
          <w:color w:val="000000" w:themeColor="text1"/>
          <w:sz w:val="24"/>
          <w:szCs w:val="24"/>
        </w:rPr>
        <w:t>, w tym Regionalny Ośrodek Polityki Społecznej w Krakowie</w:t>
      </w:r>
      <w:r w:rsidR="00287C7A">
        <w:rPr>
          <w:rFonts w:asciiTheme="minorHAnsi" w:hAnsiTheme="minorHAnsi" w:cstheme="minorHAnsi"/>
          <w:color w:val="000000" w:themeColor="text1"/>
          <w:sz w:val="24"/>
          <w:szCs w:val="24"/>
        </w:rPr>
        <w:t xml:space="preserve"> -</w:t>
      </w:r>
      <w:r w:rsidR="0068202D">
        <w:rPr>
          <w:rFonts w:asciiTheme="minorHAnsi" w:hAnsiTheme="minorHAnsi" w:cstheme="minorHAnsi"/>
          <w:color w:val="000000" w:themeColor="text1"/>
          <w:sz w:val="24"/>
          <w:szCs w:val="24"/>
        </w:rPr>
        <w:t xml:space="preserve"> </w:t>
      </w:r>
      <w:r w:rsidR="00287C7A">
        <w:rPr>
          <w:rFonts w:asciiTheme="minorHAnsi" w:hAnsiTheme="minorHAnsi" w:cstheme="minorHAnsi"/>
          <w:color w:val="000000" w:themeColor="text1"/>
          <w:sz w:val="24"/>
          <w:szCs w:val="24"/>
        </w:rPr>
        <w:t>wojewódzka samorządowa jednostka organizacyjna</w:t>
      </w:r>
      <w:r w:rsidRPr="00934808">
        <w:rPr>
          <w:rFonts w:asciiTheme="minorHAnsi" w:hAnsiTheme="minorHAnsi" w:cstheme="minorHAnsi"/>
          <w:color w:val="000000" w:themeColor="text1"/>
          <w:sz w:val="24"/>
          <w:szCs w:val="24"/>
        </w:rPr>
        <w:t xml:space="preserve">, </w:t>
      </w:r>
      <w:r w:rsidR="00287C7A" w:rsidRPr="00B454ED">
        <w:rPr>
          <w:rFonts w:asciiTheme="minorHAnsi" w:hAnsiTheme="minorHAnsi" w:cstheme="minorHAnsi"/>
          <w:color w:val="000000" w:themeColor="text1"/>
          <w:sz w:val="24"/>
          <w:szCs w:val="24"/>
        </w:rPr>
        <w:t>B</w:t>
      </w:r>
      <w:r w:rsidRPr="00B454ED">
        <w:rPr>
          <w:rFonts w:asciiTheme="minorHAnsi" w:hAnsiTheme="minorHAnsi" w:cstheme="minorHAnsi"/>
          <w:color w:val="000000" w:themeColor="text1"/>
          <w:sz w:val="24"/>
          <w:szCs w:val="24"/>
        </w:rPr>
        <w:t xml:space="preserve">eneficjenci </w:t>
      </w:r>
      <w:r w:rsidR="00287C7A" w:rsidRPr="00B454ED">
        <w:rPr>
          <w:rFonts w:asciiTheme="minorHAnsi" w:hAnsiTheme="minorHAnsi" w:cstheme="minorHAnsi"/>
          <w:color w:val="000000" w:themeColor="text1"/>
          <w:sz w:val="24"/>
          <w:szCs w:val="24"/>
        </w:rPr>
        <w:t>Regionalnego Programu Operacyjnego Województwa Małopolskiego na lata 2014-2020</w:t>
      </w:r>
      <w:r w:rsidR="00B454ED">
        <w:rPr>
          <w:rFonts w:asciiTheme="minorHAnsi" w:hAnsiTheme="minorHAnsi" w:cstheme="minorHAnsi"/>
          <w:color w:val="000000" w:themeColor="text1"/>
          <w:sz w:val="24"/>
          <w:szCs w:val="24"/>
        </w:rPr>
        <w:t xml:space="preserve"> kontynuujący jeszcze projekty</w:t>
      </w:r>
      <w:r w:rsidR="00287C7A" w:rsidRPr="00B454ED">
        <w:rPr>
          <w:rFonts w:asciiTheme="minorHAnsi" w:hAnsiTheme="minorHAnsi" w:cstheme="minorHAnsi"/>
          <w:color w:val="000000" w:themeColor="text1"/>
          <w:sz w:val="24"/>
          <w:szCs w:val="24"/>
        </w:rPr>
        <w:t>,</w:t>
      </w:r>
      <w:r w:rsidRPr="00934808">
        <w:rPr>
          <w:rFonts w:asciiTheme="minorHAnsi" w:hAnsiTheme="minorHAnsi" w:cstheme="minorHAnsi"/>
          <w:color w:val="000000" w:themeColor="text1"/>
          <w:sz w:val="24"/>
          <w:szCs w:val="24"/>
        </w:rPr>
        <w:t xml:space="preserve"> </w:t>
      </w:r>
      <w:r w:rsidR="00287C7A">
        <w:rPr>
          <w:rFonts w:asciiTheme="minorHAnsi" w:hAnsiTheme="minorHAnsi" w:cstheme="minorHAnsi"/>
          <w:color w:val="000000" w:themeColor="text1"/>
          <w:sz w:val="24"/>
          <w:szCs w:val="24"/>
        </w:rPr>
        <w:t xml:space="preserve">organizacje pozarządowe dofinansowywane w ramach otwartych konkursów ofert, </w:t>
      </w:r>
      <w:r w:rsidRPr="00934808">
        <w:rPr>
          <w:rFonts w:asciiTheme="minorHAnsi" w:hAnsiTheme="minorHAnsi" w:cstheme="minorHAnsi"/>
          <w:color w:val="000000" w:themeColor="text1"/>
          <w:sz w:val="24"/>
          <w:szCs w:val="24"/>
        </w:rPr>
        <w:t>a w przyszłości – w odniesieniu do przedsięwzięć kontynuowanych</w:t>
      </w:r>
      <w:r w:rsidR="00287C7A">
        <w:rPr>
          <w:rFonts w:asciiTheme="minorHAnsi" w:hAnsiTheme="minorHAnsi" w:cstheme="minorHAnsi"/>
          <w:color w:val="000000" w:themeColor="text1"/>
          <w:sz w:val="24"/>
          <w:szCs w:val="24"/>
        </w:rPr>
        <w:t xml:space="preserve"> w perspektywie 2030 r.</w:t>
      </w:r>
      <w:r w:rsidRPr="00934808">
        <w:rPr>
          <w:rFonts w:asciiTheme="minorHAnsi" w:hAnsiTheme="minorHAnsi" w:cstheme="minorHAnsi"/>
          <w:color w:val="000000" w:themeColor="text1"/>
          <w:sz w:val="24"/>
          <w:szCs w:val="24"/>
        </w:rPr>
        <w:t xml:space="preserve"> – również podmioty aplikujące o środki regionalnego programu operacyjnego województwa małopolskiego kolejnej perspektywy finansowej w polityce spójności UE czyli do roku 20</w:t>
      </w:r>
      <w:r w:rsidR="00E54D10">
        <w:rPr>
          <w:rFonts w:asciiTheme="minorHAnsi" w:hAnsiTheme="minorHAnsi" w:cstheme="minorHAnsi"/>
          <w:color w:val="000000" w:themeColor="text1"/>
          <w:sz w:val="24"/>
          <w:szCs w:val="24"/>
        </w:rPr>
        <w:t>30 (zgodnie z zasada n+3)</w:t>
      </w:r>
      <w:r w:rsidRPr="00934808">
        <w:rPr>
          <w:rFonts w:asciiTheme="minorHAnsi" w:hAnsiTheme="minorHAnsi" w:cstheme="minorHAnsi"/>
          <w:color w:val="000000" w:themeColor="text1"/>
          <w:sz w:val="24"/>
          <w:szCs w:val="24"/>
        </w:rPr>
        <w:t>. Za koordynację działań szkoleniowych dla kadr systemu, projektów własnych Samorządu Województwa Małopolskiego wpisanych do Programu oraz za monitorowanie Programu odpowiedzialny będzie Regionalny Ośrodek Polityki Społecznej w Krakowie.</w:t>
      </w:r>
    </w:p>
    <w:p w14:paraId="39A87345" w14:textId="0D796508" w:rsidR="0080351B" w:rsidRPr="00114228" w:rsidRDefault="00FB5BA5" w:rsidP="00114228">
      <w:pPr>
        <w:pStyle w:val="Nagwek2"/>
        <w:spacing w:after="240"/>
        <w:rPr>
          <w:rFonts w:asciiTheme="minorHAnsi" w:hAnsiTheme="minorHAnsi" w:cstheme="minorHAnsi"/>
          <w:color w:val="auto"/>
          <w:sz w:val="24"/>
          <w:szCs w:val="24"/>
        </w:rPr>
      </w:pPr>
      <w:bookmarkStart w:id="71" w:name="_Toc88216314"/>
      <w:r w:rsidRPr="00114228">
        <w:rPr>
          <w:rFonts w:asciiTheme="minorHAnsi" w:hAnsiTheme="minorHAnsi" w:cstheme="minorHAnsi"/>
          <w:color w:val="auto"/>
          <w:sz w:val="24"/>
          <w:szCs w:val="24"/>
        </w:rPr>
        <w:t>V</w:t>
      </w:r>
      <w:r w:rsidR="00C80470" w:rsidRPr="00114228">
        <w:rPr>
          <w:rFonts w:asciiTheme="minorHAnsi" w:hAnsiTheme="minorHAnsi" w:cstheme="minorHAnsi"/>
          <w:color w:val="auto"/>
          <w:sz w:val="24"/>
          <w:szCs w:val="24"/>
        </w:rPr>
        <w:t>I</w:t>
      </w:r>
      <w:r w:rsidR="00245678" w:rsidRPr="00114228">
        <w:rPr>
          <w:rFonts w:asciiTheme="minorHAnsi" w:hAnsiTheme="minorHAnsi" w:cstheme="minorHAnsi"/>
          <w:color w:val="auto"/>
          <w:sz w:val="24"/>
          <w:szCs w:val="24"/>
        </w:rPr>
        <w:t>I</w:t>
      </w:r>
      <w:r w:rsidRPr="00114228">
        <w:rPr>
          <w:rFonts w:asciiTheme="minorHAnsi" w:hAnsiTheme="minorHAnsi" w:cstheme="minorHAnsi"/>
          <w:color w:val="auto"/>
          <w:sz w:val="24"/>
          <w:szCs w:val="24"/>
        </w:rPr>
        <w:t>.</w:t>
      </w:r>
      <w:r w:rsidR="00E34767" w:rsidRPr="00114228">
        <w:rPr>
          <w:rFonts w:asciiTheme="minorHAnsi" w:hAnsiTheme="minorHAnsi" w:cstheme="minorHAnsi"/>
          <w:color w:val="auto"/>
          <w:sz w:val="24"/>
          <w:szCs w:val="24"/>
        </w:rPr>
        <w:t>2</w:t>
      </w:r>
      <w:r w:rsidR="0080351B" w:rsidRPr="00114228">
        <w:rPr>
          <w:rFonts w:asciiTheme="minorHAnsi" w:hAnsiTheme="minorHAnsi" w:cstheme="minorHAnsi"/>
          <w:color w:val="auto"/>
          <w:sz w:val="24"/>
          <w:szCs w:val="24"/>
        </w:rPr>
        <w:t xml:space="preserve">. </w:t>
      </w:r>
      <w:r w:rsidR="001B57F0" w:rsidRPr="00114228">
        <w:rPr>
          <w:rFonts w:asciiTheme="minorHAnsi" w:hAnsiTheme="minorHAnsi" w:cstheme="minorHAnsi"/>
          <w:color w:val="auto"/>
          <w:sz w:val="24"/>
          <w:szCs w:val="24"/>
        </w:rPr>
        <w:t xml:space="preserve">Finansowanie </w:t>
      </w:r>
      <w:r w:rsidR="006E54B2">
        <w:rPr>
          <w:rFonts w:asciiTheme="minorHAnsi" w:hAnsiTheme="minorHAnsi" w:cstheme="minorHAnsi"/>
          <w:color w:val="auto"/>
          <w:sz w:val="24"/>
          <w:szCs w:val="24"/>
        </w:rPr>
        <w:t>P</w:t>
      </w:r>
      <w:r w:rsidR="001B57F0" w:rsidRPr="00114228">
        <w:rPr>
          <w:rFonts w:asciiTheme="minorHAnsi" w:hAnsiTheme="minorHAnsi" w:cstheme="minorHAnsi"/>
          <w:color w:val="auto"/>
          <w:sz w:val="24"/>
          <w:szCs w:val="24"/>
        </w:rPr>
        <w:t>rogramu</w:t>
      </w:r>
      <w:bookmarkEnd w:id="70"/>
      <w:bookmarkEnd w:id="71"/>
    </w:p>
    <w:p w14:paraId="1422978C" w14:textId="577322E5" w:rsidR="009B7E54" w:rsidRPr="00287C7A" w:rsidRDefault="0099572D" w:rsidP="00287C7A">
      <w:pPr>
        <w:pStyle w:val="Akapitzlist"/>
        <w:spacing w:after="0" w:line="360" w:lineRule="auto"/>
        <w:ind w:left="0" w:firstLine="360"/>
        <w:contextualSpacing w:val="0"/>
        <w:jc w:val="both"/>
        <w:rPr>
          <w:rFonts w:asciiTheme="minorHAnsi" w:hAnsiTheme="minorHAnsi" w:cstheme="minorHAnsi"/>
          <w:iCs/>
          <w:color w:val="000000" w:themeColor="text1"/>
          <w:sz w:val="24"/>
          <w:szCs w:val="24"/>
        </w:rPr>
      </w:pPr>
      <w:r w:rsidRPr="00934808">
        <w:rPr>
          <w:rFonts w:asciiTheme="minorHAnsi" w:hAnsiTheme="minorHAnsi" w:cstheme="minorHAnsi"/>
          <w:iCs/>
          <w:color w:val="000000" w:themeColor="text1"/>
          <w:sz w:val="24"/>
          <w:szCs w:val="24"/>
        </w:rPr>
        <w:t xml:space="preserve">Małopolski Program Wspierania Rodziny i Systemu Pieczy Zastępczej </w:t>
      </w:r>
      <w:r w:rsidR="001A152D">
        <w:rPr>
          <w:rFonts w:asciiTheme="minorHAnsi" w:hAnsiTheme="minorHAnsi" w:cstheme="minorHAnsi"/>
          <w:iCs/>
          <w:color w:val="000000" w:themeColor="text1"/>
          <w:sz w:val="24"/>
          <w:szCs w:val="24"/>
        </w:rPr>
        <w:t xml:space="preserve">do </w:t>
      </w:r>
      <w:r w:rsidRPr="00893368">
        <w:rPr>
          <w:rFonts w:asciiTheme="minorHAnsi" w:hAnsiTheme="minorHAnsi" w:cstheme="minorHAnsi"/>
          <w:iCs/>
          <w:color w:val="000000" w:themeColor="text1"/>
          <w:sz w:val="24"/>
          <w:szCs w:val="24"/>
        </w:rPr>
        <w:t>2023</w:t>
      </w:r>
      <w:r w:rsidR="001A152D">
        <w:rPr>
          <w:rFonts w:asciiTheme="minorHAnsi" w:hAnsiTheme="minorHAnsi" w:cstheme="minorHAnsi"/>
          <w:iCs/>
          <w:color w:val="000000" w:themeColor="text1"/>
          <w:sz w:val="24"/>
          <w:szCs w:val="24"/>
        </w:rPr>
        <w:t xml:space="preserve"> r.</w:t>
      </w:r>
      <w:r w:rsidR="004C3A73" w:rsidRPr="00893368">
        <w:rPr>
          <w:rFonts w:asciiTheme="minorHAnsi" w:hAnsiTheme="minorHAnsi" w:cstheme="minorHAnsi"/>
          <w:iCs/>
          <w:color w:val="000000" w:themeColor="text1"/>
          <w:sz w:val="24"/>
          <w:szCs w:val="24"/>
        </w:rPr>
        <w:t xml:space="preserve"> </w:t>
      </w:r>
      <w:r w:rsidRPr="0072397A">
        <w:rPr>
          <w:rFonts w:asciiTheme="minorHAnsi" w:hAnsiTheme="minorHAnsi" w:cstheme="minorHAnsi"/>
          <w:iCs/>
          <w:color w:val="000000" w:themeColor="text1"/>
          <w:sz w:val="24"/>
          <w:szCs w:val="24"/>
        </w:rPr>
        <w:t xml:space="preserve">jest programem krótkookresowym, obejmującym </w:t>
      </w:r>
      <w:r w:rsidR="00FA6194" w:rsidRPr="0072397A">
        <w:rPr>
          <w:rFonts w:asciiTheme="minorHAnsi" w:hAnsiTheme="minorHAnsi" w:cstheme="minorHAnsi"/>
          <w:iCs/>
          <w:color w:val="000000" w:themeColor="text1"/>
          <w:sz w:val="24"/>
          <w:szCs w:val="24"/>
        </w:rPr>
        <w:t xml:space="preserve">maksymalnie </w:t>
      </w:r>
      <w:r w:rsidRPr="00893368">
        <w:rPr>
          <w:rFonts w:asciiTheme="minorHAnsi" w:hAnsiTheme="minorHAnsi" w:cstheme="minorHAnsi"/>
          <w:iCs/>
          <w:color w:val="000000" w:themeColor="text1"/>
          <w:sz w:val="24"/>
          <w:szCs w:val="24"/>
        </w:rPr>
        <w:t>trzyletnią</w:t>
      </w:r>
      <w:r w:rsidRPr="00934808">
        <w:rPr>
          <w:rFonts w:asciiTheme="minorHAnsi" w:hAnsiTheme="minorHAnsi" w:cstheme="minorHAnsi"/>
          <w:iCs/>
          <w:color w:val="000000" w:themeColor="text1"/>
          <w:sz w:val="24"/>
          <w:szCs w:val="24"/>
        </w:rPr>
        <w:t xml:space="preserve"> perspektywę czasową i uwzględniającym finansowanie z </w:t>
      </w:r>
      <w:r w:rsidR="004C3A73">
        <w:rPr>
          <w:rFonts w:asciiTheme="minorHAnsi" w:hAnsiTheme="minorHAnsi" w:cstheme="minorHAnsi"/>
          <w:iCs/>
          <w:color w:val="000000" w:themeColor="text1"/>
          <w:sz w:val="24"/>
          <w:szCs w:val="24"/>
        </w:rPr>
        <w:t>poniższych</w:t>
      </w:r>
      <w:r w:rsidRPr="00934808">
        <w:rPr>
          <w:rFonts w:asciiTheme="minorHAnsi" w:hAnsiTheme="minorHAnsi" w:cstheme="minorHAnsi"/>
          <w:iCs/>
          <w:color w:val="000000" w:themeColor="text1"/>
          <w:sz w:val="24"/>
          <w:szCs w:val="24"/>
        </w:rPr>
        <w:t xml:space="preserve"> źródeł</w:t>
      </w:r>
      <w:r w:rsidR="00B454ED">
        <w:rPr>
          <w:rFonts w:asciiTheme="minorHAnsi" w:hAnsiTheme="minorHAnsi" w:cstheme="minorHAnsi"/>
          <w:iCs/>
          <w:color w:val="000000" w:themeColor="text1"/>
          <w:sz w:val="24"/>
          <w:szCs w:val="24"/>
        </w:rPr>
        <w:t>:</w:t>
      </w:r>
    </w:p>
    <w:p w14:paraId="4F182A47" w14:textId="3FE0D594" w:rsidR="00E74A0E" w:rsidRPr="00934808" w:rsidRDefault="00A86A5A" w:rsidP="00B82D3D">
      <w:pPr>
        <w:pStyle w:val="Akapitzlist"/>
        <w:numPr>
          <w:ilvl w:val="0"/>
          <w:numId w:val="1"/>
        </w:numPr>
        <w:spacing w:line="360" w:lineRule="auto"/>
        <w:rPr>
          <w:rFonts w:asciiTheme="minorHAnsi" w:hAnsiTheme="minorHAnsi" w:cstheme="minorHAnsi"/>
          <w:color w:val="000000" w:themeColor="text1"/>
          <w:sz w:val="24"/>
          <w:szCs w:val="24"/>
        </w:rPr>
      </w:pPr>
      <w:r w:rsidRPr="00934808">
        <w:rPr>
          <w:rFonts w:asciiTheme="minorHAnsi" w:hAnsiTheme="minorHAnsi" w:cstheme="minorHAnsi"/>
          <w:color w:val="000000" w:themeColor="text1"/>
          <w:sz w:val="24"/>
          <w:szCs w:val="24"/>
        </w:rPr>
        <w:t xml:space="preserve">Środki </w:t>
      </w:r>
      <w:r w:rsidR="00FA6194" w:rsidRPr="00934808">
        <w:rPr>
          <w:rFonts w:asciiTheme="minorHAnsi" w:hAnsiTheme="minorHAnsi" w:cstheme="minorHAnsi"/>
          <w:color w:val="000000" w:themeColor="text1"/>
          <w:sz w:val="24"/>
          <w:szCs w:val="24"/>
        </w:rPr>
        <w:t xml:space="preserve">z </w:t>
      </w:r>
      <w:r w:rsidR="006002BD" w:rsidRPr="00934808">
        <w:rPr>
          <w:rFonts w:asciiTheme="minorHAnsi" w:hAnsiTheme="minorHAnsi" w:cstheme="minorHAnsi"/>
          <w:color w:val="000000" w:themeColor="text1"/>
          <w:sz w:val="24"/>
          <w:szCs w:val="24"/>
        </w:rPr>
        <w:t>Regionaln</w:t>
      </w:r>
      <w:r w:rsidR="00FA6194" w:rsidRPr="00934808">
        <w:rPr>
          <w:rFonts w:asciiTheme="minorHAnsi" w:hAnsiTheme="minorHAnsi" w:cstheme="minorHAnsi"/>
          <w:color w:val="000000" w:themeColor="text1"/>
          <w:sz w:val="24"/>
          <w:szCs w:val="24"/>
        </w:rPr>
        <w:t>ego</w:t>
      </w:r>
      <w:r w:rsidR="006002BD" w:rsidRPr="00934808">
        <w:rPr>
          <w:rFonts w:asciiTheme="minorHAnsi" w:hAnsiTheme="minorHAnsi" w:cstheme="minorHAnsi"/>
          <w:color w:val="000000" w:themeColor="text1"/>
          <w:sz w:val="24"/>
          <w:szCs w:val="24"/>
        </w:rPr>
        <w:t xml:space="preserve"> Program</w:t>
      </w:r>
      <w:r w:rsidR="00FA6194" w:rsidRPr="00934808">
        <w:rPr>
          <w:rFonts w:asciiTheme="minorHAnsi" w:hAnsiTheme="minorHAnsi" w:cstheme="minorHAnsi"/>
          <w:color w:val="000000" w:themeColor="text1"/>
          <w:sz w:val="24"/>
          <w:szCs w:val="24"/>
        </w:rPr>
        <w:t>u</w:t>
      </w:r>
      <w:r w:rsidR="006002BD" w:rsidRPr="00934808">
        <w:rPr>
          <w:rFonts w:asciiTheme="minorHAnsi" w:hAnsiTheme="minorHAnsi" w:cstheme="minorHAnsi"/>
          <w:color w:val="000000" w:themeColor="text1"/>
          <w:sz w:val="24"/>
          <w:szCs w:val="24"/>
        </w:rPr>
        <w:t xml:space="preserve"> Operacyjn</w:t>
      </w:r>
      <w:r w:rsidR="00FA6194" w:rsidRPr="00934808">
        <w:rPr>
          <w:rFonts w:asciiTheme="minorHAnsi" w:hAnsiTheme="minorHAnsi" w:cstheme="minorHAnsi"/>
          <w:color w:val="000000" w:themeColor="text1"/>
          <w:sz w:val="24"/>
          <w:szCs w:val="24"/>
        </w:rPr>
        <w:t>ego</w:t>
      </w:r>
      <w:r w:rsidR="00FE3B03" w:rsidRPr="00934808">
        <w:rPr>
          <w:rFonts w:asciiTheme="minorHAnsi" w:hAnsiTheme="minorHAnsi" w:cstheme="minorHAnsi"/>
          <w:color w:val="000000" w:themeColor="text1"/>
          <w:sz w:val="24"/>
          <w:szCs w:val="24"/>
        </w:rPr>
        <w:t xml:space="preserve"> Województwa Małopolskiego</w:t>
      </w:r>
      <w:r w:rsidR="00FA6194" w:rsidRPr="00934808">
        <w:rPr>
          <w:rFonts w:asciiTheme="minorHAnsi" w:hAnsiTheme="minorHAnsi" w:cstheme="minorHAnsi"/>
          <w:color w:val="000000" w:themeColor="text1"/>
          <w:sz w:val="24"/>
          <w:szCs w:val="24"/>
        </w:rPr>
        <w:t xml:space="preserve"> na lata 2014-2020</w:t>
      </w:r>
      <w:r w:rsidR="00CA21A8" w:rsidRPr="00934808">
        <w:rPr>
          <w:rFonts w:asciiTheme="minorHAnsi" w:hAnsiTheme="minorHAnsi" w:cstheme="minorHAnsi"/>
          <w:color w:val="000000" w:themeColor="text1"/>
          <w:sz w:val="24"/>
          <w:szCs w:val="24"/>
        </w:rPr>
        <w:t>,</w:t>
      </w:r>
    </w:p>
    <w:p w14:paraId="6075226C" w14:textId="77777777" w:rsidR="00CA21A8" w:rsidRPr="00934808" w:rsidRDefault="00CA21A8" w:rsidP="00CA21A8">
      <w:pPr>
        <w:pStyle w:val="Akapitzlist"/>
        <w:numPr>
          <w:ilvl w:val="0"/>
          <w:numId w:val="1"/>
        </w:numPr>
        <w:spacing w:line="360" w:lineRule="auto"/>
        <w:rPr>
          <w:rFonts w:asciiTheme="minorHAnsi" w:hAnsiTheme="minorHAnsi" w:cstheme="minorHAnsi"/>
          <w:color w:val="000000" w:themeColor="text1"/>
          <w:sz w:val="24"/>
          <w:szCs w:val="24"/>
        </w:rPr>
      </w:pPr>
      <w:r w:rsidRPr="00934808">
        <w:rPr>
          <w:rFonts w:asciiTheme="minorHAnsi" w:hAnsiTheme="minorHAnsi" w:cstheme="minorHAnsi"/>
          <w:color w:val="000000" w:themeColor="text1"/>
          <w:sz w:val="24"/>
          <w:szCs w:val="24"/>
        </w:rPr>
        <w:t>Środki własne Województwa Małopolskiego,</w:t>
      </w:r>
    </w:p>
    <w:p w14:paraId="16216643" w14:textId="77777777" w:rsidR="00CA21A8" w:rsidRPr="00934808" w:rsidRDefault="00CA21A8" w:rsidP="00CA21A8">
      <w:pPr>
        <w:pStyle w:val="Akapitzlist"/>
        <w:numPr>
          <w:ilvl w:val="0"/>
          <w:numId w:val="1"/>
        </w:numPr>
        <w:spacing w:line="360" w:lineRule="auto"/>
        <w:rPr>
          <w:rFonts w:asciiTheme="minorHAnsi" w:hAnsiTheme="minorHAnsi" w:cstheme="minorHAnsi"/>
          <w:color w:val="000000" w:themeColor="text1"/>
          <w:sz w:val="24"/>
          <w:szCs w:val="24"/>
        </w:rPr>
      </w:pPr>
      <w:r w:rsidRPr="00934808">
        <w:rPr>
          <w:rFonts w:asciiTheme="minorHAnsi" w:hAnsiTheme="minorHAnsi" w:cstheme="minorHAnsi"/>
          <w:color w:val="000000" w:themeColor="text1"/>
          <w:sz w:val="24"/>
          <w:szCs w:val="24"/>
        </w:rPr>
        <w:t>Środki Budżetu Państwa,</w:t>
      </w:r>
    </w:p>
    <w:p w14:paraId="649D6632" w14:textId="105AEAE8" w:rsidR="00A53269" w:rsidRPr="00835555" w:rsidRDefault="00FA6194" w:rsidP="00835555">
      <w:pPr>
        <w:pStyle w:val="Akapitzlist"/>
        <w:numPr>
          <w:ilvl w:val="0"/>
          <w:numId w:val="1"/>
        </w:numPr>
        <w:spacing w:line="360" w:lineRule="auto"/>
        <w:rPr>
          <w:rFonts w:asciiTheme="minorHAnsi" w:hAnsiTheme="minorHAnsi" w:cstheme="minorHAnsi"/>
          <w:color w:val="000000" w:themeColor="text1"/>
          <w:sz w:val="24"/>
          <w:szCs w:val="24"/>
        </w:rPr>
        <w:sectPr w:rsidR="00A53269" w:rsidRPr="00835555" w:rsidSect="00140783">
          <w:pgSz w:w="11906" w:h="16838"/>
          <w:pgMar w:top="1417" w:right="1417" w:bottom="1135" w:left="1417" w:header="708" w:footer="708" w:gutter="0"/>
          <w:cols w:space="708"/>
          <w:docGrid w:linePitch="360"/>
        </w:sectPr>
      </w:pPr>
      <w:r w:rsidRPr="00934808">
        <w:rPr>
          <w:rFonts w:asciiTheme="minorHAnsi" w:hAnsiTheme="minorHAnsi" w:cstheme="minorHAnsi"/>
          <w:color w:val="000000" w:themeColor="text1"/>
          <w:sz w:val="24"/>
          <w:szCs w:val="24"/>
        </w:rPr>
        <w:t>Środki prywatne stanowiące wkład własny do projektów (miedzy innymi budżety przedsiębiorstw)</w:t>
      </w:r>
      <w:r w:rsidR="00835555">
        <w:rPr>
          <w:rFonts w:asciiTheme="minorHAnsi" w:hAnsiTheme="minorHAnsi" w:cstheme="minorHAnsi"/>
          <w:color w:val="000000" w:themeColor="text1"/>
          <w:sz w:val="24"/>
          <w:szCs w:val="24"/>
        </w:rPr>
        <w:t>.</w:t>
      </w:r>
    </w:p>
    <w:p w14:paraId="5DFF0973" w14:textId="77777777" w:rsidR="0068388D" w:rsidRPr="009055A8" w:rsidRDefault="0068388D" w:rsidP="000642B6">
      <w:pPr>
        <w:spacing w:after="0" w:line="360" w:lineRule="auto"/>
        <w:jc w:val="both"/>
      </w:pPr>
      <w:r w:rsidRPr="000642B6">
        <w:rPr>
          <w:rFonts w:asciiTheme="minorHAnsi" w:hAnsiTheme="minorHAnsi" w:cstheme="minorHAnsi"/>
          <w:iCs/>
          <w:color w:val="000000" w:themeColor="text1"/>
          <w:sz w:val="24"/>
          <w:szCs w:val="24"/>
        </w:rPr>
        <w:lastRenderedPageBreak/>
        <w:t>Prognoza finansowania</w:t>
      </w:r>
      <w:r w:rsidRPr="009055A8">
        <w:rPr>
          <w:rStyle w:val="Odwoanieprzypisudolnego"/>
        </w:rPr>
        <w:footnoteReference w:id="26"/>
      </w:r>
      <w:r w:rsidRPr="009055A8">
        <w:t>:</w:t>
      </w:r>
    </w:p>
    <w:tbl>
      <w:tblPr>
        <w:tblW w:w="14327" w:type="dxa"/>
        <w:tblInd w:w="-318"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ayout w:type="fixed"/>
        <w:tblLook w:val="04A0" w:firstRow="1" w:lastRow="0" w:firstColumn="1" w:lastColumn="0" w:noHBand="0" w:noVBand="1"/>
        <w:tblCaption w:val="Prognoza finansowania Programu"/>
        <w:tblDescription w:val="Tabela zawiera szczegółowy opis prognozy finansowania Programu z uwzględniem realizatorów, źródeł finansowania oraz planowane terminy realizacji w odniesieniu do poszczególnych Działań"/>
      </w:tblPr>
      <w:tblGrid>
        <w:gridCol w:w="2127"/>
        <w:gridCol w:w="3836"/>
        <w:gridCol w:w="4678"/>
        <w:gridCol w:w="1843"/>
        <w:gridCol w:w="1843"/>
      </w:tblGrid>
      <w:tr w:rsidR="00D27524" w:rsidRPr="00D27524" w14:paraId="3E7F1D76" w14:textId="77777777" w:rsidTr="00497860">
        <w:trPr>
          <w:tblHeader/>
        </w:trPr>
        <w:tc>
          <w:tcPr>
            <w:tcW w:w="2127" w:type="dxa"/>
            <w:tcBorders>
              <w:top w:val="triple" w:sz="4" w:space="0" w:color="auto"/>
              <w:left w:val="triple" w:sz="4" w:space="0" w:color="auto"/>
              <w:bottom w:val="double" w:sz="4" w:space="0" w:color="auto"/>
              <w:right w:val="triple" w:sz="4" w:space="0" w:color="auto"/>
            </w:tcBorders>
            <w:shd w:val="clear" w:color="auto" w:fill="D9D9D9" w:themeFill="background1" w:themeFillShade="D9"/>
          </w:tcPr>
          <w:p w14:paraId="507B98D6" w14:textId="77777777" w:rsidR="007772EA" w:rsidRPr="00D27524" w:rsidRDefault="007772EA" w:rsidP="00A53269">
            <w:pPr>
              <w:spacing w:after="0" w:line="360" w:lineRule="auto"/>
              <w:jc w:val="center"/>
              <w:rPr>
                <w:rFonts w:asciiTheme="minorHAnsi" w:hAnsiTheme="minorHAnsi" w:cstheme="minorHAnsi"/>
                <w:b/>
                <w:color w:val="000000" w:themeColor="text1"/>
                <w:sz w:val="24"/>
                <w:szCs w:val="24"/>
              </w:rPr>
            </w:pPr>
            <w:r w:rsidRPr="00D27524">
              <w:rPr>
                <w:rFonts w:asciiTheme="minorHAnsi" w:hAnsiTheme="minorHAnsi" w:cstheme="minorHAnsi"/>
                <w:b/>
                <w:color w:val="000000" w:themeColor="text1"/>
                <w:sz w:val="24"/>
                <w:szCs w:val="24"/>
              </w:rPr>
              <w:t>Obszar</w:t>
            </w:r>
          </w:p>
        </w:tc>
        <w:tc>
          <w:tcPr>
            <w:tcW w:w="3836" w:type="dxa"/>
            <w:tcBorders>
              <w:top w:val="triple" w:sz="4" w:space="0" w:color="auto"/>
              <w:left w:val="triple" w:sz="4" w:space="0" w:color="auto"/>
              <w:bottom w:val="double" w:sz="4" w:space="0" w:color="auto"/>
              <w:right w:val="triple" w:sz="4" w:space="0" w:color="auto"/>
            </w:tcBorders>
            <w:shd w:val="clear" w:color="auto" w:fill="D9D9D9"/>
          </w:tcPr>
          <w:p w14:paraId="7F78E733" w14:textId="77777777" w:rsidR="007772EA" w:rsidRPr="00D27524" w:rsidRDefault="007772EA" w:rsidP="00A53269">
            <w:pPr>
              <w:spacing w:after="0" w:line="360" w:lineRule="auto"/>
              <w:jc w:val="center"/>
              <w:rPr>
                <w:rFonts w:asciiTheme="minorHAnsi" w:hAnsiTheme="minorHAnsi" w:cstheme="minorHAnsi"/>
                <w:b/>
                <w:color w:val="000000" w:themeColor="text1"/>
                <w:sz w:val="24"/>
                <w:szCs w:val="24"/>
              </w:rPr>
            </w:pPr>
            <w:r w:rsidRPr="00D27524">
              <w:rPr>
                <w:rFonts w:asciiTheme="minorHAnsi" w:hAnsiTheme="minorHAnsi" w:cstheme="minorHAnsi"/>
                <w:b/>
                <w:color w:val="000000" w:themeColor="text1"/>
                <w:sz w:val="24"/>
                <w:szCs w:val="24"/>
              </w:rPr>
              <w:t>Działanie</w:t>
            </w:r>
          </w:p>
        </w:tc>
        <w:tc>
          <w:tcPr>
            <w:tcW w:w="4678" w:type="dxa"/>
            <w:tcBorders>
              <w:top w:val="triple" w:sz="4" w:space="0" w:color="auto"/>
              <w:left w:val="triple" w:sz="4" w:space="0" w:color="auto"/>
              <w:bottom w:val="double" w:sz="4" w:space="0" w:color="auto"/>
              <w:right w:val="triple" w:sz="4" w:space="0" w:color="auto"/>
            </w:tcBorders>
            <w:shd w:val="clear" w:color="auto" w:fill="D9D9D9"/>
          </w:tcPr>
          <w:p w14:paraId="33C0A760" w14:textId="77777777" w:rsidR="007772EA" w:rsidRPr="00D27524" w:rsidRDefault="007772EA" w:rsidP="00A53269">
            <w:pPr>
              <w:spacing w:after="0" w:line="360" w:lineRule="auto"/>
              <w:jc w:val="center"/>
              <w:rPr>
                <w:rFonts w:asciiTheme="minorHAnsi" w:hAnsiTheme="minorHAnsi" w:cstheme="minorHAnsi"/>
                <w:b/>
                <w:color w:val="000000" w:themeColor="text1"/>
                <w:sz w:val="24"/>
                <w:szCs w:val="24"/>
              </w:rPr>
            </w:pPr>
            <w:r w:rsidRPr="00D27524">
              <w:rPr>
                <w:rFonts w:asciiTheme="minorHAnsi" w:hAnsiTheme="minorHAnsi" w:cstheme="minorHAnsi"/>
                <w:b/>
                <w:color w:val="000000" w:themeColor="text1"/>
                <w:sz w:val="24"/>
                <w:szCs w:val="24"/>
              </w:rPr>
              <w:t>Realizatorzy</w:t>
            </w:r>
          </w:p>
        </w:tc>
        <w:tc>
          <w:tcPr>
            <w:tcW w:w="1843" w:type="dxa"/>
            <w:tcBorders>
              <w:top w:val="triple" w:sz="4" w:space="0" w:color="auto"/>
              <w:left w:val="triple" w:sz="4" w:space="0" w:color="auto"/>
              <w:bottom w:val="double" w:sz="4" w:space="0" w:color="auto"/>
              <w:right w:val="triple" w:sz="4" w:space="0" w:color="auto"/>
            </w:tcBorders>
            <w:shd w:val="clear" w:color="auto" w:fill="D9D9D9"/>
          </w:tcPr>
          <w:p w14:paraId="7180F752" w14:textId="77777777" w:rsidR="007772EA" w:rsidRPr="00D27524" w:rsidRDefault="007772EA" w:rsidP="00A53269">
            <w:pPr>
              <w:spacing w:after="0" w:line="360" w:lineRule="auto"/>
              <w:jc w:val="center"/>
              <w:rPr>
                <w:rFonts w:asciiTheme="minorHAnsi" w:hAnsiTheme="minorHAnsi" w:cstheme="minorHAnsi"/>
                <w:b/>
                <w:color w:val="000000" w:themeColor="text1"/>
                <w:sz w:val="24"/>
                <w:szCs w:val="24"/>
              </w:rPr>
            </w:pPr>
            <w:r w:rsidRPr="00D27524">
              <w:rPr>
                <w:rFonts w:asciiTheme="minorHAnsi" w:hAnsiTheme="minorHAnsi" w:cstheme="minorHAnsi"/>
                <w:b/>
                <w:color w:val="000000" w:themeColor="text1"/>
                <w:sz w:val="24"/>
                <w:szCs w:val="24"/>
              </w:rPr>
              <w:t>Źródła finansowania</w:t>
            </w:r>
          </w:p>
        </w:tc>
        <w:tc>
          <w:tcPr>
            <w:tcW w:w="1843" w:type="dxa"/>
            <w:tcBorders>
              <w:top w:val="triple" w:sz="4" w:space="0" w:color="auto"/>
              <w:left w:val="triple" w:sz="4" w:space="0" w:color="auto"/>
              <w:bottom w:val="double" w:sz="4" w:space="0" w:color="auto"/>
              <w:right w:val="triple" w:sz="4" w:space="0" w:color="auto"/>
            </w:tcBorders>
            <w:shd w:val="clear" w:color="auto" w:fill="D9D9D9"/>
          </w:tcPr>
          <w:p w14:paraId="7ACB7186" w14:textId="4BAF13D4" w:rsidR="007772EA" w:rsidRPr="00D27524" w:rsidRDefault="007772EA" w:rsidP="00A53269">
            <w:pPr>
              <w:spacing w:after="0" w:line="360" w:lineRule="auto"/>
              <w:jc w:val="center"/>
              <w:rPr>
                <w:rFonts w:asciiTheme="minorHAnsi" w:hAnsiTheme="minorHAnsi" w:cstheme="minorHAnsi"/>
                <w:b/>
                <w:color w:val="000000" w:themeColor="text1"/>
                <w:sz w:val="24"/>
                <w:szCs w:val="24"/>
              </w:rPr>
            </w:pPr>
            <w:r w:rsidRPr="00D27524">
              <w:rPr>
                <w:rFonts w:asciiTheme="minorHAnsi" w:hAnsiTheme="minorHAnsi" w:cstheme="minorHAnsi"/>
                <w:b/>
                <w:color w:val="000000" w:themeColor="text1"/>
                <w:sz w:val="24"/>
                <w:szCs w:val="24"/>
              </w:rPr>
              <w:t>Planowany termin realizacji</w:t>
            </w:r>
          </w:p>
        </w:tc>
      </w:tr>
      <w:tr w:rsidR="00D27524" w:rsidRPr="00D27524" w14:paraId="12B72DD0" w14:textId="77777777" w:rsidTr="002C1E62">
        <w:trPr>
          <w:trHeight w:val="2153"/>
        </w:trPr>
        <w:tc>
          <w:tcPr>
            <w:tcW w:w="2127" w:type="dxa"/>
            <w:vMerge w:val="restart"/>
            <w:tcBorders>
              <w:top w:val="double" w:sz="4" w:space="0" w:color="auto"/>
              <w:left w:val="double" w:sz="4" w:space="0" w:color="auto"/>
              <w:right w:val="double" w:sz="4" w:space="0" w:color="auto"/>
            </w:tcBorders>
            <w:shd w:val="clear" w:color="auto" w:fill="D9D9D9" w:themeFill="background1" w:themeFillShade="D9"/>
          </w:tcPr>
          <w:p w14:paraId="0C7BD602" w14:textId="5FAA5CAB" w:rsidR="007772EA" w:rsidRPr="00D27524" w:rsidRDefault="007772EA" w:rsidP="00A53269">
            <w:pPr>
              <w:spacing w:line="360" w:lineRule="auto"/>
              <w:ind w:left="113" w:right="113"/>
              <w:jc w:val="center"/>
              <w:rPr>
                <w:rFonts w:asciiTheme="minorHAnsi" w:hAnsiTheme="minorHAnsi" w:cstheme="minorHAnsi"/>
                <w:b/>
                <w:color w:val="000000" w:themeColor="text1"/>
                <w:sz w:val="24"/>
                <w:szCs w:val="24"/>
              </w:rPr>
            </w:pPr>
            <w:r w:rsidRPr="00D27524">
              <w:rPr>
                <w:rFonts w:asciiTheme="minorHAnsi" w:hAnsiTheme="minorHAnsi" w:cstheme="minorHAnsi"/>
                <w:b/>
                <w:color w:val="000000" w:themeColor="text1"/>
                <w:sz w:val="24"/>
                <w:szCs w:val="24"/>
              </w:rPr>
              <w:t>Obszar I</w:t>
            </w:r>
          </w:p>
          <w:p w14:paraId="3F0CB953" w14:textId="7DE33C3C" w:rsidR="007772EA" w:rsidRPr="00D27524" w:rsidRDefault="007772EA" w:rsidP="00A53269">
            <w:pPr>
              <w:spacing w:after="0" w:line="360" w:lineRule="auto"/>
              <w:ind w:left="113" w:right="113"/>
              <w:jc w:val="center"/>
              <w:rPr>
                <w:rFonts w:asciiTheme="minorHAnsi" w:hAnsiTheme="minorHAnsi" w:cstheme="minorHAnsi"/>
                <w:b/>
                <w:color w:val="000000" w:themeColor="text1"/>
                <w:sz w:val="24"/>
                <w:szCs w:val="24"/>
              </w:rPr>
            </w:pPr>
            <w:r w:rsidRPr="00D27524">
              <w:rPr>
                <w:rFonts w:asciiTheme="minorHAnsi" w:hAnsiTheme="minorHAnsi" w:cstheme="minorHAnsi"/>
                <w:b/>
                <w:color w:val="000000" w:themeColor="text1"/>
                <w:sz w:val="24"/>
                <w:szCs w:val="24"/>
              </w:rPr>
              <w:t>Pozytywne rodzicielstwo</w:t>
            </w:r>
          </w:p>
        </w:tc>
        <w:tc>
          <w:tcPr>
            <w:tcW w:w="3836" w:type="dxa"/>
            <w:tcBorders>
              <w:top w:val="double" w:sz="4" w:space="0" w:color="auto"/>
              <w:left w:val="double" w:sz="4" w:space="0" w:color="auto"/>
              <w:bottom w:val="double" w:sz="4" w:space="0" w:color="auto"/>
              <w:right w:val="double" w:sz="4" w:space="0" w:color="auto"/>
            </w:tcBorders>
            <w:shd w:val="clear" w:color="auto" w:fill="auto"/>
          </w:tcPr>
          <w:p w14:paraId="662E7AF1" w14:textId="60D13964" w:rsidR="007772EA" w:rsidRPr="00D27524" w:rsidRDefault="007772EA" w:rsidP="00A22A4F">
            <w:pPr>
              <w:pStyle w:val="Akapitzlist"/>
              <w:numPr>
                <w:ilvl w:val="0"/>
                <w:numId w:val="71"/>
              </w:numPr>
              <w:spacing w:after="0" w:line="360" w:lineRule="auto"/>
              <w:rPr>
                <w:rFonts w:asciiTheme="minorHAnsi" w:hAnsiTheme="minorHAnsi" w:cstheme="minorHAnsi"/>
                <w:color w:val="000000" w:themeColor="text1"/>
                <w:sz w:val="24"/>
                <w:szCs w:val="24"/>
              </w:rPr>
            </w:pPr>
            <w:r w:rsidRPr="00D27524">
              <w:rPr>
                <w:rFonts w:asciiTheme="minorHAnsi" w:hAnsiTheme="minorHAnsi" w:cstheme="minorHAnsi"/>
                <w:color w:val="000000" w:themeColor="text1"/>
                <w:sz w:val="24"/>
                <w:szCs w:val="24"/>
              </w:rPr>
              <w:t xml:space="preserve">Podniesienie wiedzy </w:t>
            </w:r>
            <w:r w:rsidRPr="00D27524">
              <w:rPr>
                <w:rFonts w:asciiTheme="minorHAnsi" w:hAnsiTheme="minorHAnsi" w:cstheme="minorHAnsi"/>
                <w:color w:val="000000" w:themeColor="text1"/>
                <w:sz w:val="24"/>
                <w:szCs w:val="24"/>
              </w:rPr>
              <w:br/>
              <w:t>i świadomości społecznej dotyczącej różnych aspektów rodzicielstwa</w:t>
            </w:r>
            <w:r w:rsidR="00B85607">
              <w:rPr>
                <w:rFonts w:asciiTheme="minorHAnsi" w:hAnsiTheme="minorHAnsi" w:cstheme="minorHAnsi"/>
                <w:color w:val="000000" w:themeColor="text1"/>
                <w:sz w:val="24"/>
                <w:szCs w:val="24"/>
              </w:rPr>
              <w:t>.</w:t>
            </w:r>
          </w:p>
        </w:tc>
        <w:tc>
          <w:tcPr>
            <w:tcW w:w="4678" w:type="dxa"/>
            <w:tcBorders>
              <w:top w:val="double" w:sz="4" w:space="0" w:color="auto"/>
              <w:left w:val="double" w:sz="4" w:space="0" w:color="auto"/>
              <w:bottom w:val="double" w:sz="4" w:space="0" w:color="auto"/>
              <w:right w:val="double" w:sz="4" w:space="0" w:color="auto"/>
            </w:tcBorders>
            <w:shd w:val="clear" w:color="auto" w:fill="auto"/>
          </w:tcPr>
          <w:p w14:paraId="202F6EEE" w14:textId="77777777" w:rsidR="007772EA" w:rsidRPr="00D27524" w:rsidRDefault="007772EA" w:rsidP="00A53269">
            <w:pPr>
              <w:spacing w:after="0" w:line="360" w:lineRule="auto"/>
              <w:rPr>
                <w:rFonts w:asciiTheme="minorHAnsi" w:hAnsiTheme="minorHAnsi" w:cstheme="minorHAnsi"/>
                <w:color w:val="000000" w:themeColor="text1"/>
                <w:sz w:val="24"/>
                <w:szCs w:val="24"/>
              </w:rPr>
            </w:pPr>
            <w:r w:rsidRPr="00D27524">
              <w:rPr>
                <w:rFonts w:asciiTheme="minorHAnsi" w:hAnsiTheme="minorHAnsi" w:cstheme="minorHAnsi"/>
                <w:color w:val="000000" w:themeColor="text1"/>
                <w:sz w:val="24"/>
                <w:szCs w:val="24"/>
              </w:rPr>
              <w:t xml:space="preserve">JST, organizacje pozarządowe i inne podmioty wymienione w art. 3 ust.3 ustawy </w:t>
            </w:r>
          </w:p>
          <w:p w14:paraId="098D3B9E" w14:textId="6D81CD5E" w:rsidR="00680944" w:rsidRPr="00D27524" w:rsidRDefault="007772EA" w:rsidP="00680944">
            <w:pPr>
              <w:spacing w:after="0" w:line="360" w:lineRule="auto"/>
              <w:rPr>
                <w:rFonts w:asciiTheme="minorHAnsi" w:hAnsiTheme="minorHAnsi" w:cstheme="minorHAnsi"/>
                <w:color w:val="000000" w:themeColor="text1"/>
                <w:sz w:val="24"/>
                <w:szCs w:val="24"/>
              </w:rPr>
            </w:pPr>
            <w:r w:rsidRPr="00D27524">
              <w:rPr>
                <w:rFonts w:asciiTheme="minorHAnsi" w:hAnsiTheme="minorHAnsi" w:cstheme="minorHAnsi"/>
                <w:color w:val="000000" w:themeColor="text1"/>
                <w:sz w:val="24"/>
                <w:szCs w:val="24"/>
              </w:rPr>
              <w:t>o działalności pożytku publicznego i o wolontariacie, w tym kościoły i związki wyznaniowe</w:t>
            </w:r>
            <w:r w:rsidR="00680944" w:rsidRPr="00D27524">
              <w:rPr>
                <w:rFonts w:asciiTheme="minorHAnsi" w:hAnsiTheme="minorHAnsi" w:cstheme="minorHAnsi"/>
                <w:color w:val="000000" w:themeColor="text1"/>
                <w:sz w:val="24"/>
                <w:szCs w:val="24"/>
              </w:rPr>
              <w:t xml:space="preserve">, </w:t>
            </w:r>
            <w:r w:rsidRPr="00D27524">
              <w:rPr>
                <w:rFonts w:asciiTheme="minorHAnsi" w:hAnsiTheme="minorHAnsi" w:cstheme="minorHAnsi"/>
                <w:color w:val="000000" w:themeColor="text1"/>
                <w:sz w:val="24"/>
                <w:szCs w:val="24"/>
              </w:rPr>
              <w:t>media, ROPS</w:t>
            </w:r>
          </w:p>
        </w:tc>
        <w:tc>
          <w:tcPr>
            <w:tcW w:w="1843" w:type="dxa"/>
            <w:tcBorders>
              <w:top w:val="double" w:sz="4" w:space="0" w:color="auto"/>
              <w:left w:val="double" w:sz="4" w:space="0" w:color="auto"/>
              <w:bottom w:val="double" w:sz="4" w:space="0" w:color="auto"/>
              <w:right w:val="double" w:sz="4" w:space="0" w:color="auto"/>
            </w:tcBorders>
            <w:shd w:val="clear" w:color="auto" w:fill="auto"/>
          </w:tcPr>
          <w:p w14:paraId="24BBF135" w14:textId="04A84FC7" w:rsidR="007772EA" w:rsidRPr="00D27524" w:rsidRDefault="007772EA" w:rsidP="00222DCB">
            <w:pPr>
              <w:spacing w:after="0" w:line="360" w:lineRule="auto"/>
              <w:rPr>
                <w:rFonts w:asciiTheme="minorHAnsi" w:hAnsiTheme="minorHAnsi" w:cstheme="minorHAnsi"/>
                <w:color w:val="000000" w:themeColor="text1"/>
                <w:sz w:val="24"/>
                <w:szCs w:val="24"/>
              </w:rPr>
            </w:pPr>
            <w:r w:rsidRPr="00D27524">
              <w:rPr>
                <w:rFonts w:asciiTheme="minorHAnsi" w:hAnsiTheme="minorHAnsi" w:cstheme="minorHAnsi"/>
                <w:color w:val="000000" w:themeColor="text1"/>
                <w:sz w:val="24"/>
                <w:szCs w:val="24"/>
              </w:rPr>
              <w:t>Środki własne Województwa Małopolskiego</w:t>
            </w:r>
          </w:p>
        </w:tc>
        <w:tc>
          <w:tcPr>
            <w:tcW w:w="1843" w:type="dxa"/>
            <w:tcBorders>
              <w:top w:val="double" w:sz="4" w:space="0" w:color="auto"/>
              <w:left w:val="double" w:sz="4" w:space="0" w:color="auto"/>
              <w:bottom w:val="double" w:sz="4" w:space="0" w:color="auto"/>
              <w:right w:val="double" w:sz="4" w:space="0" w:color="auto"/>
            </w:tcBorders>
            <w:shd w:val="clear" w:color="auto" w:fill="auto"/>
          </w:tcPr>
          <w:p w14:paraId="592146B5" w14:textId="6A03CEF5" w:rsidR="007772EA" w:rsidRPr="00D27524" w:rsidRDefault="007772EA" w:rsidP="00A53269">
            <w:pPr>
              <w:spacing w:after="0" w:line="360" w:lineRule="auto"/>
              <w:rPr>
                <w:rFonts w:asciiTheme="minorHAnsi" w:hAnsiTheme="minorHAnsi" w:cstheme="minorHAnsi"/>
                <w:color w:val="000000" w:themeColor="text1"/>
                <w:sz w:val="24"/>
                <w:szCs w:val="24"/>
              </w:rPr>
            </w:pPr>
            <w:r w:rsidRPr="00D27524">
              <w:rPr>
                <w:rFonts w:asciiTheme="minorHAnsi" w:hAnsiTheme="minorHAnsi" w:cstheme="minorHAnsi"/>
                <w:color w:val="000000" w:themeColor="text1"/>
                <w:sz w:val="24"/>
                <w:szCs w:val="24"/>
              </w:rPr>
              <w:t>do 2023</w:t>
            </w:r>
            <w:r w:rsidR="00B13BE2" w:rsidRPr="00D27524">
              <w:rPr>
                <w:rFonts w:asciiTheme="minorHAnsi" w:hAnsiTheme="minorHAnsi" w:cstheme="minorHAnsi"/>
                <w:color w:val="000000" w:themeColor="text1"/>
                <w:sz w:val="24"/>
                <w:szCs w:val="24"/>
              </w:rPr>
              <w:t xml:space="preserve"> r.</w:t>
            </w:r>
            <w:r w:rsidRPr="00D27524">
              <w:rPr>
                <w:rFonts w:asciiTheme="minorHAnsi" w:hAnsiTheme="minorHAnsi" w:cstheme="minorHAnsi"/>
                <w:color w:val="000000" w:themeColor="text1"/>
                <w:sz w:val="24"/>
                <w:szCs w:val="24"/>
              </w:rPr>
              <w:t xml:space="preserve"> </w:t>
            </w:r>
          </w:p>
        </w:tc>
      </w:tr>
      <w:tr w:rsidR="00D27524" w:rsidRPr="00D27524" w14:paraId="6091F121" w14:textId="77777777" w:rsidTr="00497860">
        <w:tc>
          <w:tcPr>
            <w:tcW w:w="2127" w:type="dxa"/>
            <w:vMerge/>
            <w:tcBorders>
              <w:left w:val="double" w:sz="4" w:space="0" w:color="auto"/>
              <w:right w:val="double" w:sz="4" w:space="0" w:color="auto"/>
            </w:tcBorders>
            <w:shd w:val="clear" w:color="auto" w:fill="D9D9D9" w:themeFill="background1" w:themeFillShade="D9"/>
          </w:tcPr>
          <w:p w14:paraId="31247916" w14:textId="77777777" w:rsidR="007772EA" w:rsidRPr="00D27524" w:rsidRDefault="007772EA" w:rsidP="00A53269">
            <w:pPr>
              <w:spacing w:after="0" w:line="360" w:lineRule="auto"/>
              <w:jc w:val="center"/>
              <w:rPr>
                <w:rFonts w:asciiTheme="minorHAnsi" w:hAnsiTheme="minorHAnsi" w:cstheme="minorHAnsi"/>
                <w:b/>
                <w:color w:val="000000" w:themeColor="text1"/>
                <w:sz w:val="24"/>
                <w:szCs w:val="24"/>
              </w:rPr>
            </w:pPr>
          </w:p>
        </w:tc>
        <w:tc>
          <w:tcPr>
            <w:tcW w:w="3836" w:type="dxa"/>
            <w:tcBorders>
              <w:top w:val="double" w:sz="4" w:space="0" w:color="auto"/>
              <w:left w:val="double" w:sz="4" w:space="0" w:color="auto"/>
              <w:bottom w:val="double" w:sz="4" w:space="0" w:color="auto"/>
              <w:right w:val="double" w:sz="4" w:space="0" w:color="auto"/>
            </w:tcBorders>
            <w:shd w:val="clear" w:color="auto" w:fill="auto"/>
          </w:tcPr>
          <w:p w14:paraId="5F46051A" w14:textId="55938E17" w:rsidR="007772EA" w:rsidRPr="00D27524" w:rsidRDefault="007772EA" w:rsidP="00A22A4F">
            <w:pPr>
              <w:pStyle w:val="Akapitzlist"/>
              <w:numPr>
                <w:ilvl w:val="0"/>
                <w:numId w:val="71"/>
              </w:numPr>
              <w:spacing w:after="0" w:line="360" w:lineRule="auto"/>
              <w:rPr>
                <w:rFonts w:asciiTheme="minorHAnsi" w:hAnsiTheme="minorHAnsi" w:cstheme="minorHAnsi"/>
                <w:color w:val="000000" w:themeColor="text1"/>
                <w:sz w:val="24"/>
                <w:szCs w:val="24"/>
              </w:rPr>
            </w:pPr>
            <w:r w:rsidRPr="00D27524">
              <w:rPr>
                <w:rFonts w:asciiTheme="minorHAnsi" w:hAnsiTheme="minorHAnsi" w:cstheme="minorHAnsi"/>
                <w:color w:val="000000" w:themeColor="text1"/>
                <w:sz w:val="24"/>
                <w:szCs w:val="24"/>
              </w:rPr>
              <w:t>Wsparcie działań ułatwiających łączenie życia zawodowego i rodzinnego</w:t>
            </w:r>
            <w:r w:rsidR="00B85607">
              <w:rPr>
                <w:rFonts w:asciiTheme="minorHAnsi" w:hAnsiTheme="minorHAnsi" w:cstheme="minorHAnsi"/>
                <w:color w:val="000000" w:themeColor="text1"/>
                <w:sz w:val="24"/>
                <w:szCs w:val="24"/>
              </w:rPr>
              <w:t>.</w:t>
            </w:r>
          </w:p>
        </w:tc>
        <w:tc>
          <w:tcPr>
            <w:tcW w:w="4678" w:type="dxa"/>
            <w:tcBorders>
              <w:top w:val="double" w:sz="4" w:space="0" w:color="auto"/>
              <w:left w:val="double" w:sz="4" w:space="0" w:color="auto"/>
              <w:bottom w:val="double" w:sz="4" w:space="0" w:color="auto"/>
              <w:right w:val="double" w:sz="4" w:space="0" w:color="auto"/>
            </w:tcBorders>
            <w:shd w:val="clear" w:color="auto" w:fill="auto"/>
          </w:tcPr>
          <w:p w14:paraId="1C3E948F" w14:textId="77777777" w:rsidR="007772EA" w:rsidRPr="00D27524" w:rsidRDefault="007772EA" w:rsidP="00A53269">
            <w:pPr>
              <w:spacing w:after="0" w:line="360" w:lineRule="auto"/>
              <w:rPr>
                <w:rFonts w:asciiTheme="minorHAnsi" w:hAnsiTheme="minorHAnsi" w:cstheme="minorHAnsi"/>
                <w:color w:val="000000" w:themeColor="text1"/>
                <w:sz w:val="24"/>
                <w:szCs w:val="24"/>
              </w:rPr>
            </w:pPr>
            <w:r w:rsidRPr="00D27524">
              <w:rPr>
                <w:rFonts w:asciiTheme="minorHAnsi" w:hAnsiTheme="minorHAnsi" w:cstheme="minorHAnsi"/>
                <w:color w:val="000000" w:themeColor="text1"/>
                <w:sz w:val="24"/>
                <w:szCs w:val="24"/>
              </w:rPr>
              <w:t xml:space="preserve">JST, organizacje pozarządowe i inne podmioty wymienione w art. 3 ust.3 ustawy </w:t>
            </w:r>
          </w:p>
          <w:p w14:paraId="27D5EAD2" w14:textId="324C0375" w:rsidR="00994FA2" w:rsidRPr="00D27524" w:rsidRDefault="007772EA" w:rsidP="00994FA2">
            <w:pPr>
              <w:spacing w:after="0" w:line="360" w:lineRule="auto"/>
              <w:rPr>
                <w:rFonts w:asciiTheme="minorHAnsi" w:hAnsiTheme="minorHAnsi" w:cstheme="minorHAnsi"/>
                <w:color w:val="000000" w:themeColor="text1"/>
                <w:sz w:val="24"/>
                <w:szCs w:val="24"/>
              </w:rPr>
            </w:pPr>
            <w:r w:rsidRPr="00D27524">
              <w:rPr>
                <w:rFonts w:asciiTheme="minorHAnsi" w:hAnsiTheme="minorHAnsi" w:cstheme="minorHAnsi"/>
                <w:color w:val="000000" w:themeColor="text1"/>
                <w:sz w:val="24"/>
                <w:szCs w:val="24"/>
              </w:rPr>
              <w:t>o działalności pożytku publicznego i o wolontariacie, w tym kościoły i związki wyznaniowe</w:t>
            </w:r>
            <w:r w:rsidR="00994FA2" w:rsidRPr="00D27524">
              <w:rPr>
                <w:rFonts w:asciiTheme="minorHAnsi" w:hAnsiTheme="minorHAnsi" w:cstheme="minorHAnsi"/>
                <w:color w:val="000000" w:themeColor="text1"/>
                <w:sz w:val="24"/>
                <w:szCs w:val="24"/>
              </w:rPr>
              <w:t>,</w:t>
            </w:r>
            <w:r w:rsidRPr="00D27524">
              <w:rPr>
                <w:rFonts w:asciiTheme="minorHAnsi" w:hAnsiTheme="minorHAnsi" w:cstheme="minorHAnsi"/>
                <w:color w:val="000000" w:themeColor="text1"/>
                <w:sz w:val="24"/>
                <w:szCs w:val="24"/>
              </w:rPr>
              <w:t xml:space="preserve"> ROPS, firmy prywatne, podmioty ekonomii społecznej</w:t>
            </w:r>
          </w:p>
        </w:tc>
        <w:tc>
          <w:tcPr>
            <w:tcW w:w="1843" w:type="dxa"/>
            <w:tcBorders>
              <w:top w:val="double" w:sz="4" w:space="0" w:color="auto"/>
              <w:left w:val="double" w:sz="4" w:space="0" w:color="auto"/>
              <w:bottom w:val="double" w:sz="4" w:space="0" w:color="auto"/>
              <w:right w:val="double" w:sz="4" w:space="0" w:color="auto"/>
            </w:tcBorders>
            <w:shd w:val="clear" w:color="auto" w:fill="auto"/>
          </w:tcPr>
          <w:p w14:paraId="549E4EF5" w14:textId="7BB79DC1" w:rsidR="007772EA" w:rsidRPr="00D27524" w:rsidRDefault="007772EA" w:rsidP="00A53269">
            <w:pPr>
              <w:spacing w:after="0" w:line="360" w:lineRule="auto"/>
              <w:rPr>
                <w:rFonts w:asciiTheme="minorHAnsi" w:hAnsiTheme="minorHAnsi" w:cstheme="minorHAnsi"/>
                <w:color w:val="000000" w:themeColor="text1"/>
                <w:sz w:val="24"/>
                <w:szCs w:val="24"/>
              </w:rPr>
            </w:pPr>
            <w:r w:rsidRPr="00D27524">
              <w:rPr>
                <w:rFonts w:asciiTheme="minorHAnsi" w:hAnsiTheme="minorHAnsi" w:cstheme="minorHAnsi"/>
                <w:color w:val="000000" w:themeColor="text1"/>
                <w:sz w:val="24"/>
                <w:szCs w:val="24"/>
              </w:rPr>
              <w:t>Środki własne Województwa Małopolskiego</w:t>
            </w:r>
            <w:r w:rsidR="00BA4A0C">
              <w:rPr>
                <w:rFonts w:asciiTheme="minorHAnsi" w:hAnsiTheme="minorHAnsi" w:cstheme="minorHAnsi"/>
                <w:color w:val="000000" w:themeColor="text1"/>
                <w:sz w:val="24"/>
                <w:szCs w:val="24"/>
              </w:rPr>
              <w:t>,</w:t>
            </w:r>
          </w:p>
          <w:p w14:paraId="5847F095" w14:textId="51E8258B" w:rsidR="007772EA" w:rsidRPr="00D27524" w:rsidRDefault="007772EA" w:rsidP="00A53269">
            <w:pPr>
              <w:spacing w:after="0" w:line="360" w:lineRule="auto"/>
              <w:rPr>
                <w:rFonts w:asciiTheme="minorHAnsi" w:hAnsiTheme="minorHAnsi" w:cstheme="minorHAnsi"/>
                <w:color w:val="000000" w:themeColor="text1"/>
                <w:sz w:val="24"/>
                <w:szCs w:val="24"/>
              </w:rPr>
            </w:pPr>
            <w:r w:rsidRPr="00D27524">
              <w:rPr>
                <w:rFonts w:asciiTheme="minorHAnsi" w:hAnsiTheme="minorHAnsi" w:cstheme="minorHAnsi"/>
                <w:color w:val="000000" w:themeColor="text1"/>
                <w:sz w:val="24"/>
                <w:szCs w:val="24"/>
              </w:rPr>
              <w:t>RPO WM</w:t>
            </w:r>
          </w:p>
        </w:tc>
        <w:tc>
          <w:tcPr>
            <w:tcW w:w="1843" w:type="dxa"/>
            <w:tcBorders>
              <w:top w:val="double" w:sz="4" w:space="0" w:color="auto"/>
              <w:left w:val="double" w:sz="4" w:space="0" w:color="auto"/>
              <w:bottom w:val="double" w:sz="4" w:space="0" w:color="auto"/>
              <w:right w:val="double" w:sz="4" w:space="0" w:color="auto"/>
            </w:tcBorders>
            <w:shd w:val="clear" w:color="auto" w:fill="auto"/>
          </w:tcPr>
          <w:p w14:paraId="5AE56D54" w14:textId="07861055" w:rsidR="007772EA" w:rsidRPr="00D27524" w:rsidRDefault="007772EA" w:rsidP="00A53269">
            <w:pPr>
              <w:spacing w:after="0" w:line="360" w:lineRule="auto"/>
              <w:rPr>
                <w:rFonts w:asciiTheme="minorHAnsi" w:hAnsiTheme="minorHAnsi" w:cstheme="minorHAnsi"/>
                <w:color w:val="000000" w:themeColor="text1"/>
                <w:sz w:val="24"/>
                <w:szCs w:val="24"/>
              </w:rPr>
            </w:pPr>
            <w:r w:rsidRPr="00D27524">
              <w:rPr>
                <w:rFonts w:asciiTheme="minorHAnsi" w:hAnsiTheme="minorHAnsi" w:cstheme="minorHAnsi"/>
                <w:color w:val="000000" w:themeColor="text1"/>
                <w:sz w:val="24"/>
                <w:szCs w:val="24"/>
              </w:rPr>
              <w:t>do 2023</w:t>
            </w:r>
            <w:r w:rsidR="00B13BE2" w:rsidRPr="00D27524">
              <w:rPr>
                <w:rFonts w:asciiTheme="minorHAnsi" w:hAnsiTheme="minorHAnsi" w:cstheme="minorHAnsi"/>
                <w:color w:val="000000" w:themeColor="text1"/>
                <w:sz w:val="24"/>
                <w:szCs w:val="24"/>
              </w:rPr>
              <w:t xml:space="preserve"> r.</w:t>
            </w:r>
          </w:p>
        </w:tc>
      </w:tr>
      <w:tr w:rsidR="00D27524" w:rsidRPr="00D27524" w14:paraId="65B69767" w14:textId="77777777" w:rsidTr="007D2786">
        <w:trPr>
          <w:trHeight w:val="2304"/>
        </w:trPr>
        <w:tc>
          <w:tcPr>
            <w:tcW w:w="2127" w:type="dxa"/>
            <w:vMerge w:val="restart"/>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27A69905" w14:textId="77777777" w:rsidR="00FE5811" w:rsidRPr="00D27524" w:rsidRDefault="007772EA" w:rsidP="007D2786">
            <w:pPr>
              <w:spacing w:after="240" w:line="360" w:lineRule="auto"/>
              <w:jc w:val="center"/>
              <w:rPr>
                <w:rFonts w:asciiTheme="minorHAnsi" w:hAnsiTheme="minorHAnsi" w:cstheme="minorHAnsi"/>
                <w:b/>
                <w:color w:val="000000" w:themeColor="text1"/>
                <w:sz w:val="24"/>
                <w:szCs w:val="24"/>
              </w:rPr>
            </w:pPr>
            <w:r w:rsidRPr="00D27524">
              <w:rPr>
                <w:rFonts w:asciiTheme="minorHAnsi" w:hAnsiTheme="minorHAnsi" w:cstheme="minorHAnsi"/>
                <w:b/>
                <w:color w:val="000000" w:themeColor="text1"/>
                <w:sz w:val="24"/>
                <w:szCs w:val="24"/>
              </w:rPr>
              <w:lastRenderedPageBreak/>
              <w:t>Obszar II</w:t>
            </w:r>
          </w:p>
          <w:p w14:paraId="664DE3FC" w14:textId="4B9B80BC" w:rsidR="007772EA" w:rsidRPr="00D27524" w:rsidRDefault="007772EA" w:rsidP="007D2786">
            <w:pPr>
              <w:spacing w:after="240" w:line="360" w:lineRule="auto"/>
              <w:jc w:val="center"/>
              <w:rPr>
                <w:rFonts w:asciiTheme="minorHAnsi" w:hAnsiTheme="minorHAnsi" w:cstheme="minorHAnsi"/>
                <w:b/>
                <w:color w:val="000000" w:themeColor="text1"/>
                <w:sz w:val="24"/>
                <w:szCs w:val="24"/>
              </w:rPr>
            </w:pPr>
            <w:r w:rsidRPr="00D27524">
              <w:rPr>
                <w:rFonts w:asciiTheme="minorHAnsi" w:hAnsiTheme="minorHAnsi" w:cstheme="minorHAnsi"/>
                <w:b/>
                <w:color w:val="000000" w:themeColor="text1"/>
                <w:sz w:val="24"/>
                <w:szCs w:val="24"/>
              </w:rPr>
              <w:t>Profilaktyka i wsparcie rodziny</w:t>
            </w:r>
          </w:p>
        </w:tc>
        <w:tc>
          <w:tcPr>
            <w:tcW w:w="3836" w:type="dxa"/>
            <w:tcBorders>
              <w:top w:val="double" w:sz="4" w:space="0" w:color="auto"/>
              <w:left w:val="double" w:sz="4" w:space="0" w:color="auto"/>
              <w:bottom w:val="double" w:sz="4" w:space="0" w:color="auto"/>
              <w:right w:val="double" w:sz="4" w:space="0" w:color="auto"/>
            </w:tcBorders>
            <w:shd w:val="clear" w:color="auto" w:fill="auto"/>
          </w:tcPr>
          <w:p w14:paraId="553021F2" w14:textId="18BEDD40" w:rsidR="007772EA" w:rsidRPr="00D27524" w:rsidRDefault="00994FA2" w:rsidP="00A22A4F">
            <w:pPr>
              <w:pStyle w:val="Akapitzlist"/>
              <w:numPr>
                <w:ilvl w:val="0"/>
                <w:numId w:val="69"/>
              </w:numPr>
              <w:spacing w:after="0" w:line="360" w:lineRule="auto"/>
              <w:rPr>
                <w:rFonts w:asciiTheme="minorHAnsi" w:hAnsiTheme="minorHAnsi" w:cstheme="minorHAnsi"/>
                <w:color w:val="000000" w:themeColor="text1"/>
                <w:sz w:val="24"/>
                <w:szCs w:val="24"/>
              </w:rPr>
            </w:pPr>
            <w:r w:rsidRPr="00D27524">
              <w:rPr>
                <w:rFonts w:asciiTheme="minorHAnsi" w:hAnsiTheme="minorHAnsi" w:cstheme="minorHAnsi"/>
                <w:color w:val="000000" w:themeColor="text1"/>
                <w:sz w:val="24"/>
                <w:szCs w:val="24"/>
              </w:rPr>
              <w:t>Diagnozowanie i monitoring zjawisk rodzących zapotrzebowanie na podejmowanie działań wspierających rodziny i doskonalących system pieczy zastępczej</w:t>
            </w:r>
            <w:r w:rsidR="00B85607">
              <w:rPr>
                <w:rFonts w:asciiTheme="minorHAnsi" w:hAnsiTheme="minorHAnsi" w:cstheme="minorHAnsi"/>
                <w:color w:val="000000" w:themeColor="text1"/>
                <w:sz w:val="24"/>
                <w:szCs w:val="24"/>
              </w:rPr>
              <w:t>.</w:t>
            </w:r>
          </w:p>
        </w:tc>
        <w:tc>
          <w:tcPr>
            <w:tcW w:w="4678" w:type="dxa"/>
            <w:tcBorders>
              <w:top w:val="double" w:sz="4" w:space="0" w:color="auto"/>
              <w:left w:val="double" w:sz="4" w:space="0" w:color="auto"/>
              <w:bottom w:val="double" w:sz="4" w:space="0" w:color="auto"/>
              <w:right w:val="double" w:sz="4" w:space="0" w:color="auto"/>
            </w:tcBorders>
            <w:shd w:val="clear" w:color="auto" w:fill="auto"/>
          </w:tcPr>
          <w:p w14:paraId="544783D0" w14:textId="1721DE64" w:rsidR="00994FA2" w:rsidRPr="00D27524" w:rsidRDefault="007772EA" w:rsidP="006C63C3">
            <w:pPr>
              <w:spacing w:after="0" w:line="360" w:lineRule="auto"/>
              <w:rPr>
                <w:rFonts w:asciiTheme="minorHAnsi" w:hAnsiTheme="minorHAnsi" w:cstheme="minorHAnsi"/>
                <w:color w:val="000000" w:themeColor="text1"/>
                <w:sz w:val="24"/>
                <w:szCs w:val="24"/>
              </w:rPr>
            </w:pPr>
            <w:r w:rsidRPr="00D27524">
              <w:rPr>
                <w:rFonts w:asciiTheme="minorHAnsi" w:hAnsiTheme="minorHAnsi" w:cstheme="minorHAnsi"/>
                <w:color w:val="000000" w:themeColor="text1"/>
                <w:sz w:val="24"/>
                <w:szCs w:val="24"/>
              </w:rPr>
              <w:t xml:space="preserve">ROPS, organizacje pozarządowe i inne podmioty wymienione w art. 3 ust.3 ustawy </w:t>
            </w:r>
            <w:r w:rsidR="006C63C3">
              <w:rPr>
                <w:rFonts w:asciiTheme="minorHAnsi" w:hAnsiTheme="minorHAnsi" w:cstheme="minorHAnsi"/>
                <w:color w:val="000000" w:themeColor="text1"/>
                <w:sz w:val="24"/>
                <w:szCs w:val="24"/>
              </w:rPr>
              <w:br/>
            </w:r>
            <w:r w:rsidRPr="00D27524">
              <w:rPr>
                <w:rFonts w:asciiTheme="minorHAnsi" w:hAnsiTheme="minorHAnsi" w:cstheme="minorHAnsi"/>
                <w:color w:val="000000" w:themeColor="text1"/>
                <w:sz w:val="24"/>
                <w:szCs w:val="24"/>
              </w:rPr>
              <w:t>o działalności pożytku publicznego i o wolontariacie, w tym kościoły i związki wyznaniowe</w:t>
            </w:r>
            <w:r w:rsidR="00994FA2" w:rsidRPr="00D27524">
              <w:rPr>
                <w:rFonts w:asciiTheme="minorHAnsi" w:hAnsiTheme="minorHAnsi" w:cstheme="minorHAnsi"/>
                <w:color w:val="000000" w:themeColor="text1"/>
                <w:sz w:val="24"/>
                <w:szCs w:val="24"/>
              </w:rPr>
              <w:t>,</w:t>
            </w:r>
            <w:r w:rsidR="0068202D" w:rsidRPr="00D27524">
              <w:rPr>
                <w:rFonts w:asciiTheme="minorHAnsi" w:hAnsiTheme="minorHAnsi" w:cstheme="minorHAnsi"/>
                <w:color w:val="000000" w:themeColor="text1"/>
                <w:sz w:val="24"/>
                <w:szCs w:val="24"/>
              </w:rPr>
              <w:t xml:space="preserve"> </w:t>
            </w:r>
            <w:r w:rsidRPr="00D27524">
              <w:rPr>
                <w:rFonts w:asciiTheme="minorHAnsi" w:hAnsiTheme="minorHAnsi" w:cstheme="minorHAnsi"/>
                <w:color w:val="000000" w:themeColor="text1"/>
                <w:sz w:val="24"/>
                <w:szCs w:val="24"/>
              </w:rPr>
              <w:t>środowisko naukowe</w:t>
            </w:r>
          </w:p>
        </w:tc>
        <w:tc>
          <w:tcPr>
            <w:tcW w:w="1843" w:type="dxa"/>
            <w:tcBorders>
              <w:top w:val="double" w:sz="4" w:space="0" w:color="auto"/>
              <w:left w:val="double" w:sz="4" w:space="0" w:color="auto"/>
              <w:bottom w:val="double" w:sz="4" w:space="0" w:color="auto"/>
              <w:right w:val="double" w:sz="4" w:space="0" w:color="auto"/>
            </w:tcBorders>
            <w:shd w:val="clear" w:color="auto" w:fill="auto"/>
          </w:tcPr>
          <w:p w14:paraId="3A610E50" w14:textId="44F949D1" w:rsidR="007772EA" w:rsidRPr="00D27524" w:rsidRDefault="007772EA" w:rsidP="00A53269">
            <w:pPr>
              <w:spacing w:after="0" w:line="360" w:lineRule="auto"/>
              <w:rPr>
                <w:rFonts w:asciiTheme="minorHAnsi" w:hAnsiTheme="minorHAnsi" w:cstheme="minorHAnsi"/>
                <w:color w:val="000000" w:themeColor="text1"/>
                <w:sz w:val="24"/>
                <w:szCs w:val="24"/>
              </w:rPr>
            </w:pPr>
            <w:r w:rsidRPr="00D27524">
              <w:rPr>
                <w:rFonts w:asciiTheme="minorHAnsi" w:hAnsiTheme="minorHAnsi" w:cstheme="minorHAnsi"/>
                <w:color w:val="000000" w:themeColor="text1"/>
                <w:sz w:val="24"/>
                <w:szCs w:val="24"/>
              </w:rPr>
              <w:t>Środki własne Województwa Małopolskiego</w:t>
            </w:r>
          </w:p>
        </w:tc>
        <w:tc>
          <w:tcPr>
            <w:tcW w:w="1843" w:type="dxa"/>
            <w:tcBorders>
              <w:top w:val="double" w:sz="4" w:space="0" w:color="auto"/>
              <w:left w:val="double" w:sz="4" w:space="0" w:color="auto"/>
              <w:bottom w:val="double" w:sz="4" w:space="0" w:color="auto"/>
              <w:right w:val="double" w:sz="4" w:space="0" w:color="auto"/>
            </w:tcBorders>
            <w:shd w:val="clear" w:color="auto" w:fill="auto"/>
          </w:tcPr>
          <w:p w14:paraId="386ED6B9" w14:textId="37E5A373" w:rsidR="007772EA" w:rsidRPr="00D27524" w:rsidRDefault="007772EA" w:rsidP="00A53269">
            <w:pPr>
              <w:spacing w:after="0" w:line="360" w:lineRule="auto"/>
              <w:rPr>
                <w:rFonts w:asciiTheme="minorHAnsi" w:hAnsiTheme="minorHAnsi" w:cstheme="minorHAnsi"/>
                <w:color w:val="000000" w:themeColor="text1"/>
                <w:sz w:val="24"/>
                <w:szCs w:val="24"/>
              </w:rPr>
            </w:pPr>
            <w:r w:rsidRPr="00D27524">
              <w:rPr>
                <w:rFonts w:asciiTheme="minorHAnsi" w:hAnsiTheme="minorHAnsi" w:cstheme="minorHAnsi"/>
                <w:color w:val="000000" w:themeColor="text1"/>
                <w:sz w:val="24"/>
                <w:szCs w:val="24"/>
              </w:rPr>
              <w:t>do 2023</w:t>
            </w:r>
            <w:r w:rsidR="00B13BE2" w:rsidRPr="00D27524">
              <w:rPr>
                <w:rFonts w:asciiTheme="minorHAnsi" w:hAnsiTheme="minorHAnsi" w:cstheme="minorHAnsi"/>
                <w:color w:val="000000" w:themeColor="text1"/>
                <w:sz w:val="24"/>
                <w:szCs w:val="24"/>
              </w:rPr>
              <w:t xml:space="preserve"> r.</w:t>
            </w:r>
          </w:p>
        </w:tc>
      </w:tr>
      <w:tr w:rsidR="00D27524" w:rsidRPr="00D27524" w14:paraId="5D2F9570" w14:textId="77777777" w:rsidTr="00497860">
        <w:tc>
          <w:tcPr>
            <w:tcW w:w="2127" w:type="dxa"/>
            <w:vMerge/>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4BC1A99C" w14:textId="77777777" w:rsidR="007772EA" w:rsidRPr="00D27524" w:rsidRDefault="007772EA" w:rsidP="00A53269">
            <w:pPr>
              <w:spacing w:after="0" w:line="360" w:lineRule="auto"/>
              <w:jc w:val="center"/>
              <w:rPr>
                <w:rFonts w:asciiTheme="minorHAnsi" w:hAnsiTheme="minorHAnsi" w:cstheme="minorHAnsi"/>
                <w:b/>
                <w:color w:val="000000" w:themeColor="text1"/>
                <w:sz w:val="24"/>
                <w:szCs w:val="24"/>
              </w:rPr>
            </w:pPr>
          </w:p>
        </w:tc>
        <w:tc>
          <w:tcPr>
            <w:tcW w:w="3836" w:type="dxa"/>
            <w:tcBorders>
              <w:top w:val="double" w:sz="4" w:space="0" w:color="auto"/>
              <w:left w:val="double" w:sz="4" w:space="0" w:color="auto"/>
              <w:bottom w:val="double" w:sz="4" w:space="0" w:color="auto"/>
              <w:right w:val="double" w:sz="4" w:space="0" w:color="auto"/>
            </w:tcBorders>
            <w:shd w:val="clear" w:color="auto" w:fill="auto"/>
          </w:tcPr>
          <w:p w14:paraId="5F949817" w14:textId="59E10764" w:rsidR="007772EA" w:rsidRPr="00D27524" w:rsidRDefault="007772EA" w:rsidP="00A22A4F">
            <w:pPr>
              <w:pStyle w:val="Akapitzlist"/>
              <w:numPr>
                <w:ilvl w:val="0"/>
                <w:numId w:val="69"/>
              </w:numPr>
              <w:spacing w:after="0" w:line="360" w:lineRule="auto"/>
              <w:rPr>
                <w:rFonts w:asciiTheme="minorHAnsi" w:hAnsiTheme="minorHAnsi" w:cstheme="minorHAnsi"/>
                <w:color w:val="000000" w:themeColor="text1"/>
                <w:sz w:val="24"/>
                <w:szCs w:val="24"/>
              </w:rPr>
            </w:pPr>
            <w:r w:rsidRPr="00D27524">
              <w:rPr>
                <w:rFonts w:asciiTheme="minorHAnsi" w:hAnsiTheme="minorHAnsi" w:cstheme="minorHAnsi"/>
                <w:color w:val="000000" w:themeColor="text1"/>
                <w:sz w:val="24"/>
                <w:szCs w:val="24"/>
              </w:rPr>
              <w:t>Zwiększenie wiedzy i kompetencji rodzicielskich</w:t>
            </w:r>
            <w:r w:rsidR="00441054">
              <w:rPr>
                <w:rFonts w:asciiTheme="minorHAnsi" w:hAnsiTheme="minorHAnsi" w:cstheme="minorHAnsi"/>
                <w:color w:val="000000" w:themeColor="text1"/>
                <w:sz w:val="24"/>
                <w:szCs w:val="24"/>
              </w:rPr>
              <w:t xml:space="preserve"> obecnych i przyszłych rodziców</w:t>
            </w:r>
            <w:r w:rsidR="00B85607">
              <w:rPr>
                <w:rFonts w:asciiTheme="minorHAnsi" w:hAnsiTheme="minorHAnsi" w:cstheme="minorHAnsi"/>
                <w:color w:val="000000" w:themeColor="text1"/>
                <w:sz w:val="24"/>
                <w:szCs w:val="24"/>
              </w:rPr>
              <w:t>.</w:t>
            </w:r>
          </w:p>
        </w:tc>
        <w:tc>
          <w:tcPr>
            <w:tcW w:w="4678" w:type="dxa"/>
            <w:tcBorders>
              <w:top w:val="double" w:sz="4" w:space="0" w:color="auto"/>
              <w:left w:val="double" w:sz="4" w:space="0" w:color="auto"/>
              <w:bottom w:val="double" w:sz="4" w:space="0" w:color="auto"/>
              <w:right w:val="double" w:sz="4" w:space="0" w:color="auto"/>
            </w:tcBorders>
            <w:shd w:val="clear" w:color="auto" w:fill="auto"/>
          </w:tcPr>
          <w:p w14:paraId="2728AD16" w14:textId="7DA11EE5" w:rsidR="007772EA" w:rsidRPr="00D27524" w:rsidRDefault="007772EA" w:rsidP="00A93EC8">
            <w:pPr>
              <w:spacing w:after="0" w:line="360" w:lineRule="auto"/>
              <w:rPr>
                <w:rFonts w:asciiTheme="minorHAnsi" w:hAnsiTheme="minorHAnsi" w:cstheme="minorHAnsi"/>
                <w:color w:val="000000" w:themeColor="text1"/>
                <w:sz w:val="24"/>
                <w:szCs w:val="24"/>
              </w:rPr>
            </w:pPr>
            <w:r w:rsidRPr="00D27524">
              <w:rPr>
                <w:rFonts w:asciiTheme="minorHAnsi" w:hAnsiTheme="minorHAnsi" w:cstheme="minorHAnsi"/>
                <w:color w:val="000000" w:themeColor="text1"/>
                <w:sz w:val="24"/>
                <w:szCs w:val="24"/>
              </w:rPr>
              <w:t>ROPS, organizacje pozarządowe i inne podmioty wymienione w art. 3 ust.3 ustawy o działalności pożytku publicznego i o wolontariacie, w tym kościoły i związki wyznaniowe</w:t>
            </w:r>
            <w:r w:rsidR="006C63C3">
              <w:rPr>
                <w:rFonts w:asciiTheme="minorHAnsi" w:hAnsiTheme="minorHAnsi" w:cstheme="minorHAnsi"/>
                <w:color w:val="000000" w:themeColor="text1"/>
                <w:sz w:val="24"/>
                <w:szCs w:val="24"/>
              </w:rPr>
              <w:t>,</w:t>
            </w:r>
            <w:r w:rsidR="00A93EC8" w:rsidRPr="00D27524">
              <w:rPr>
                <w:rFonts w:asciiTheme="minorHAnsi" w:hAnsiTheme="minorHAnsi" w:cstheme="minorHAnsi"/>
                <w:color w:val="000000" w:themeColor="text1"/>
                <w:sz w:val="24"/>
                <w:szCs w:val="24"/>
              </w:rPr>
              <w:t xml:space="preserve"> </w:t>
            </w:r>
            <w:r w:rsidRPr="00D27524">
              <w:rPr>
                <w:rFonts w:asciiTheme="minorHAnsi" w:hAnsiTheme="minorHAnsi" w:cstheme="minorHAnsi"/>
                <w:color w:val="000000" w:themeColor="text1"/>
                <w:sz w:val="24"/>
                <w:szCs w:val="24"/>
              </w:rPr>
              <w:t>podmioty działające na rzecz dziecka i rodziny</w:t>
            </w:r>
            <w:r w:rsidR="006C63C3">
              <w:rPr>
                <w:rFonts w:asciiTheme="minorHAnsi" w:hAnsiTheme="minorHAnsi" w:cstheme="minorHAnsi"/>
                <w:color w:val="000000" w:themeColor="text1"/>
                <w:sz w:val="24"/>
                <w:szCs w:val="24"/>
              </w:rPr>
              <w:t>, placówki penitencjarne</w:t>
            </w:r>
            <w:r w:rsidRPr="00D27524">
              <w:rPr>
                <w:rFonts w:asciiTheme="minorHAnsi" w:hAnsiTheme="minorHAnsi" w:cstheme="minorHAnsi"/>
                <w:color w:val="000000" w:themeColor="text1"/>
                <w:sz w:val="24"/>
                <w:szCs w:val="24"/>
              </w:rPr>
              <w:t xml:space="preserve"> </w:t>
            </w:r>
          </w:p>
        </w:tc>
        <w:tc>
          <w:tcPr>
            <w:tcW w:w="1843" w:type="dxa"/>
            <w:tcBorders>
              <w:top w:val="double" w:sz="4" w:space="0" w:color="auto"/>
              <w:left w:val="double" w:sz="4" w:space="0" w:color="auto"/>
              <w:bottom w:val="double" w:sz="4" w:space="0" w:color="auto"/>
              <w:right w:val="double" w:sz="4" w:space="0" w:color="auto"/>
            </w:tcBorders>
            <w:shd w:val="clear" w:color="auto" w:fill="auto"/>
          </w:tcPr>
          <w:p w14:paraId="6CF9BCBF" w14:textId="33D22E62" w:rsidR="007772EA" w:rsidRPr="00D27524" w:rsidRDefault="007772EA" w:rsidP="00A53269">
            <w:pPr>
              <w:spacing w:after="0" w:line="360" w:lineRule="auto"/>
              <w:rPr>
                <w:rFonts w:asciiTheme="minorHAnsi" w:hAnsiTheme="minorHAnsi" w:cstheme="minorHAnsi"/>
                <w:color w:val="000000" w:themeColor="text1"/>
                <w:sz w:val="24"/>
                <w:szCs w:val="24"/>
              </w:rPr>
            </w:pPr>
            <w:r w:rsidRPr="00D27524">
              <w:rPr>
                <w:rFonts w:asciiTheme="minorHAnsi" w:hAnsiTheme="minorHAnsi" w:cstheme="minorHAnsi"/>
                <w:color w:val="000000" w:themeColor="text1"/>
                <w:sz w:val="24"/>
                <w:szCs w:val="24"/>
              </w:rPr>
              <w:t>Środki własne Województwa Małopolskiego</w:t>
            </w:r>
          </w:p>
        </w:tc>
        <w:tc>
          <w:tcPr>
            <w:tcW w:w="1843" w:type="dxa"/>
            <w:tcBorders>
              <w:top w:val="double" w:sz="4" w:space="0" w:color="auto"/>
              <w:left w:val="double" w:sz="4" w:space="0" w:color="auto"/>
              <w:bottom w:val="double" w:sz="4" w:space="0" w:color="auto"/>
              <w:right w:val="double" w:sz="4" w:space="0" w:color="auto"/>
            </w:tcBorders>
            <w:shd w:val="clear" w:color="auto" w:fill="auto"/>
          </w:tcPr>
          <w:p w14:paraId="43CAD0C4" w14:textId="370396C6" w:rsidR="007772EA" w:rsidRPr="00D27524" w:rsidRDefault="007772EA" w:rsidP="00A53269">
            <w:pPr>
              <w:spacing w:after="0" w:line="360" w:lineRule="auto"/>
              <w:rPr>
                <w:rFonts w:asciiTheme="minorHAnsi" w:hAnsiTheme="minorHAnsi" w:cstheme="minorHAnsi"/>
                <w:color w:val="000000" w:themeColor="text1"/>
                <w:sz w:val="24"/>
                <w:szCs w:val="24"/>
              </w:rPr>
            </w:pPr>
            <w:r w:rsidRPr="00D27524">
              <w:rPr>
                <w:rFonts w:asciiTheme="minorHAnsi" w:hAnsiTheme="minorHAnsi" w:cstheme="minorHAnsi"/>
                <w:color w:val="000000" w:themeColor="text1"/>
                <w:sz w:val="24"/>
                <w:szCs w:val="24"/>
              </w:rPr>
              <w:t>do 2023</w:t>
            </w:r>
            <w:r w:rsidR="00B13BE2" w:rsidRPr="00D27524">
              <w:rPr>
                <w:rFonts w:asciiTheme="minorHAnsi" w:hAnsiTheme="minorHAnsi" w:cstheme="minorHAnsi"/>
                <w:color w:val="000000" w:themeColor="text1"/>
                <w:sz w:val="24"/>
                <w:szCs w:val="24"/>
              </w:rPr>
              <w:t xml:space="preserve"> r.</w:t>
            </w:r>
          </w:p>
        </w:tc>
      </w:tr>
      <w:tr w:rsidR="00D27524" w:rsidRPr="00D27524" w14:paraId="56630FA8" w14:textId="77777777" w:rsidTr="00A93EC8">
        <w:trPr>
          <w:trHeight w:val="2304"/>
        </w:trPr>
        <w:tc>
          <w:tcPr>
            <w:tcW w:w="2127" w:type="dxa"/>
            <w:vMerge/>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6249CC72" w14:textId="77777777" w:rsidR="007772EA" w:rsidRPr="00D27524" w:rsidRDefault="007772EA" w:rsidP="00A53269">
            <w:pPr>
              <w:spacing w:after="0" w:line="360" w:lineRule="auto"/>
              <w:jc w:val="center"/>
              <w:rPr>
                <w:rFonts w:asciiTheme="minorHAnsi" w:hAnsiTheme="minorHAnsi" w:cstheme="minorHAnsi"/>
                <w:b/>
                <w:color w:val="000000" w:themeColor="text1"/>
                <w:sz w:val="24"/>
                <w:szCs w:val="24"/>
              </w:rPr>
            </w:pPr>
          </w:p>
        </w:tc>
        <w:tc>
          <w:tcPr>
            <w:tcW w:w="3836" w:type="dxa"/>
            <w:tcBorders>
              <w:top w:val="double" w:sz="4" w:space="0" w:color="auto"/>
              <w:left w:val="double" w:sz="4" w:space="0" w:color="auto"/>
              <w:bottom w:val="double" w:sz="4" w:space="0" w:color="auto"/>
              <w:right w:val="double" w:sz="4" w:space="0" w:color="auto"/>
            </w:tcBorders>
            <w:shd w:val="clear" w:color="auto" w:fill="auto"/>
          </w:tcPr>
          <w:p w14:paraId="44350EDA" w14:textId="7FD9C358" w:rsidR="007772EA" w:rsidRPr="00D27524" w:rsidRDefault="007772EA" w:rsidP="00A22A4F">
            <w:pPr>
              <w:pStyle w:val="Akapitzlist"/>
              <w:numPr>
                <w:ilvl w:val="0"/>
                <w:numId w:val="69"/>
              </w:numPr>
              <w:spacing w:after="0" w:line="360" w:lineRule="auto"/>
              <w:rPr>
                <w:rFonts w:asciiTheme="minorHAnsi" w:hAnsiTheme="minorHAnsi" w:cstheme="minorHAnsi"/>
                <w:color w:val="000000" w:themeColor="text1"/>
                <w:sz w:val="24"/>
                <w:szCs w:val="24"/>
              </w:rPr>
            </w:pPr>
            <w:r w:rsidRPr="00D27524">
              <w:rPr>
                <w:rFonts w:asciiTheme="minorHAnsi" w:hAnsiTheme="minorHAnsi" w:cstheme="minorHAnsi"/>
                <w:color w:val="000000" w:themeColor="text1"/>
                <w:sz w:val="24"/>
                <w:szCs w:val="24"/>
              </w:rPr>
              <w:t>Rozwinięcie form wsparcia rodzin, w tym wykluczonych lub zagrożonych wykluczeniem</w:t>
            </w:r>
            <w:r w:rsidR="00B85607">
              <w:rPr>
                <w:rFonts w:asciiTheme="minorHAnsi" w:hAnsiTheme="minorHAnsi" w:cstheme="minorHAnsi"/>
                <w:color w:val="000000" w:themeColor="text1"/>
                <w:sz w:val="24"/>
                <w:szCs w:val="24"/>
              </w:rPr>
              <w:t>.</w:t>
            </w:r>
          </w:p>
        </w:tc>
        <w:tc>
          <w:tcPr>
            <w:tcW w:w="4678" w:type="dxa"/>
            <w:tcBorders>
              <w:top w:val="double" w:sz="4" w:space="0" w:color="auto"/>
              <w:left w:val="double" w:sz="4" w:space="0" w:color="auto"/>
              <w:bottom w:val="double" w:sz="4" w:space="0" w:color="auto"/>
              <w:right w:val="double" w:sz="4" w:space="0" w:color="auto"/>
            </w:tcBorders>
            <w:shd w:val="clear" w:color="auto" w:fill="auto"/>
          </w:tcPr>
          <w:p w14:paraId="647C3AA9" w14:textId="292B27BC" w:rsidR="00A93EC8" w:rsidRPr="00D27524" w:rsidRDefault="007772EA" w:rsidP="00A93EC8">
            <w:pPr>
              <w:spacing w:after="0" w:line="360" w:lineRule="auto"/>
              <w:rPr>
                <w:rFonts w:asciiTheme="minorHAnsi" w:hAnsiTheme="minorHAnsi" w:cstheme="minorHAnsi"/>
                <w:color w:val="000000" w:themeColor="text1"/>
                <w:sz w:val="24"/>
                <w:szCs w:val="24"/>
              </w:rPr>
            </w:pPr>
            <w:r w:rsidRPr="00D27524">
              <w:rPr>
                <w:rFonts w:asciiTheme="minorHAnsi" w:hAnsiTheme="minorHAnsi" w:cstheme="minorHAnsi"/>
                <w:color w:val="000000" w:themeColor="text1"/>
                <w:sz w:val="24"/>
                <w:szCs w:val="24"/>
              </w:rPr>
              <w:t>JST, organizacje pozarządowe i inne podmioty wymienione w art. 3 ust.3 ustawy o działalności pożytku publicznego i o wolontariacie, w tym kościoły i związki wyznaniowe</w:t>
            </w:r>
            <w:r w:rsidR="00A93EC8" w:rsidRPr="00D27524">
              <w:rPr>
                <w:rFonts w:asciiTheme="minorHAnsi" w:hAnsiTheme="minorHAnsi" w:cstheme="minorHAnsi"/>
                <w:color w:val="000000" w:themeColor="text1"/>
                <w:sz w:val="24"/>
                <w:szCs w:val="24"/>
              </w:rPr>
              <w:t>,</w:t>
            </w:r>
            <w:r w:rsidR="0068202D" w:rsidRPr="00D27524">
              <w:rPr>
                <w:rFonts w:asciiTheme="minorHAnsi" w:hAnsiTheme="minorHAnsi" w:cstheme="minorHAnsi"/>
                <w:color w:val="000000" w:themeColor="text1"/>
                <w:sz w:val="24"/>
                <w:szCs w:val="24"/>
              </w:rPr>
              <w:t xml:space="preserve"> </w:t>
            </w:r>
            <w:r w:rsidRPr="00D27524">
              <w:rPr>
                <w:rFonts w:asciiTheme="minorHAnsi" w:hAnsiTheme="minorHAnsi" w:cstheme="minorHAnsi"/>
                <w:color w:val="000000" w:themeColor="text1"/>
                <w:sz w:val="24"/>
                <w:szCs w:val="24"/>
              </w:rPr>
              <w:t>ROPS, jednostki oświatowe</w:t>
            </w:r>
          </w:p>
        </w:tc>
        <w:tc>
          <w:tcPr>
            <w:tcW w:w="1843" w:type="dxa"/>
            <w:tcBorders>
              <w:top w:val="double" w:sz="4" w:space="0" w:color="auto"/>
              <w:left w:val="double" w:sz="4" w:space="0" w:color="auto"/>
              <w:bottom w:val="double" w:sz="4" w:space="0" w:color="auto"/>
              <w:right w:val="double" w:sz="4" w:space="0" w:color="auto"/>
            </w:tcBorders>
            <w:shd w:val="clear" w:color="auto" w:fill="auto"/>
          </w:tcPr>
          <w:p w14:paraId="05F2077B" w14:textId="364B9C6D" w:rsidR="007772EA" w:rsidRPr="00D27524" w:rsidRDefault="007772EA" w:rsidP="00A53269">
            <w:pPr>
              <w:spacing w:after="0" w:line="360" w:lineRule="auto"/>
              <w:rPr>
                <w:rFonts w:asciiTheme="minorHAnsi" w:hAnsiTheme="minorHAnsi" w:cstheme="minorHAnsi"/>
                <w:color w:val="000000" w:themeColor="text1"/>
                <w:sz w:val="24"/>
                <w:szCs w:val="24"/>
              </w:rPr>
            </w:pPr>
            <w:r w:rsidRPr="00D27524">
              <w:rPr>
                <w:rFonts w:asciiTheme="minorHAnsi" w:hAnsiTheme="minorHAnsi" w:cstheme="minorHAnsi"/>
                <w:color w:val="000000" w:themeColor="text1"/>
                <w:sz w:val="24"/>
                <w:szCs w:val="24"/>
              </w:rPr>
              <w:t>Środki własne Województwa Małopolskiego</w:t>
            </w:r>
          </w:p>
        </w:tc>
        <w:tc>
          <w:tcPr>
            <w:tcW w:w="1843" w:type="dxa"/>
            <w:tcBorders>
              <w:top w:val="double" w:sz="4" w:space="0" w:color="auto"/>
              <w:left w:val="double" w:sz="4" w:space="0" w:color="auto"/>
              <w:bottom w:val="double" w:sz="4" w:space="0" w:color="auto"/>
              <w:right w:val="double" w:sz="4" w:space="0" w:color="auto"/>
            </w:tcBorders>
            <w:shd w:val="clear" w:color="auto" w:fill="auto"/>
          </w:tcPr>
          <w:p w14:paraId="3115A7B1" w14:textId="3092E242" w:rsidR="007772EA" w:rsidRPr="00D27524" w:rsidRDefault="007772EA" w:rsidP="00A53269">
            <w:pPr>
              <w:spacing w:after="0" w:line="360" w:lineRule="auto"/>
              <w:rPr>
                <w:rFonts w:asciiTheme="minorHAnsi" w:hAnsiTheme="minorHAnsi" w:cstheme="minorHAnsi"/>
                <w:color w:val="000000" w:themeColor="text1"/>
                <w:sz w:val="24"/>
                <w:szCs w:val="24"/>
              </w:rPr>
            </w:pPr>
            <w:r w:rsidRPr="00D27524">
              <w:rPr>
                <w:rFonts w:asciiTheme="minorHAnsi" w:hAnsiTheme="minorHAnsi" w:cstheme="minorHAnsi"/>
                <w:color w:val="000000" w:themeColor="text1"/>
                <w:sz w:val="24"/>
                <w:szCs w:val="24"/>
              </w:rPr>
              <w:t>do 2023</w:t>
            </w:r>
            <w:r w:rsidR="00B13BE2" w:rsidRPr="00D27524">
              <w:rPr>
                <w:rFonts w:asciiTheme="minorHAnsi" w:hAnsiTheme="minorHAnsi" w:cstheme="minorHAnsi"/>
                <w:color w:val="000000" w:themeColor="text1"/>
                <w:sz w:val="24"/>
                <w:szCs w:val="24"/>
              </w:rPr>
              <w:t xml:space="preserve"> r.</w:t>
            </w:r>
          </w:p>
        </w:tc>
      </w:tr>
      <w:tr w:rsidR="00D27524" w:rsidRPr="00D27524" w14:paraId="79CE716F" w14:textId="77777777" w:rsidTr="002C1E62">
        <w:trPr>
          <w:trHeight w:val="2445"/>
        </w:trPr>
        <w:tc>
          <w:tcPr>
            <w:tcW w:w="2127" w:type="dxa"/>
            <w:vMerge w:val="restart"/>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6EE9C699" w14:textId="5C8DAB51" w:rsidR="007772EA" w:rsidRPr="00D27524" w:rsidRDefault="007772EA" w:rsidP="00A53269">
            <w:pPr>
              <w:spacing w:line="360" w:lineRule="auto"/>
              <w:jc w:val="center"/>
              <w:rPr>
                <w:rFonts w:asciiTheme="minorHAnsi" w:hAnsiTheme="minorHAnsi" w:cstheme="minorHAnsi"/>
                <w:b/>
                <w:color w:val="000000" w:themeColor="text1"/>
                <w:sz w:val="24"/>
                <w:szCs w:val="24"/>
              </w:rPr>
            </w:pPr>
            <w:r w:rsidRPr="00D27524">
              <w:rPr>
                <w:rFonts w:asciiTheme="minorHAnsi" w:hAnsiTheme="minorHAnsi" w:cstheme="minorHAnsi"/>
                <w:b/>
                <w:color w:val="000000" w:themeColor="text1"/>
                <w:sz w:val="24"/>
                <w:szCs w:val="24"/>
              </w:rPr>
              <w:t>Obszar III</w:t>
            </w:r>
          </w:p>
          <w:p w14:paraId="2F4F2BBD" w14:textId="687D1164" w:rsidR="007772EA" w:rsidRPr="00D27524" w:rsidRDefault="007772EA" w:rsidP="00A53269">
            <w:pPr>
              <w:spacing w:after="0" w:line="360" w:lineRule="auto"/>
              <w:jc w:val="center"/>
              <w:rPr>
                <w:rFonts w:asciiTheme="minorHAnsi" w:hAnsiTheme="minorHAnsi" w:cstheme="minorHAnsi"/>
                <w:b/>
                <w:color w:val="000000" w:themeColor="text1"/>
                <w:sz w:val="24"/>
                <w:szCs w:val="24"/>
              </w:rPr>
            </w:pPr>
            <w:r w:rsidRPr="00D27524">
              <w:rPr>
                <w:rFonts w:asciiTheme="minorHAnsi" w:hAnsiTheme="minorHAnsi" w:cstheme="minorHAnsi"/>
                <w:b/>
                <w:color w:val="000000" w:themeColor="text1"/>
                <w:sz w:val="24"/>
                <w:szCs w:val="24"/>
              </w:rPr>
              <w:t xml:space="preserve">Kompetencje oraz kwalifikacje osób pracujących w systemie wsparcia rodziny oraz pieczy zastępczej i adopcji </w:t>
            </w:r>
            <w:r w:rsidRPr="00D27524">
              <w:rPr>
                <w:rFonts w:asciiTheme="minorHAnsi" w:hAnsiTheme="minorHAnsi" w:cstheme="minorHAnsi"/>
                <w:b/>
                <w:color w:val="000000" w:themeColor="text1"/>
                <w:sz w:val="24"/>
                <w:szCs w:val="24"/>
              </w:rPr>
              <w:br/>
              <w:t>w Małopolsce</w:t>
            </w:r>
          </w:p>
        </w:tc>
        <w:tc>
          <w:tcPr>
            <w:tcW w:w="3836" w:type="dxa"/>
            <w:tcBorders>
              <w:top w:val="double" w:sz="4" w:space="0" w:color="auto"/>
              <w:left w:val="double" w:sz="4" w:space="0" w:color="auto"/>
              <w:bottom w:val="double" w:sz="4" w:space="0" w:color="auto"/>
              <w:right w:val="double" w:sz="4" w:space="0" w:color="auto"/>
            </w:tcBorders>
            <w:shd w:val="clear" w:color="auto" w:fill="auto"/>
          </w:tcPr>
          <w:p w14:paraId="0B4DBFBD" w14:textId="218C6894" w:rsidR="007772EA" w:rsidRPr="00D27524" w:rsidRDefault="007772EA" w:rsidP="00A22A4F">
            <w:pPr>
              <w:pStyle w:val="Akapitzlist"/>
              <w:numPr>
                <w:ilvl w:val="0"/>
                <w:numId w:val="70"/>
              </w:numPr>
              <w:spacing w:after="0" w:line="360" w:lineRule="auto"/>
              <w:rPr>
                <w:rFonts w:asciiTheme="minorHAnsi" w:hAnsiTheme="minorHAnsi" w:cstheme="minorHAnsi"/>
                <w:color w:val="000000" w:themeColor="text1"/>
                <w:sz w:val="24"/>
                <w:szCs w:val="24"/>
              </w:rPr>
            </w:pPr>
            <w:r w:rsidRPr="00D27524">
              <w:rPr>
                <w:rFonts w:asciiTheme="minorHAnsi" w:hAnsiTheme="minorHAnsi" w:cstheme="minorHAnsi"/>
                <w:color w:val="000000" w:themeColor="text1"/>
                <w:sz w:val="24"/>
                <w:szCs w:val="24"/>
              </w:rPr>
              <w:t>Diagnozowanie i monitoring potrzeb szkoleniowych kadr podmiotów realizujących działania w zakresie wsparcia rodziny i systemu pieczy</w:t>
            </w:r>
            <w:r w:rsidR="0068202D" w:rsidRPr="00D27524">
              <w:rPr>
                <w:rFonts w:asciiTheme="minorHAnsi" w:hAnsiTheme="minorHAnsi" w:cstheme="minorHAnsi"/>
                <w:color w:val="000000" w:themeColor="text1"/>
                <w:sz w:val="24"/>
                <w:szCs w:val="24"/>
              </w:rPr>
              <w:t xml:space="preserve"> </w:t>
            </w:r>
            <w:r w:rsidRPr="00D27524">
              <w:rPr>
                <w:rFonts w:asciiTheme="minorHAnsi" w:hAnsiTheme="minorHAnsi" w:cstheme="minorHAnsi"/>
                <w:color w:val="000000" w:themeColor="text1"/>
                <w:sz w:val="24"/>
                <w:szCs w:val="24"/>
              </w:rPr>
              <w:t>zastępczej</w:t>
            </w:r>
            <w:r w:rsidR="00B85607">
              <w:rPr>
                <w:rFonts w:asciiTheme="minorHAnsi" w:hAnsiTheme="minorHAnsi" w:cstheme="minorHAnsi"/>
                <w:color w:val="000000" w:themeColor="text1"/>
                <w:sz w:val="24"/>
                <w:szCs w:val="24"/>
              </w:rPr>
              <w:t xml:space="preserve"> oraz adopcji.</w:t>
            </w:r>
          </w:p>
        </w:tc>
        <w:tc>
          <w:tcPr>
            <w:tcW w:w="4678" w:type="dxa"/>
            <w:tcBorders>
              <w:top w:val="double" w:sz="4" w:space="0" w:color="auto"/>
              <w:left w:val="double" w:sz="4" w:space="0" w:color="auto"/>
              <w:bottom w:val="double" w:sz="4" w:space="0" w:color="auto"/>
              <w:right w:val="double" w:sz="4" w:space="0" w:color="auto"/>
            </w:tcBorders>
            <w:shd w:val="clear" w:color="auto" w:fill="auto"/>
          </w:tcPr>
          <w:p w14:paraId="5877E38A" w14:textId="77A02A8A" w:rsidR="004D3164" w:rsidRPr="00D27524" w:rsidRDefault="007772EA" w:rsidP="004D3164">
            <w:pPr>
              <w:spacing w:after="0" w:line="360" w:lineRule="auto"/>
              <w:rPr>
                <w:rFonts w:asciiTheme="minorHAnsi" w:hAnsiTheme="minorHAnsi" w:cstheme="minorHAnsi"/>
                <w:color w:val="000000" w:themeColor="text1"/>
                <w:sz w:val="24"/>
                <w:szCs w:val="24"/>
              </w:rPr>
            </w:pPr>
            <w:r w:rsidRPr="00D27524">
              <w:rPr>
                <w:rFonts w:asciiTheme="minorHAnsi" w:hAnsiTheme="minorHAnsi" w:cstheme="minorHAnsi"/>
                <w:color w:val="000000" w:themeColor="text1"/>
                <w:sz w:val="24"/>
                <w:szCs w:val="24"/>
              </w:rPr>
              <w:t>ROPS, organizacje pozarządowe i inne podmioty wymienione w art. 3 ust.3 ustawy o działalności pożytku publicznego i o wolontariacie, w tym kościoły i związki wyznaniowe</w:t>
            </w:r>
            <w:r w:rsidR="0098567B">
              <w:rPr>
                <w:rFonts w:asciiTheme="minorHAnsi" w:hAnsiTheme="minorHAnsi" w:cstheme="minorHAnsi"/>
                <w:color w:val="000000" w:themeColor="text1"/>
                <w:sz w:val="24"/>
                <w:szCs w:val="24"/>
              </w:rPr>
              <w:t>,</w:t>
            </w:r>
            <w:r w:rsidRPr="00D27524">
              <w:rPr>
                <w:rFonts w:asciiTheme="minorHAnsi" w:hAnsiTheme="minorHAnsi" w:cstheme="minorHAnsi"/>
                <w:color w:val="000000" w:themeColor="text1"/>
                <w:sz w:val="24"/>
                <w:szCs w:val="24"/>
              </w:rPr>
              <w:t xml:space="preserve"> środowisko naukowe</w:t>
            </w:r>
          </w:p>
        </w:tc>
        <w:tc>
          <w:tcPr>
            <w:tcW w:w="1843" w:type="dxa"/>
            <w:tcBorders>
              <w:top w:val="double" w:sz="4" w:space="0" w:color="auto"/>
              <w:left w:val="double" w:sz="4" w:space="0" w:color="auto"/>
              <w:bottom w:val="double" w:sz="4" w:space="0" w:color="auto"/>
              <w:right w:val="double" w:sz="4" w:space="0" w:color="auto"/>
            </w:tcBorders>
            <w:shd w:val="clear" w:color="auto" w:fill="auto"/>
          </w:tcPr>
          <w:p w14:paraId="4713DD44" w14:textId="1E63EA15" w:rsidR="007772EA" w:rsidRPr="00D27524" w:rsidRDefault="007772EA" w:rsidP="00A53269">
            <w:pPr>
              <w:spacing w:after="0" w:line="360" w:lineRule="auto"/>
              <w:rPr>
                <w:rFonts w:asciiTheme="minorHAnsi" w:hAnsiTheme="minorHAnsi" w:cstheme="minorHAnsi"/>
                <w:color w:val="000000" w:themeColor="text1"/>
                <w:sz w:val="24"/>
                <w:szCs w:val="24"/>
              </w:rPr>
            </w:pPr>
            <w:r w:rsidRPr="00D27524">
              <w:rPr>
                <w:rFonts w:asciiTheme="minorHAnsi" w:hAnsiTheme="minorHAnsi" w:cstheme="minorHAnsi"/>
                <w:color w:val="000000" w:themeColor="text1"/>
                <w:sz w:val="24"/>
                <w:szCs w:val="24"/>
              </w:rPr>
              <w:t>Środki własne Województwa Małopolskiego</w:t>
            </w:r>
          </w:p>
        </w:tc>
        <w:tc>
          <w:tcPr>
            <w:tcW w:w="1843" w:type="dxa"/>
            <w:tcBorders>
              <w:top w:val="double" w:sz="4" w:space="0" w:color="auto"/>
              <w:left w:val="double" w:sz="4" w:space="0" w:color="auto"/>
              <w:bottom w:val="double" w:sz="4" w:space="0" w:color="auto"/>
              <w:right w:val="double" w:sz="4" w:space="0" w:color="auto"/>
            </w:tcBorders>
            <w:shd w:val="clear" w:color="auto" w:fill="auto"/>
          </w:tcPr>
          <w:p w14:paraId="601C5231" w14:textId="381DA475" w:rsidR="007772EA" w:rsidRPr="00D27524" w:rsidRDefault="007772EA" w:rsidP="00A53269">
            <w:pPr>
              <w:spacing w:after="0" w:line="360" w:lineRule="auto"/>
              <w:rPr>
                <w:rFonts w:asciiTheme="minorHAnsi" w:hAnsiTheme="minorHAnsi" w:cstheme="minorHAnsi"/>
                <w:color w:val="000000" w:themeColor="text1"/>
                <w:sz w:val="24"/>
                <w:szCs w:val="24"/>
              </w:rPr>
            </w:pPr>
            <w:r w:rsidRPr="00D27524">
              <w:rPr>
                <w:rFonts w:asciiTheme="minorHAnsi" w:hAnsiTheme="minorHAnsi" w:cstheme="minorHAnsi"/>
                <w:color w:val="000000" w:themeColor="text1"/>
                <w:sz w:val="24"/>
                <w:szCs w:val="24"/>
              </w:rPr>
              <w:t>do 2023</w:t>
            </w:r>
            <w:r w:rsidR="00B13BE2" w:rsidRPr="00D27524">
              <w:rPr>
                <w:rFonts w:asciiTheme="minorHAnsi" w:hAnsiTheme="minorHAnsi" w:cstheme="minorHAnsi"/>
                <w:color w:val="000000" w:themeColor="text1"/>
                <w:sz w:val="24"/>
                <w:szCs w:val="24"/>
              </w:rPr>
              <w:t xml:space="preserve"> r.</w:t>
            </w:r>
          </w:p>
        </w:tc>
      </w:tr>
      <w:tr w:rsidR="00D27524" w:rsidRPr="00D27524" w14:paraId="77601627" w14:textId="77777777" w:rsidTr="00497860">
        <w:tc>
          <w:tcPr>
            <w:tcW w:w="2127" w:type="dxa"/>
            <w:vMerge/>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008151FC" w14:textId="77777777" w:rsidR="007772EA" w:rsidRPr="00D27524" w:rsidRDefault="007772EA" w:rsidP="00A53269">
            <w:pPr>
              <w:spacing w:after="0" w:line="360" w:lineRule="auto"/>
              <w:jc w:val="center"/>
              <w:rPr>
                <w:rFonts w:asciiTheme="minorHAnsi" w:hAnsiTheme="minorHAnsi" w:cstheme="minorHAnsi"/>
                <w:b/>
                <w:color w:val="000000" w:themeColor="text1"/>
                <w:sz w:val="24"/>
                <w:szCs w:val="24"/>
              </w:rPr>
            </w:pPr>
          </w:p>
        </w:tc>
        <w:tc>
          <w:tcPr>
            <w:tcW w:w="3836" w:type="dxa"/>
            <w:tcBorders>
              <w:top w:val="double" w:sz="4" w:space="0" w:color="auto"/>
              <w:left w:val="double" w:sz="4" w:space="0" w:color="auto"/>
              <w:bottom w:val="double" w:sz="4" w:space="0" w:color="auto"/>
              <w:right w:val="double" w:sz="4" w:space="0" w:color="auto"/>
            </w:tcBorders>
            <w:shd w:val="clear" w:color="auto" w:fill="auto"/>
          </w:tcPr>
          <w:p w14:paraId="7C32D1A9" w14:textId="3524CAF6" w:rsidR="007772EA" w:rsidRPr="00D27524" w:rsidRDefault="007772EA" w:rsidP="00A22A4F">
            <w:pPr>
              <w:pStyle w:val="Akapitzlist"/>
              <w:numPr>
                <w:ilvl w:val="0"/>
                <w:numId w:val="70"/>
              </w:numPr>
              <w:spacing w:after="0" w:line="360" w:lineRule="auto"/>
              <w:rPr>
                <w:rFonts w:asciiTheme="minorHAnsi" w:hAnsiTheme="minorHAnsi" w:cstheme="minorHAnsi"/>
                <w:color w:val="000000" w:themeColor="text1"/>
                <w:sz w:val="24"/>
                <w:szCs w:val="24"/>
              </w:rPr>
            </w:pPr>
            <w:r w:rsidRPr="00D27524">
              <w:rPr>
                <w:rFonts w:asciiTheme="minorHAnsi" w:hAnsiTheme="minorHAnsi" w:cstheme="minorHAnsi"/>
                <w:color w:val="000000" w:themeColor="text1"/>
                <w:sz w:val="24"/>
                <w:szCs w:val="24"/>
              </w:rPr>
              <w:t>Podnoszenie kompetencji i kwalifikacji kadr oraz wdrożenie systemu wsparcia w zakresie profilaktyki wypalenia zawodowego</w:t>
            </w:r>
            <w:r w:rsidR="00B85607">
              <w:rPr>
                <w:rFonts w:asciiTheme="minorHAnsi" w:hAnsiTheme="minorHAnsi" w:cstheme="minorHAnsi"/>
                <w:color w:val="000000" w:themeColor="text1"/>
                <w:sz w:val="24"/>
                <w:szCs w:val="24"/>
              </w:rPr>
              <w:t>.</w:t>
            </w:r>
          </w:p>
        </w:tc>
        <w:tc>
          <w:tcPr>
            <w:tcW w:w="4678" w:type="dxa"/>
            <w:tcBorders>
              <w:top w:val="double" w:sz="4" w:space="0" w:color="auto"/>
              <w:left w:val="double" w:sz="4" w:space="0" w:color="auto"/>
              <w:bottom w:val="double" w:sz="4" w:space="0" w:color="auto"/>
              <w:right w:val="double" w:sz="4" w:space="0" w:color="auto"/>
            </w:tcBorders>
            <w:shd w:val="clear" w:color="auto" w:fill="auto"/>
          </w:tcPr>
          <w:p w14:paraId="2138B7FD" w14:textId="568CE8C4" w:rsidR="00A93EC8" w:rsidRPr="00D27524" w:rsidRDefault="007772EA" w:rsidP="00A93EC8">
            <w:pPr>
              <w:spacing w:after="0" w:line="360" w:lineRule="auto"/>
              <w:rPr>
                <w:rFonts w:asciiTheme="minorHAnsi" w:hAnsiTheme="minorHAnsi" w:cstheme="minorHAnsi"/>
                <w:color w:val="000000" w:themeColor="text1"/>
                <w:sz w:val="24"/>
                <w:szCs w:val="24"/>
              </w:rPr>
            </w:pPr>
            <w:r w:rsidRPr="00D27524">
              <w:rPr>
                <w:rFonts w:asciiTheme="minorHAnsi" w:hAnsiTheme="minorHAnsi" w:cstheme="minorHAnsi"/>
                <w:color w:val="000000" w:themeColor="text1"/>
                <w:sz w:val="24"/>
                <w:szCs w:val="24"/>
              </w:rPr>
              <w:t>ROPS, organizacje pozarządowe i inne podmioty wymienione w art. 3 ust.3 ustawy o działalności pożytku publicznego i o wolontariacie, w tym kościoły i związki wyznaniowe</w:t>
            </w:r>
            <w:r w:rsidR="0098567B">
              <w:rPr>
                <w:rFonts w:asciiTheme="minorHAnsi" w:hAnsiTheme="minorHAnsi" w:cstheme="minorHAnsi"/>
                <w:color w:val="000000" w:themeColor="text1"/>
                <w:sz w:val="24"/>
                <w:szCs w:val="24"/>
              </w:rPr>
              <w:t>,</w:t>
            </w:r>
            <w:r w:rsidRPr="00D27524">
              <w:rPr>
                <w:rFonts w:asciiTheme="minorHAnsi" w:hAnsiTheme="minorHAnsi" w:cstheme="minorHAnsi"/>
                <w:color w:val="000000" w:themeColor="text1"/>
                <w:sz w:val="24"/>
                <w:szCs w:val="24"/>
              </w:rPr>
              <w:t xml:space="preserve"> JST, środowisko naukowe</w:t>
            </w:r>
          </w:p>
        </w:tc>
        <w:tc>
          <w:tcPr>
            <w:tcW w:w="1843" w:type="dxa"/>
            <w:tcBorders>
              <w:top w:val="double" w:sz="4" w:space="0" w:color="auto"/>
              <w:left w:val="double" w:sz="4" w:space="0" w:color="auto"/>
              <w:bottom w:val="double" w:sz="4" w:space="0" w:color="auto"/>
              <w:right w:val="double" w:sz="4" w:space="0" w:color="auto"/>
            </w:tcBorders>
            <w:shd w:val="clear" w:color="auto" w:fill="auto"/>
          </w:tcPr>
          <w:p w14:paraId="17F729FF" w14:textId="0131C17E" w:rsidR="007772EA" w:rsidRPr="00D27524" w:rsidRDefault="007772EA" w:rsidP="00A53269">
            <w:pPr>
              <w:spacing w:after="0" w:line="360" w:lineRule="auto"/>
              <w:rPr>
                <w:rFonts w:asciiTheme="minorHAnsi" w:hAnsiTheme="minorHAnsi" w:cstheme="minorHAnsi"/>
                <w:color w:val="000000" w:themeColor="text1"/>
                <w:sz w:val="24"/>
                <w:szCs w:val="24"/>
              </w:rPr>
            </w:pPr>
            <w:r w:rsidRPr="00D27524">
              <w:rPr>
                <w:rFonts w:asciiTheme="minorHAnsi" w:hAnsiTheme="minorHAnsi" w:cstheme="minorHAnsi"/>
                <w:color w:val="000000" w:themeColor="text1"/>
                <w:sz w:val="24"/>
                <w:szCs w:val="24"/>
              </w:rPr>
              <w:t>Środki własne Województwa Małopolskiego</w:t>
            </w:r>
          </w:p>
          <w:p w14:paraId="472CD40C" w14:textId="77777777" w:rsidR="005E15E9" w:rsidRDefault="007772EA" w:rsidP="00A53269">
            <w:pPr>
              <w:spacing w:after="0" w:line="360" w:lineRule="auto"/>
              <w:rPr>
                <w:rFonts w:asciiTheme="minorHAnsi" w:hAnsiTheme="minorHAnsi" w:cstheme="minorHAnsi"/>
                <w:color w:val="000000" w:themeColor="text1"/>
                <w:sz w:val="24"/>
                <w:szCs w:val="24"/>
              </w:rPr>
            </w:pPr>
            <w:r w:rsidRPr="00D27524">
              <w:rPr>
                <w:rFonts w:asciiTheme="minorHAnsi" w:hAnsiTheme="minorHAnsi" w:cstheme="minorHAnsi"/>
                <w:color w:val="000000" w:themeColor="text1"/>
                <w:sz w:val="24"/>
                <w:szCs w:val="24"/>
              </w:rPr>
              <w:t xml:space="preserve">Środki </w:t>
            </w:r>
          </w:p>
          <w:p w14:paraId="6F57FDE8" w14:textId="44247F1A" w:rsidR="007772EA" w:rsidRPr="00D27524" w:rsidRDefault="007772EA" w:rsidP="00A53269">
            <w:pPr>
              <w:spacing w:after="0" w:line="360" w:lineRule="auto"/>
              <w:rPr>
                <w:rFonts w:asciiTheme="minorHAnsi" w:hAnsiTheme="minorHAnsi" w:cstheme="minorHAnsi"/>
                <w:color w:val="000000" w:themeColor="text1"/>
                <w:sz w:val="24"/>
                <w:szCs w:val="24"/>
              </w:rPr>
            </w:pPr>
            <w:r w:rsidRPr="00D27524">
              <w:rPr>
                <w:rFonts w:asciiTheme="minorHAnsi" w:hAnsiTheme="minorHAnsi" w:cstheme="minorHAnsi"/>
                <w:color w:val="000000" w:themeColor="text1"/>
                <w:sz w:val="24"/>
                <w:szCs w:val="24"/>
              </w:rPr>
              <w:t>PO WER</w:t>
            </w:r>
          </w:p>
        </w:tc>
        <w:tc>
          <w:tcPr>
            <w:tcW w:w="1843" w:type="dxa"/>
            <w:tcBorders>
              <w:top w:val="double" w:sz="4" w:space="0" w:color="auto"/>
              <w:left w:val="double" w:sz="4" w:space="0" w:color="auto"/>
              <w:bottom w:val="double" w:sz="4" w:space="0" w:color="auto"/>
              <w:right w:val="double" w:sz="4" w:space="0" w:color="auto"/>
            </w:tcBorders>
            <w:shd w:val="clear" w:color="auto" w:fill="auto"/>
          </w:tcPr>
          <w:p w14:paraId="1DB4AD30" w14:textId="0389EF9E" w:rsidR="007772EA" w:rsidRPr="00D27524" w:rsidRDefault="007772EA" w:rsidP="00A53269">
            <w:pPr>
              <w:spacing w:after="0" w:line="360" w:lineRule="auto"/>
              <w:rPr>
                <w:rFonts w:asciiTheme="minorHAnsi" w:hAnsiTheme="minorHAnsi" w:cstheme="minorHAnsi"/>
                <w:color w:val="000000" w:themeColor="text1"/>
                <w:sz w:val="24"/>
                <w:szCs w:val="24"/>
              </w:rPr>
            </w:pPr>
            <w:r w:rsidRPr="00D27524">
              <w:rPr>
                <w:rFonts w:asciiTheme="minorHAnsi" w:hAnsiTheme="minorHAnsi" w:cstheme="minorHAnsi"/>
                <w:color w:val="000000" w:themeColor="text1"/>
                <w:sz w:val="24"/>
                <w:szCs w:val="24"/>
              </w:rPr>
              <w:t>do 202</w:t>
            </w:r>
            <w:r w:rsidR="00936718" w:rsidRPr="00D27524">
              <w:rPr>
                <w:rFonts w:asciiTheme="minorHAnsi" w:hAnsiTheme="minorHAnsi" w:cstheme="minorHAnsi"/>
                <w:color w:val="000000" w:themeColor="text1"/>
                <w:sz w:val="24"/>
                <w:szCs w:val="24"/>
              </w:rPr>
              <w:t>3</w:t>
            </w:r>
            <w:r w:rsidR="00B13BE2" w:rsidRPr="00D27524">
              <w:rPr>
                <w:rFonts w:asciiTheme="minorHAnsi" w:hAnsiTheme="minorHAnsi" w:cstheme="minorHAnsi"/>
                <w:color w:val="000000" w:themeColor="text1"/>
                <w:sz w:val="24"/>
                <w:szCs w:val="24"/>
              </w:rPr>
              <w:t xml:space="preserve"> r.</w:t>
            </w:r>
          </w:p>
        </w:tc>
      </w:tr>
      <w:tr w:rsidR="00D27524" w:rsidRPr="00D27524" w14:paraId="29E98526" w14:textId="77777777" w:rsidTr="005D73D1">
        <w:trPr>
          <w:trHeight w:val="944"/>
        </w:trPr>
        <w:tc>
          <w:tcPr>
            <w:tcW w:w="2127" w:type="dxa"/>
            <w:vMerge/>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313DB001" w14:textId="77777777" w:rsidR="007772EA" w:rsidRPr="00D27524" w:rsidRDefault="007772EA" w:rsidP="00A53269">
            <w:pPr>
              <w:spacing w:after="0" w:line="360" w:lineRule="auto"/>
              <w:jc w:val="center"/>
              <w:rPr>
                <w:rFonts w:asciiTheme="minorHAnsi" w:hAnsiTheme="minorHAnsi" w:cstheme="minorHAnsi"/>
                <w:b/>
                <w:color w:val="000000" w:themeColor="text1"/>
                <w:sz w:val="24"/>
                <w:szCs w:val="24"/>
              </w:rPr>
            </w:pPr>
          </w:p>
        </w:tc>
        <w:tc>
          <w:tcPr>
            <w:tcW w:w="3836" w:type="dxa"/>
            <w:tcBorders>
              <w:top w:val="double" w:sz="4" w:space="0" w:color="auto"/>
              <w:left w:val="double" w:sz="4" w:space="0" w:color="auto"/>
              <w:bottom w:val="double" w:sz="4" w:space="0" w:color="auto"/>
              <w:right w:val="double" w:sz="4" w:space="0" w:color="auto"/>
            </w:tcBorders>
            <w:shd w:val="clear" w:color="auto" w:fill="auto"/>
          </w:tcPr>
          <w:p w14:paraId="2695F034" w14:textId="527E5568" w:rsidR="007772EA" w:rsidRPr="00D27524" w:rsidRDefault="007772EA" w:rsidP="00A22A4F">
            <w:pPr>
              <w:pStyle w:val="Akapitzlist"/>
              <w:numPr>
                <w:ilvl w:val="0"/>
                <w:numId w:val="70"/>
              </w:numPr>
              <w:spacing w:after="0" w:line="360" w:lineRule="auto"/>
              <w:rPr>
                <w:rFonts w:asciiTheme="minorHAnsi" w:hAnsiTheme="minorHAnsi" w:cstheme="minorHAnsi"/>
                <w:color w:val="000000" w:themeColor="text1"/>
                <w:sz w:val="24"/>
                <w:szCs w:val="24"/>
              </w:rPr>
            </w:pPr>
            <w:r w:rsidRPr="00D27524">
              <w:rPr>
                <w:rFonts w:asciiTheme="minorHAnsi" w:hAnsiTheme="minorHAnsi" w:cstheme="minorHAnsi"/>
                <w:color w:val="000000" w:themeColor="text1"/>
                <w:sz w:val="24"/>
                <w:szCs w:val="24"/>
              </w:rPr>
              <w:t>Integrowanie</w:t>
            </w:r>
            <w:r w:rsidR="0068202D" w:rsidRPr="00D27524">
              <w:rPr>
                <w:rFonts w:asciiTheme="minorHAnsi" w:hAnsiTheme="minorHAnsi" w:cstheme="minorHAnsi"/>
                <w:color w:val="000000" w:themeColor="text1"/>
                <w:sz w:val="24"/>
                <w:szCs w:val="24"/>
              </w:rPr>
              <w:t xml:space="preserve"> </w:t>
            </w:r>
            <w:r w:rsidRPr="00D27524">
              <w:rPr>
                <w:rFonts w:asciiTheme="minorHAnsi" w:hAnsiTheme="minorHAnsi" w:cstheme="minorHAnsi"/>
                <w:color w:val="000000" w:themeColor="text1"/>
                <w:sz w:val="24"/>
                <w:szCs w:val="24"/>
              </w:rPr>
              <w:t>środowiska kadr systemu wspierania rodziny i pieczy zastępczej</w:t>
            </w:r>
            <w:r w:rsidR="00B85607">
              <w:rPr>
                <w:rFonts w:asciiTheme="minorHAnsi" w:hAnsiTheme="minorHAnsi" w:cstheme="minorHAnsi"/>
                <w:color w:val="000000" w:themeColor="text1"/>
                <w:sz w:val="24"/>
                <w:szCs w:val="24"/>
              </w:rPr>
              <w:t xml:space="preserve"> oraz adopcji.</w:t>
            </w:r>
          </w:p>
        </w:tc>
        <w:tc>
          <w:tcPr>
            <w:tcW w:w="4678" w:type="dxa"/>
            <w:tcBorders>
              <w:top w:val="double" w:sz="4" w:space="0" w:color="auto"/>
              <w:left w:val="double" w:sz="4" w:space="0" w:color="auto"/>
              <w:bottom w:val="double" w:sz="4" w:space="0" w:color="auto"/>
              <w:right w:val="double" w:sz="4" w:space="0" w:color="auto"/>
            </w:tcBorders>
            <w:shd w:val="clear" w:color="auto" w:fill="auto"/>
          </w:tcPr>
          <w:p w14:paraId="0EB089B5" w14:textId="2926B69C" w:rsidR="007772EA" w:rsidRPr="00D27524" w:rsidRDefault="007772EA" w:rsidP="0098567B">
            <w:pPr>
              <w:spacing w:after="0" w:line="360" w:lineRule="auto"/>
              <w:rPr>
                <w:rFonts w:asciiTheme="minorHAnsi" w:hAnsiTheme="minorHAnsi" w:cstheme="minorHAnsi"/>
                <w:color w:val="000000" w:themeColor="text1"/>
                <w:sz w:val="24"/>
                <w:szCs w:val="24"/>
              </w:rPr>
            </w:pPr>
            <w:r w:rsidRPr="00D27524">
              <w:rPr>
                <w:rFonts w:asciiTheme="minorHAnsi" w:hAnsiTheme="minorHAnsi" w:cstheme="minorHAnsi"/>
                <w:color w:val="000000" w:themeColor="text1"/>
                <w:sz w:val="24"/>
                <w:szCs w:val="24"/>
              </w:rPr>
              <w:t xml:space="preserve">ROPS, organizacje pozarządowe i inne podmioty wymienione w art. 3 ust.3 ustawy </w:t>
            </w:r>
            <w:r w:rsidR="0098567B">
              <w:rPr>
                <w:rFonts w:asciiTheme="minorHAnsi" w:hAnsiTheme="minorHAnsi" w:cstheme="minorHAnsi"/>
                <w:color w:val="000000" w:themeColor="text1"/>
                <w:sz w:val="24"/>
                <w:szCs w:val="24"/>
              </w:rPr>
              <w:br/>
            </w:r>
            <w:r w:rsidRPr="00D27524">
              <w:rPr>
                <w:rFonts w:asciiTheme="minorHAnsi" w:hAnsiTheme="minorHAnsi" w:cstheme="minorHAnsi"/>
                <w:color w:val="000000" w:themeColor="text1"/>
                <w:sz w:val="24"/>
                <w:szCs w:val="24"/>
              </w:rPr>
              <w:t>o działalności pożytku publicznego i o wolontariacie, w tym kościoły i związki wyznaniowe</w:t>
            </w:r>
            <w:r w:rsidR="0098567B">
              <w:rPr>
                <w:rFonts w:asciiTheme="minorHAnsi" w:hAnsiTheme="minorHAnsi" w:cstheme="minorHAnsi"/>
                <w:color w:val="000000" w:themeColor="text1"/>
                <w:sz w:val="24"/>
                <w:szCs w:val="24"/>
              </w:rPr>
              <w:t>,</w:t>
            </w:r>
            <w:r w:rsidR="0068202D" w:rsidRPr="00D27524">
              <w:rPr>
                <w:rFonts w:asciiTheme="minorHAnsi" w:hAnsiTheme="minorHAnsi" w:cstheme="minorHAnsi"/>
                <w:color w:val="000000" w:themeColor="text1"/>
                <w:sz w:val="24"/>
                <w:szCs w:val="24"/>
              </w:rPr>
              <w:t xml:space="preserve"> </w:t>
            </w:r>
            <w:r w:rsidRPr="00D27524">
              <w:rPr>
                <w:rFonts w:asciiTheme="minorHAnsi" w:hAnsiTheme="minorHAnsi" w:cstheme="minorHAnsi"/>
                <w:color w:val="000000" w:themeColor="text1"/>
                <w:sz w:val="24"/>
                <w:szCs w:val="24"/>
              </w:rPr>
              <w:t>JST</w:t>
            </w:r>
          </w:p>
        </w:tc>
        <w:tc>
          <w:tcPr>
            <w:tcW w:w="1843" w:type="dxa"/>
            <w:tcBorders>
              <w:top w:val="double" w:sz="4" w:space="0" w:color="auto"/>
              <w:left w:val="double" w:sz="4" w:space="0" w:color="auto"/>
              <w:bottom w:val="double" w:sz="4" w:space="0" w:color="auto"/>
              <w:right w:val="double" w:sz="4" w:space="0" w:color="auto"/>
            </w:tcBorders>
            <w:shd w:val="clear" w:color="auto" w:fill="auto"/>
          </w:tcPr>
          <w:p w14:paraId="259F8C9E" w14:textId="40AED456" w:rsidR="007772EA" w:rsidRPr="00D27524" w:rsidRDefault="007772EA" w:rsidP="00A53269">
            <w:pPr>
              <w:spacing w:after="0" w:line="360" w:lineRule="auto"/>
              <w:rPr>
                <w:rFonts w:asciiTheme="minorHAnsi" w:hAnsiTheme="minorHAnsi" w:cstheme="minorHAnsi"/>
                <w:color w:val="000000" w:themeColor="text1"/>
                <w:sz w:val="24"/>
                <w:szCs w:val="24"/>
              </w:rPr>
            </w:pPr>
            <w:r w:rsidRPr="00D27524">
              <w:rPr>
                <w:rFonts w:asciiTheme="minorHAnsi" w:hAnsiTheme="minorHAnsi" w:cstheme="minorHAnsi"/>
                <w:color w:val="000000" w:themeColor="text1"/>
                <w:sz w:val="24"/>
                <w:szCs w:val="24"/>
              </w:rPr>
              <w:t>Środki własne Województwa Małopolskiego</w:t>
            </w:r>
          </w:p>
        </w:tc>
        <w:tc>
          <w:tcPr>
            <w:tcW w:w="1843" w:type="dxa"/>
            <w:tcBorders>
              <w:top w:val="double" w:sz="4" w:space="0" w:color="auto"/>
              <w:left w:val="double" w:sz="4" w:space="0" w:color="auto"/>
              <w:bottom w:val="double" w:sz="4" w:space="0" w:color="auto"/>
              <w:right w:val="double" w:sz="4" w:space="0" w:color="auto"/>
            </w:tcBorders>
            <w:shd w:val="clear" w:color="auto" w:fill="auto"/>
          </w:tcPr>
          <w:p w14:paraId="74E25526" w14:textId="3CF6BF7E" w:rsidR="007772EA" w:rsidRPr="00D27524" w:rsidRDefault="007772EA" w:rsidP="00A53269">
            <w:pPr>
              <w:spacing w:after="0" w:line="360" w:lineRule="auto"/>
              <w:rPr>
                <w:rFonts w:asciiTheme="minorHAnsi" w:hAnsiTheme="minorHAnsi" w:cstheme="minorHAnsi"/>
                <w:color w:val="000000" w:themeColor="text1"/>
                <w:sz w:val="24"/>
                <w:szCs w:val="24"/>
              </w:rPr>
            </w:pPr>
            <w:r w:rsidRPr="00D27524">
              <w:rPr>
                <w:rFonts w:asciiTheme="minorHAnsi" w:hAnsiTheme="minorHAnsi" w:cstheme="minorHAnsi"/>
                <w:color w:val="000000" w:themeColor="text1"/>
                <w:sz w:val="24"/>
                <w:szCs w:val="24"/>
              </w:rPr>
              <w:t>do 2023</w:t>
            </w:r>
            <w:r w:rsidR="00B13BE2" w:rsidRPr="00D27524">
              <w:rPr>
                <w:rFonts w:asciiTheme="minorHAnsi" w:hAnsiTheme="minorHAnsi" w:cstheme="minorHAnsi"/>
                <w:color w:val="000000" w:themeColor="text1"/>
                <w:sz w:val="24"/>
                <w:szCs w:val="24"/>
              </w:rPr>
              <w:t xml:space="preserve"> r.</w:t>
            </w:r>
          </w:p>
        </w:tc>
      </w:tr>
      <w:tr w:rsidR="00D27524" w:rsidRPr="00D27524" w14:paraId="164149E0" w14:textId="77777777" w:rsidTr="005D73D1">
        <w:trPr>
          <w:trHeight w:val="1312"/>
        </w:trPr>
        <w:tc>
          <w:tcPr>
            <w:tcW w:w="2127" w:type="dxa"/>
            <w:vMerge w:val="restart"/>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5FA3890F" w14:textId="36EF3497" w:rsidR="00EA5208" w:rsidRPr="00D27524" w:rsidRDefault="00EA5208" w:rsidP="00A53269">
            <w:pPr>
              <w:spacing w:line="360" w:lineRule="auto"/>
              <w:ind w:left="113" w:right="113"/>
              <w:jc w:val="center"/>
              <w:rPr>
                <w:rFonts w:asciiTheme="minorHAnsi" w:hAnsiTheme="minorHAnsi" w:cstheme="minorHAnsi"/>
                <w:b/>
                <w:color w:val="000000" w:themeColor="text1"/>
                <w:sz w:val="24"/>
                <w:szCs w:val="24"/>
              </w:rPr>
            </w:pPr>
            <w:r w:rsidRPr="00D27524">
              <w:rPr>
                <w:rFonts w:asciiTheme="minorHAnsi" w:hAnsiTheme="minorHAnsi" w:cstheme="minorHAnsi"/>
                <w:b/>
                <w:color w:val="000000" w:themeColor="text1"/>
                <w:sz w:val="24"/>
                <w:szCs w:val="24"/>
              </w:rPr>
              <w:t>Obszar IV</w:t>
            </w:r>
          </w:p>
          <w:p w14:paraId="37D2AEAF" w14:textId="027A8543" w:rsidR="00EA5208" w:rsidRPr="00D27524" w:rsidRDefault="00EA5208" w:rsidP="00A53269">
            <w:pPr>
              <w:spacing w:after="0" w:line="360" w:lineRule="auto"/>
              <w:ind w:left="113" w:right="113"/>
              <w:jc w:val="center"/>
              <w:rPr>
                <w:rFonts w:asciiTheme="minorHAnsi" w:hAnsiTheme="minorHAnsi" w:cstheme="minorHAnsi"/>
                <w:b/>
                <w:color w:val="000000" w:themeColor="text1"/>
                <w:sz w:val="24"/>
                <w:szCs w:val="24"/>
              </w:rPr>
            </w:pPr>
            <w:r w:rsidRPr="00D27524">
              <w:rPr>
                <w:rFonts w:asciiTheme="minorHAnsi" w:hAnsiTheme="minorHAnsi" w:cstheme="minorHAnsi"/>
                <w:b/>
                <w:color w:val="000000" w:themeColor="text1"/>
                <w:sz w:val="24"/>
                <w:szCs w:val="24"/>
              </w:rPr>
              <w:t xml:space="preserve">Usługi społeczne oraz </w:t>
            </w:r>
            <w:r w:rsidR="00B85607">
              <w:rPr>
                <w:rFonts w:asciiTheme="minorHAnsi" w:hAnsiTheme="minorHAnsi" w:cstheme="minorHAnsi"/>
                <w:b/>
                <w:color w:val="000000" w:themeColor="text1"/>
                <w:sz w:val="24"/>
                <w:szCs w:val="24"/>
              </w:rPr>
              <w:t>i</w:t>
            </w:r>
            <w:r w:rsidRPr="00D27524">
              <w:rPr>
                <w:rFonts w:asciiTheme="minorHAnsi" w:hAnsiTheme="minorHAnsi" w:cstheme="minorHAnsi"/>
                <w:b/>
                <w:color w:val="000000" w:themeColor="text1"/>
                <w:sz w:val="24"/>
                <w:szCs w:val="24"/>
              </w:rPr>
              <w:t xml:space="preserve">nfrastruktura wsparcia rodziny </w:t>
            </w:r>
            <w:r w:rsidRPr="00D27524">
              <w:rPr>
                <w:rFonts w:asciiTheme="minorHAnsi" w:hAnsiTheme="minorHAnsi" w:cstheme="minorHAnsi"/>
                <w:b/>
                <w:color w:val="000000" w:themeColor="text1"/>
                <w:sz w:val="24"/>
                <w:szCs w:val="24"/>
              </w:rPr>
              <w:br/>
              <w:t>i pieczy zastępczej</w:t>
            </w:r>
          </w:p>
        </w:tc>
        <w:tc>
          <w:tcPr>
            <w:tcW w:w="3836" w:type="dxa"/>
            <w:tcBorders>
              <w:top w:val="double" w:sz="4" w:space="0" w:color="auto"/>
              <w:left w:val="double" w:sz="4" w:space="0" w:color="auto"/>
              <w:bottom w:val="double" w:sz="4" w:space="0" w:color="auto"/>
              <w:right w:val="double" w:sz="4" w:space="0" w:color="auto"/>
            </w:tcBorders>
            <w:shd w:val="clear" w:color="auto" w:fill="auto"/>
          </w:tcPr>
          <w:p w14:paraId="28844D16" w14:textId="6AE882F3" w:rsidR="00EA5208" w:rsidRPr="00D27524" w:rsidRDefault="00EA5208" w:rsidP="00A22A4F">
            <w:pPr>
              <w:pStyle w:val="Akapitzlist"/>
              <w:numPr>
                <w:ilvl w:val="0"/>
                <w:numId w:val="65"/>
              </w:numPr>
              <w:spacing w:after="0" w:line="360" w:lineRule="auto"/>
              <w:ind w:left="323" w:hanging="283"/>
              <w:rPr>
                <w:rFonts w:asciiTheme="minorHAnsi" w:hAnsiTheme="minorHAnsi" w:cstheme="minorHAnsi"/>
                <w:color w:val="000000" w:themeColor="text1"/>
                <w:sz w:val="24"/>
                <w:szCs w:val="24"/>
              </w:rPr>
            </w:pPr>
            <w:r w:rsidRPr="00D27524">
              <w:rPr>
                <w:rFonts w:asciiTheme="minorHAnsi" w:hAnsiTheme="minorHAnsi" w:cstheme="minorHAnsi"/>
                <w:color w:val="000000" w:themeColor="text1"/>
                <w:sz w:val="24"/>
                <w:szCs w:val="24"/>
              </w:rPr>
              <w:t>Zapewnienie możliwości finansowania działań wspierających małopolskie rodziny i rozwój systemu pieczy zastępczej ze środków unijnych pozostających w dyspozycji Województwa Małopolskiego.</w:t>
            </w:r>
          </w:p>
        </w:tc>
        <w:tc>
          <w:tcPr>
            <w:tcW w:w="4678" w:type="dxa"/>
            <w:vMerge w:val="restart"/>
            <w:tcBorders>
              <w:top w:val="double" w:sz="4" w:space="0" w:color="auto"/>
              <w:left w:val="double" w:sz="4" w:space="0" w:color="auto"/>
              <w:bottom w:val="double" w:sz="4" w:space="0" w:color="auto"/>
              <w:right w:val="double" w:sz="4" w:space="0" w:color="auto"/>
            </w:tcBorders>
            <w:shd w:val="clear" w:color="auto" w:fill="auto"/>
          </w:tcPr>
          <w:p w14:paraId="4375B7BE" w14:textId="63D595DE" w:rsidR="00EA5208" w:rsidRPr="00D27524" w:rsidRDefault="00EA5208" w:rsidP="00A53269">
            <w:pPr>
              <w:spacing w:after="0" w:line="360" w:lineRule="auto"/>
              <w:rPr>
                <w:rFonts w:asciiTheme="minorHAnsi" w:hAnsiTheme="minorHAnsi" w:cstheme="minorHAnsi"/>
                <w:color w:val="000000" w:themeColor="text1"/>
                <w:sz w:val="24"/>
                <w:szCs w:val="24"/>
              </w:rPr>
            </w:pPr>
            <w:r w:rsidRPr="00D27524">
              <w:rPr>
                <w:rFonts w:asciiTheme="minorHAnsi" w:hAnsiTheme="minorHAnsi" w:cstheme="minorHAnsi"/>
                <w:color w:val="000000" w:themeColor="text1"/>
                <w:sz w:val="24"/>
                <w:szCs w:val="24"/>
              </w:rPr>
              <w:t>ZWM, ROPS, instytucje wspierania rodziny i systemu pieczy zastępczej, środowisko naukowe</w:t>
            </w:r>
          </w:p>
        </w:tc>
        <w:tc>
          <w:tcPr>
            <w:tcW w:w="1843" w:type="dxa"/>
            <w:vMerge w:val="restart"/>
            <w:tcBorders>
              <w:top w:val="double" w:sz="4" w:space="0" w:color="auto"/>
              <w:left w:val="double" w:sz="4" w:space="0" w:color="auto"/>
              <w:bottom w:val="double" w:sz="4" w:space="0" w:color="auto"/>
              <w:right w:val="double" w:sz="4" w:space="0" w:color="auto"/>
            </w:tcBorders>
            <w:shd w:val="clear" w:color="auto" w:fill="auto"/>
          </w:tcPr>
          <w:p w14:paraId="1616D4C2" w14:textId="6ACFA9F6" w:rsidR="00EA5208" w:rsidRPr="00D27524" w:rsidRDefault="001F79E3" w:rsidP="00A53269">
            <w:pPr>
              <w:spacing w:after="0" w:line="360" w:lineRule="auto"/>
              <w:rPr>
                <w:rFonts w:asciiTheme="minorHAnsi" w:hAnsiTheme="minorHAnsi" w:cstheme="minorHAnsi"/>
                <w:color w:val="000000" w:themeColor="text1"/>
                <w:sz w:val="24"/>
                <w:szCs w:val="24"/>
              </w:rPr>
            </w:pPr>
            <w:r w:rsidRPr="00D27524">
              <w:rPr>
                <w:rFonts w:asciiTheme="minorHAnsi" w:hAnsiTheme="minorHAnsi" w:cstheme="minorHAnsi"/>
                <w:color w:val="000000" w:themeColor="text1"/>
                <w:sz w:val="24"/>
                <w:szCs w:val="24"/>
              </w:rPr>
              <w:t xml:space="preserve">Środki własne </w:t>
            </w:r>
            <w:r w:rsidR="00EA5208" w:rsidRPr="00D27524">
              <w:rPr>
                <w:rFonts w:asciiTheme="minorHAnsi" w:hAnsiTheme="minorHAnsi" w:cstheme="minorHAnsi"/>
                <w:color w:val="000000" w:themeColor="text1"/>
                <w:sz w:val="24"/>
                <w:szCs w:val="24"/>
              </w:rPr>
              <w:t>Województwa Małopolskiego</w:t>
            </w:r>
          </w:p>
        </w:tc>
        <w:tc>
          <w:tcPr>
            <w:tcW w:w="1843" w:type="dxa"/>
            <w:vMerge w:val="restart"/>
            <w:tcBorders>
              <w:top w:val="double" w:sz="4" w:space="0" w:color="auto"/>
              <w:left w:val="double" w:sz="4" w:space="0" w:color="auto"/>
              <w:bottom w:val="double" w:sz="4" w:space="0" w:color="auto"/>
              <w:right w:val="double" w:sz="4" w:space="0" w:color="auto"/>
            </w:tcBorders>
            <w:shd w:val="clear" w:color="auto" w:fill="auto"/>
          </w:tcPr>
          <w:p w14:paraId="04ECDD10" w14:textId="08E87657" w:rsidR="00EA5208" w:rsidRPr="00D27524" w:rsidRDefault="00EA5208" w:rsidP="00A53269">
            <w:pPr>
              <w:spacing w:after="0" w:line="360" w:lineRule="auto"/>
              <w:rPr>
                <w:rFonts w:asciiTheme="minorHAnsi" w:hAnsiTheme="minorHAnsi" w:cstheme="minorHAnsi"/>
                <w:color w:val="000000" w:themeColor="text1"/>
                <w:sz w:val="24"/>
                <w:szCs w:val="24"/>
              </w:rPr>
            </w:pPr>
            <w:r w:rsidRPr="00D27524">
              <w:rPr>
                <w:rFonts w:asciiTheme="minorHAnsi" w:hAnsiTheme="minorHAnsi" w:cstheme="minorHAnsi"/>
                <w:color w:val="000000" w:themeColor="text1"/>
                <w:sz w:val="24"/>
                <w:szCs w:val="24"/>
              </w:rPr>
              <w:t>do 2023</w:t>
            </w:r>
            <w:r w:rsidR="00B13BE2" w:rsidRPr="00D27524">
              <w:rPr>
                <w:rFonts w:asciiTheme="minorHAnsi" w:hAnsiTheme="minorHAnsi" w:cstheme="minorHAnsi"/>
                <w:color w:val="000000" w:themeColor="text1"/>
                <w:sz w:val="24"/>
                <w:szCs w:val="24"/>
              </w:rPr>
              <w:t xml:space="preserve"> r.</w:t>
            </w:r>
          </w:p>
        </w:tc>
      </w:tr>
      <w:tr w:rsidR="00D27524" w:rsidRPr="00D27524" w14:paraId="61CCCA4D" w14:textId="77777777" w:rsidTr="005D73D1">
        <w:trPr>
          <w:trHeight w:val="744"/>
        </w:trPr>
        <w:tc>
          <w:tcPr>
            <w:tcW w:w="2127" w:type="dxa"/>
            <w:vMerge/>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10278FAF" w14:textId="77777777" w:rsidR="00EA5208" w:rsidRPr="00D27524" w:rsidRDefault="00EA5208" w:rsidP="00A53269">
            <w:pPr>
              <w:spacing w:after="0" w:line="360" w:lineRule="auto"/>
              <w:ind w:left="113" w:right="113"/>
              <w:jc w:val="center"/>
              <w:rPr>
                <w:rFonts w:asciiTheme="minorHAnsi" w:hAnsiTheme="minorHAnsi" w:cstheme="minorHAnsi"/>
                <w:b/>
                <w:color w:val="000000" w:themeColor="text1"/>
                <w:sz w:val="24"/>
                <w:szCs w:val="24"/>
              </w:rPr>
            </w:pPr>
          </w:p>
        </w:tc>
        <w:tc>
          <w:tcPr>
            <w:tcW w:w="3836" w:type="dxa"/>
            <w:tcBorders>
              <w:top w:val="double" w:sz="4" w:space="0" w:color="auto"/>
              <w:left w:val="double" w:sz="4" w:space="0" w:color="auto"/>
              <w:bottom w:val="double" w:sz="4" w:space="0" w:color="auto"/>
              <w:right w:val="double" w:sz="4" w:space="0" w:color="auto"/>
            </w:tcBorders>
            <w:shd w:val="clear" w:color="auto" w:fill="auto"/>
          </w:tcPr>
          <w:p w14:paraId="58BFECA3" w14:textId="274D7A44" w:rsidR="00EA5208" w:rsidRPr="00D27524" w:rsidRDefault="00EA5208" w:rsidP="00A22A4F">
            <w:pPr>
              <w:pStyle w:val="Akapitzlist"/>
              <w:numPr>
                <w:ilvl w:val="0"/>
                <w:numId w:val="65"/>
              </w:numPr>
              <w:spacing w:after="0" w:line="360" w:lineRule="auto"/>
              <w:ind w:left="323" w:hanging="283"/>
              <w:rPr>
                <w:rFonts w:asciiTheme="minorHAnsi" w:hAnsiTheme="minorHAnsi" w:cstheme="minorHAnsi"/>
                <w:color w:val="000000" w:themeColor="text1"/>
                <w:sz w:val="24"/>
                <w:szCs w:val="24"/>
              </w:rPr>
            </w:pPr>
            <w:r w:rsidRPr="00D27524">
              <w:rPr>
                <w:rFonts w:asciiTheme="minorHAnsi" w:hAnsiTheme="minorHAnsi" w:cstheme="minorHAnsi"/>
                <w:color w:val="000000" w:themeColor="text1"/>
                <w:sz w:val="24"/>
                <w:szCs w:val="24"/>
              </w:rPr>
              <w:t xml:space="preserve">Ułatwienie przyszłym Beneficjentom RPO WM 2021-2027 aplikacji o środki finansowe oraz wsparcie realizacji projektów adresowanych do małopolskich rodzin i </w:t>
            </w:r>
            <w:r w:rsidR="007D2786">
              <w:rPr>
                <w:rFonts w:asciiTheme="minorHAnsi" w:hAnsiTheme="minorHAnsi" w:cstheme="minorHAnsi"/>
                <w:color w:val="000000" w:themeColor="text1"/>
                <w:sz w:val="24"/>
                <w:szCs w:val="24"/>
              </w:rPr>
              <w:t xml:space="preserve">projektów </w:t>
            </w:r>
            <w:r w:rsidRPr="00D27524">
              <w:rPr>
                <w:rFonts w:asciiTheme="minorHAnsi" w:hAnsiTheme="minorHAnsi" w:cstheme="minorHAnsi"/>
                <w:color w:val="000000" w:themeColor="text1"/>
                <w:sz w:val="24"/>
                <w:szCs w:val="24"/>
              </w:rPr>
              <w:lastRenderedPageBreak/>
              <w:t>rozwijających system pieczy zastępczej w regionie.</w:t>
            </w:r>
          </w:p>
        </w:tc>
        <w:tc>
          <w:tcPr>
            <w:tcW w:w="4678" w:type="dxa"/>
            <w:vMerge/>
            <w:tcBorders>
              <w:top w:val="double" w:sz="4" w:space="0" w:color="auto"/>
              <w:left w:val="double" w:sz="4" w:space="0" w:color="auto"/>
              <w:bottom w:val="double" w:sz="4" w:space="0" w:color="auto"/>
              <w:right w:val="double" w:sz="4" w:space="0" w:color="auto"/>
            </w:tcBorders>
            <w:shd w:val="clear" w:color="auto" w:fill="F2F2F2"/>
          </w:tcPr>
          <w:p w14:paraId="55E60EAB" w14:textId="77777777" w:rsidR="00EA5208" w:rsidRPr="00D27524" w:rsidRDefault="00EA5208" w:rsidP="00A53269">
            <w:pPr>
              <w:spacing w:after="0" w:line="360" w:lineRule="auto"/>
              <w:rPr>
                <w:rFonts w:asciiTheme="minorHAnsi" w:hAnsiTheme="minorHAnsi" w:cstheme="minorHAnsi"/>
                <w:color w:val="000000" w:themeColor="text1"/>
                <w:sz w:val="24"/>
                <w:szCs w:val="24"/>
              </w:rPr>
            </w:pPr>
          </w:p>
        </w:tc>
        <w:tc>
          <w:tcPr>
            <w:tcW w:w="1843" w:type="dxa"/>
            <w:vMerge/>
            <w:tcBorders>
              <w:top w:val="double" w:sz="4" w:space="0" w:color="auto"/>
              <w:left w:val="double" w:sz="4" w:space="0" w:color="auto"/>
              <w:bottom w:val="double" w:sz="4" w:space="0" w:color="auto"/>
              <w:right w:val="double" w:sz="4" w:space="0" w:color="auto"/>
            </w:tcBorders>
            <w:shd w:val="clear" w:color="auto" w:fill="F2F2F2"/>
          </w:tcPr>
          <w:p w14:paraId="75CD8DB6" w14:textId="253CBB9C" w:rsidR="00EA5208" w:rsidRPr="00D27524" w:rsidRDefault="00EA5208" w:rsidP="00A53269">
            <w:pPr>
              <w:spacing w:after="0" w:line="360" w:lineRule="auto"/>
              <w:rPr>
                <w:rFonts w:asciiTheme="minorHAnsi" w:hAnsiTheme="minorHAnsi" w:cstheme="minorHAnsi"/>
                <w:color w:val="000000" w:themeColor="text1"/>
                <w:sz w:val="24"/>
                <w:szCs w:val="24"/>
              </w:rPr>
            </w:pPr>
          </w:p>
        </w:tc>
        <w:tc>
          <w:tcPr>
            <w:tcW w:w="1843" w:type="dxa"/>
            <w:vMerge/>
            <w:tcBorders>
              <w:top w:val="double" w:sz="4" w:space="0" w:color="auto"/>
              <w:left w:val="double" w:sz="4" w:space="0" w:color="auto"/>
              <w:bottom w:val="double" w:sz="4" w:space="0" w:color="auto"/>
              <w:right w:val="double" w:sz="4" w:space="0" w:color="auto"/>
            </w:tcBorders>
            <w:shd w:val="clear" w:color="auto" w:fill="F2F2F2"/>
          </w:tcPr>
          <w:p w14:paraId="69C265EB" w14:textId="7606A6CB" w:rsidR="00EA5208" w:rsidRPr="00D27524" w:rsidRDefault="00EA5208" w:rsidP="00A53269">
            <w:pPr>
              <w:spacing w:after="0" w:line="360" w:lineRule="auto"/>
              <w:rPr>
                <w:rFonts w:asciiTheme="minorHAnsi" w:hAnsiTheme="minorHAnsi" w:cstheme="minorHAnsi"/>
                <w:color w:val="000000" w:themeColor="text1"/>
                <w:sz w:val="24"/>
                <w:szCs w:val="24"/>
              </w:rPr>
            </w:pPr>
          </w:p>
        </w:tc>
      </w:tr>
    </w:tbl>
    <w:p w14:paraId="6B8FE90E" w14:textId="22E4EE8F" w:rsidR="00FD59DC" w:rsidRDefault="00FD59DC" w:rsidP="00463021">
      <w:pPr>
        <w:spacing w:line="240" w:lineRule="auto"/>
        <w:jc w:val="both"/>
        <w:rPr>
          <w:rFonts w:asciiTheme="minorHAnsi" w:hAnsiTheme="minorHAnsi" w:cstheme="minorHAnsi"/>
          <w:b/>
          <w:bCs/>
          <w:color w:val="000000" w:themeColor="text1"/>
          <w:sz w:val="24"/>
          <w:szCs w:val="24"/>
        </w:rPr>
      </w:pPr>
    </w:p>
    <w:p w14:paraId="40788DCC" w14:textId="77777777" w:rsidR="000E2076" w:rsidRDefault="000E2076" w:rsidP="00114228">
      <w:pPr>
        <w:pStyle w:val="Nagwek2"/>
        <w:spacing w:after="240"/>
        <w:rPr>
          <w:rFonts w:asciiTheme="minorHAnsi" w:hAnsiTheme="minorHAnsi" w:cstheme="minorHAnsi"/>
          <w:color w:val="auto"/>
          <w:sz w:val="24"/>
          <w:szCs w:val="24"/>
        </w:rPr>
        <w:sectPr w:rsidR="000E2076" w:rsidSect="00140783">
          <w:pgSz w:w="16838" w:h="11906" w:orient="landscape"/>
          <w:pgMar w:top="1417" w:right="1417" w:bottom="1417" w:left="1135" w:header="708" w:footer="708" w:gutter="0"/>
          <w:cols w:space="708"/>
          <w:docGrid w:linePitch="360"/>
        </w:sectPr>
      </w:pPr>
      <w:bookmarkStart w:id="72" w:name="_Toc436643046"/>
    </w:p>
    <w:p w14:paraId="42C321ED" w14:textId="3534AA5D" w:rsidR="0080351B" w:rsidRPr="00114228" w:rsidRDefault="0080351B" w:rsidP="00114228">
      <w:pPr>
        <w:pStyle w:val="Nagwek2"/>
        <w:spacing w:after="240"/>
        <w:rPr>
          <w:rFonts w:asciiTheme="minorHAnsi" w:hAnsiTheme="minorHAnsi" w:cstheme="minorHAnsi"/>
          <w:color w:val="auto"/>
          <w:sz w:val="24"/>
          <w:szCs w:val="24"/>
        </w:rPr>
      </w:pPr>
      <w:bookmarkStart w:id="73" w:name="_Toc88216315"/>
      <w:r w:rsidRPr="00114228">
        <w:rPr>
          <w:rFonts w:asciiTheme="minorHAnsi" w:hAnsiTheme="minorHAnsi" w:cstheme="minorHAnsi"/>
          <w:color w:val="auto"/>
          <w:sz w:val="24"/>
          <w:szCs w:val="24"/>
        </w:rPr>
        <w:lastRenderedPageBreak/>
        <w:t>V</w:t>
      </w:r>
      <w:r w:rsidR="00245678" w:rsidRPr="00114228">
        <w:rPr>
          <w:rFonts w:asciiTheme="minorHAnsi" w:hAnsiTheme="minorHAnsi" w:cstheme="minorHAnsi"/>
          <w:color w:val="auto"/>
          <w:sz w:val="24"/>
          <w:szCs w:val="24"/>
        </w:rPr>
        <w:t>I</w:t>
      </w:r>
      <w:r w:rsidR="00C80470" w:rsidRPr="00114228">
        <w:rPr>
          <w:rFonts w:asciiTheme="minorHAnsi" w:hAnsiTheme="minorHAnsi" w:cstheme="minorHAnsi"/>
          <w:color w:val="auto"/>
          <w:sz w:val="24"/>
          <w:szCs w:val="24"/>
        </w:rPr>
        <w:t>I</w:t>
      </w:r>
      <w:r w:rsidRPr="00114228">
        <w:rPr>
          <w:rFonts w:asciiTheme="minorHAnsi" w:hAnsiTheme="minorHAnsi" w:cstheme="minorHAnsi"/>
          <w:color w:val="auto"/>
          <w:sz w:val="24"/>
          <w:szCs w:val="24"/>
        </w:rPr>
        <w:t>.</w:t>
      </w:r>
      <w:r w:rsidR="00E34767" w:rsidRPr="00114228">
        <w:rPr>
          <w:rFonts w:asciiTheme="minorHAnsi" w:hAnsiTheme="minorHAnsi" w:cstheme="minorHAnsi"/>
          <w:color w:val="auto"/>
          <w:sz w:val="24"/>
          <w:szCs w:val="24"/>
        </w:rPr>
        <w:t>3</w:t>
      </w:r>
      <w:r w:rsidRPr="00114228">
        <w:rPr>
          <w:rFonts w:asciiTheme="minorHAnsi" w:hAnsiTheme="minorHAnsi" w:cstheme="minorHAnsi"/>
          <w:color w:val="auto"/>
          <w:sz w:val="24"/>
          <w:szCs w:val="24"/>
        </w:rPr>
        <w:t xml:space="preserve">. </w:t>
      </w:r>
      <w:r w:rsidR="001B57F0" w:rsidRPr="00114228">
        <w:rPr>
          <w:rFonts w:asciiTheme="minorHAnsi" w:hAnsiTheme="minorHAnsi" w:cstheme="minorHAnsi"/>
          <w:color w:val="auto"/>
          <w:sz w:val="24"/>
          <w:szCs w:val="24"/>
        </w:rPr>
        <w:t>Monitorowanie</w:t>
      </w:r>
      <w:bookmarkEnd w:id="72"/>
      <w:r w:rsidR="00F1662C" w:rsidRPr="00114228">
        <w:rPr>
          <w:rFonts w:asciiTheme="minorHAnsi" w:hAnsiTheme="minorHAnsi" w:cstheme="minorHAnsi"/>
          <w:color w:val="auto"/>
          <w:sz w:val="24"/>
          <w:szCs w:val="24"/>
        </w:rPr>
        <w:t xml:space="preserve"> Programu</w:t>
      </w:r>
      <w:bookmarkEnd w:id="73"/>
    </w:p>
    <w:p w14:paraId="40CF75A1" w14:textId="465E2880" w:rsidR="00B90252" w:rsidRPr="00934808" w:rsidRDefault="00270709" w:rsidP="002978DE">
      <w:pPr>
        <w:spacing w:line="360" w:lineRule="auto"/>
        <w:ind w:firstLine="360"/>
        <w:jc w:val="both"/>
        <w:rPr>
          <w:rFonts w:asciiTheme="minorHAnsi" w:hAnsiTheme="minorHAnsi" w:cstheme="minorHAnsi"/>
          <w:color w:val="000000" w:themeColor="text1"/>
          <w:sz w:val="24"/>
          <w:szCs w:val="24"/>
        </w:rPr>
      </w:pPr>
      <w:r w:rsidRPr="00934808">
        <w:rPr>
          <w:rFonts w:asciiTheme="minorHAnsi" w:hAnsiTheme="minorHAnsi" w:cstheme="minorHAnsi"/>
          <w:color w:val="000000" w:themeColor="text1"/>
          <w:sz w:val="24"/>
          <w:szCs w:val="24"/>
        </w:rPr>
        <w:t>Celem sprawdzenia</w:t>
      </w:r>
      <w:r w:rsidR="00BA6772" w:rsidRPr="00934808">
        <w:rPr>
          <w:rFonts w:asciiTheme="minorHAnsi" w:hAnsiTheme="minorHAnsi" w:cstheme="minorHAnsi"/>
          <w:color w:val="000000" w:themeColor="text1"/>
          <w:sz w:val="24"/>
          <w:szCs w:val="24"/>
        </w:rPr>
        <w:t xml:space="preserve"> czy i </w:t>
      </w:r>
      <w:r w:rsidR="00E52CFF" w:rsidRPr="00934808">
        <w:rPr>
          <w:rFonts w:asciiTheme="minorHAnsi" w:hAnsiTheme="minorHAnsi" w:cstheme="minorHAnsi"/>
          <w:color w:val="000000" w:themeColor="text1"/>
          <w:sz w:val="24"/>
          <w:szCs w:val="24"/>
        </w:rPr>
        <w:t xml:space="preserve">w </w:t>
      </w:r>
      <w:r w:rsidR="002F6A81" w:rsidRPr="00934808">
        <w:rPr>
          <w:rFonts w:asciiTheme="minorHAnsi" w:hAnsiTheme="minorHAnsi" w:cstheme="minorHAnsi"/>
          <w:color w:val="000000" w:themeColor="text1"/>
          <w:sz w:val="24"/>
          <w:szCs w:val="24"/>
        </w:rPr>
        <w:t xml:space="preserve">jakim stopniu </w:t>
      </w:r>
      <w:r w:rsidR="00CE516D" w:rsidRPr="00934808">
        <w:rPr>
          <w:rFonts w:asciiTheme="minorHAnsi" w:hAnsiTheme="minorHAnsi" w:cstheme="minorHAnsi"/>
          <w:color w:val="000000" w:themeColor="text1"/>
          <w:sz w:val="24"/>
          <w:szCs w:val="24"/>
        </w:rPr>
        <w:t xml:space="preserve">działania </w:t>
      </w:r>
      <w:r w:rsidR="002F6A81" w:rsidRPr="00934808">
        <w:rPr>
          <w:rFonts w:asciiTheme="minorHAnsi" w:hAnsiTheme="minorHAnsi" w:cstheme="minorHAnsi"/>
          <w:color w:val="000000" w:themeColor="text1"/>
          <w:sz w:val="24"/>
          <w:szCs w:val="24"/>
        </w:rPr>
        <w:t xml:space="preserve">przewidziane w </w:t>
      </w:r>
      <w:r w:rsidR="00E54D10">
        <w:rPr>
          <w:rFonts w:asciiTheme="minorHAnsi" w:hAnsiTheme="minorHAnsi" w:cstheme="minorHAnsi"/>
          <w:color w:val="000000" w:themeColor="text1"/>
          <w:sz w:val="24"/>
          <w:szCs w:val="24"/>
        </w:rPr>
        <w:t>P</w:t>
      </w:r>
      <w:r w:rsidR="00BA6772" w:rsidRPr="00934808">
        <w:rPr>
          <w:rFonts w:asciiTheme="minorHAnsi" w:hAnsiTheme="minorHAnsi" w:cstheme="minorHAnsi"/>
          <w:color w:val="000000" w:themeColor="text1"/>
          <w:sz w:val="24"/>
          <w:szCs w:val="24"/>
        </w:rPr>
        <w:t>rogramie są realizo</w:t>
      </w:r>
      <w:r w:rsidR="002F6A81" w:rsidRPr="00934808">
        <w:rPr>
          <w:rFonts w:asciiTheme="minorHAnsi" w:hAnsiTheme="minorHAnsi" w:cstheme="minorHAnsi"/>
          <w:color w:val="000000" w:themeColor="text1"/>
          <w:sz w:val="24"/>
          <w:szCs w:val="24"/>
        </w:rPr>
        <w:t>wane</w:t>
      </w:r>
      <w:r w:rsidR="00CE516D">
        <w:rPr>
          <w:rFonts w:asciiTheme="minorHAnsi" w:hAnsiTheme="minorHAnsi" w:cstheme="minorHAnsi"/>
          <w:color w:val="000000" w:themeColor="text1"/>
          <w:sz w:val="24"/>
          <w:szCs w:val="24"/>
        </w:rPr>
        <w:t xml:space="preserve"> i</w:t>
      </w:r>
      <w:r w:rsidR="00F02375" w:rsidRPr="00934808">
        <w:rPr>
          <w:rFonts w:asciiTheme="minorHAnsi" w:hAnsiTheme="minorHAnsi" w:cstheme="minorHAnsi"/>
          <w:color w:val="000000" w:themeColor="text1"/>
          <w:sz w:val="24"/>
          <w:szCs w:val="24"/>
        </w:rPr>
        <w:t xml:space="preserve"> jakie </w:t>
      </w:r>
      <w:r w:rsidR="00F9444D" w:rsidRPr="00934808">
        <w:rPr>
          <w:rFonts w:asciiTheme="minorHAnsi" w:hAnsiTheme="minorHAnsi" w:cstheme="minorHAnsi"/>
          <w:color w:val="000000" w:themeColor="text1"/>
          <w:sz w:val="24"/>
          <w:szCs w:val="24"/>
        </w:rPr>
        <w:t xml:space="preserve">efekty </w:t>
      </w:r>
      <w:r w:rsidR="00F02375" w:rsidRPr="00934808">
        <w:rPr>
          <w:rFonts w:asciiTheme="minorHAnsi" w:hAnsiTheme="minorHAnsi" w:cstheme="minorHAnsi"/>
          <w:color w:val="000000" w:themeColor="text1"/>
          <w:sz w:val="24"/>
          <w:szCs w:val="24"/>
        </w:rPr>
        <w:t>osiągamy</w:t>
      </w:r>
      <w:r w:rsidR="00F9444D" w:rsidRPr="00934808">
        <w:rPr>
          <w:rFonts w:asciiTheme="minorHAnsi" w:hAnsiTheme="minorHAnsi" w:cstheme="minorHAnsi"/>
          <w:color w:val="000000" w:themeColor="text1"/>
          <w:sz w:val="24"/>
          <w:szCs w:val="24"/>
        </w:rPr>
        <w:t>,</w:t>
      </w:r>
      <w:r w:rsidR="00F02375" w:rsidRPr="00934808">
        <w:rPr>
          <w:rFonts w:asciiTheme="minorHAnsi" w:hAnsiTheme="minorHAnsi" w:cstheme="minorHAnsi"/>
          <w:color w:val="000000" w:themeColor="text1"/>
          <w:sz w:val="24"/>
          <w:szCs w:val="24"/>
        </w:rPr>
        <w:t xml:space="preserve"> </w:t>
      </w:r>
      <w:r w:rsidR="00E54D10">
        <w:rPr>
          <w:rFonts w:asciiTheme="minorHAnsi" w:hAnsiTheme="minorHAnsi" w:cstheme="minorHAnsi"/>
          <w:color w:val="000000" w:themeColor="text1"/>
          <w:sz w:val="24"/>
          <w:szCs w:val="24"/>
        </w:rPr>
        <w:t>P</w:t>
      </w:r>
      <w:r w:rsidR="00BA6772" w:rsidRPr="00934808">
        <w:rPr>
          <w:rFonts w:asciiTheme="minorHAnsi" w:hAnsiTheme="minorHAnsi" w:cstheme="minorHAnsi"/>
          <w:color w:val="000000" w:themeColor="text1"/>
          <w:sz w:val="24"/>
          <w:szCs w:val="24"/>
        </w:rPr>
        <w:t>rogram będzie podlegał monitorowani</w:t>
      </w:r>
      <w:r w:rsidR="005E15E9">
        <w:rPr>
          <w:rFonts w:asciiTheme="minorHAnsi" w:hAnsiTheme="minorHAnsi" w:cstheme="minorHAnsi"/>
          <w:color w:val="000000" w:themeColor="text1"/>
          <w:sz w:val="24"/>
          <w:szCs w:val="24"/>
        </w:rPr>
        <w:t>u</w:t>
      </w:r>
      <w:r w:rsidR="001D72A4" w:rsidRPr="00934808">
        <w:rPr>
          <w:rFonts w:asciiTheme="minorHAnsi" w:hAnsiTheme="minorHAnsi" w:cstheme="minorHAnsi"/>
          <w:color w:val="000000" w:themeColor="text1"/>
          <w:sz w:val="24"/>
          <w:szCs w:val="24"/>
        </w:rPr>
        <w:t xml:space="preserve">. </w:t>
      </w:r>
      <w:r w:rsidR="00435EDE" w:rsidRPr="00934808">
        <w:rPr>
          <w:rFonts w:asciiTheme="minorHAnsi" w:hAnsiTheme="minorHAnsi" w:cstheme="minorHAnsi"/>
          <w:color w:val="000000" w:themeColor="text1"/>
          <w:sz w:val="24"/>
          <w:szCs w:val="24"/>
        </w:rPr>
        <w:t xml:space="preserve">Przewiduje się, że na system monitorowania </w:t>
      </w:r>
      <w:r w:rsidR="00F1662C" w:rsidRPr="00934808">
        <w:rPr>
          <w:rFonts w:asciiTheme="minorHAnsi" w:hAnsiTheme="minorHAnsi" w:cstheme="minorHAnsi"/>
          <w:color w:val="000000" w:themeColor="text1"/>
          <w:sz w:val="24"/>
          <w:szCs w:val="24"/>
        </w:rPr>
        <w:t xml:space="preserve">przedsięwzięć </w:t>
      </w:r>
      <w:r w:rsidR="00E54D10">
        <w:rPr>
          <w:rFonts w:asciiTheme="minorHAnsi" w:hAnsiTheme="minorHAnsi" w:cstheme="minorHAnsi"/>
          <w:color w:val="000000" w:themeColor="text1"/>
          <w:sz w:val="24"/>
          <w:szCs w:val="24"/>
        </w:rPr>
        <w:t>P</w:t>
      </w:r>
      <w:r w:rsidR="00F1662C" w:rsidRPr="00934808">
        <w:rPr>
          <w:rFonts w:asciiTheme="minorHAnsi" w:hAnsiTheme="minorHAnsi" w:cstheme="minorHAnsi"/>
          <w:color w:val="000000" w:themeColor="text1"/>
          <w:sz w:val="24"/>
          <w:szCs w:val="24"/>
        </w:rPr>
        <w:t xml:space="preserve">rogramu </w:t>
      </w:r>
      <w:r w:rsidR="00435EDE" w:rsidRPr="00934808">
        <w:rPr>
          <w:rFonts w:asciiTheme="minorHAnsi" w:hAnsiTheme="minorHAnsi" w:cstheme="minorHAnsi"/>
          <w:color w:val="000000" w:themeColor="text1"/>
          <w:sz w:val="24"/>
          <w:szCs w:val="24"/>
        </w:rPr>
        <w:t>będ</w:t>
      </w:r>
      <w:r w:rsidR="00857BA2" w:rsidRPr="00934808">
        <w:rPr>
          <w:rFonts w:asciiTheme="minorHAnsi" w:hAnsiTheme="minorHAnsi" w:cstheme="minorHAnsi"/>
          <w:color w:val="000000" w:themeColor="text1"/>
          <w:sz w:val="24"/>
          <w:szCs w:val="24"/>
        </w:rPr>
        <w:t>ą się składać następujące dokumenty</w:t>
      </w:r>
      <w:r w:rsidR="00435EDE" w:rsidRPr="00934808">
        <w:rPr>
          <w:rFonts w:asciiTheme="minorHAnsi" w:hAnsiTheme="minorHAnsi" w:cstheme="minorHAnsi"/>
          <w:color w:val="000000" w:themeColor="text1"/>
          <w:sz w:val="24"/>
          <w:szCs w:val="24"/>
        </w:rPr>
        <w:t xml:space="preserve">: </w:t>
      </w:r>
    </w:p>
    <w:p w14:paraId="1B0979BD" w14:textId="76E73957" w:rsidR="00435EDE" w:rsidRPr="00934808" w:rsidRDefault="00BC4692" w:rsidP="00A22A4F">
      <w:pPr>
        <w:pStyle w:val="Akapitzlist"/>
        <w:numPr>
          <w:ilvl w:val="0"/>
          <w:numId w:val="32"/>
        </w:numPr>
        <w:spacing w:line="360" w:lineRule="auto"/>
        <w:jc w:val="both"/>
        <w:rPr>
          <w:rFonts w:asciiTheme="minorHAnsi" w:hAnsiTheme="minorHAnsi" w:cstheme="minorHAnsi"/>
          <w:color w:val="000000" w:themeColor="text1"/>
          <w:sz w:val="24"/>
          <w:szCs w:val="24"/>
        </w:rPr>
      </w:pPr>
      <w:r w:rsidRPr="00934808">
        <w:rPr>
          <w:rFonts w:asciiTheme="minorHAnsi" w:hAnsiTheme="minorHAnsi" w:cstheme="minorHAnsi"/>
          <w:color w:val="000000" w:themeColor="text1"/>
          <w:sz w:val="24"/>
          <w:szCs w:val="24"/>
        </w:rPr>
        <w:t>Raport o stanie województwa</w:t>
      </w:r>
      <w:r w:rsidR="00857BA2" w:rsidRPr="00934808">
        <w:rPr>
          <w:rFonts w:asciiTheme="minorHAnsi" w:hAnsiTheme="minorHAnsi" w:cstheme="minorHAnsi"/>
          <w:color w:val="000000" w:themeColor="text1"/>
          <w:sz w:val="24"/>
          <w:szCs w:val="24"/>
        </w:rPr>
        <w:t>,</w:t>
      </w:r>
      <w:r w:rsidR="00435EDE" w:rsidRPr="00934808">
        <w:rPr>
          <w:rFonts w:asciiTheme="minorHAnsi" w:hAnsiTheme="minorHAnsi" w:cstheme="minorHAnsi"/>
          <w:color w:val="000000" w:themeColor="text1"/>
          <w:sz w:val="24"/>
          <w:szCs w:val="24"/>
        </w:rPr>
        <w:t xml:space="preserve"> w obarze dotyczącym włączenia społecznego</w:t>
      </w:r>
      <w:r w:rsidR="00857BA2" w:rsidRPr="00934808">
        <w:rPr>
          <w:rFonts w:asciiTheme="minorHAnsi" w:hAnsiTheme="minorHAnsi" w:cstheme="minorHAnsi"/>
          <w:color w:val="000000" w:themeColor="text1"/>
          <w:sz w:val="24"/>
          <w:szCs w:val="24"/>
        </w:rPr>
        <w:t>,</w:t>
      </w:r>
      <w:r w:rsidR="00435EDE" w:rsidRPr="00934808">
        <w:rPr>
          <w:rFonts w:asciiTheme="minorHAnsi" w:hAnsiTheme="minorHAnsi" w:cstheme="minorHAnsi"/>
          <w:color w:val="000000" w:themeColor="text1"/>
          <w:sz w:val="24"/>
          <w:szCs w:val="24"/>
        </w:rPr>
        <w:t xml:space="preserve"> wynikający z art. 34a ustawy o samorządzie województwa</w:t>
      </w:r>
      <w:r w:rsidR="0099572D" w:rsidRPr="00934808">
        <w:rPr>
          <w:rFonts w:asciiTheme="minorHAnsi" w:hAnsiTheme="minorHAnsi" w:cstheme="minorHAnsi"/>
          <w:color w:val="000000" w:themeColor="text1"/>
          <w:sz w:val="24"/>
          <w:szCs w:val="24"/>
        </w:rPr>
        <w:t xml:space="preserve"> (roczne monitorowanie)</w:t>
      </w:r>
      <w:r w:rsidR="00435EDE" w:rsidRPr="00934808">
        <w:rPr>
          <w:rFonts w:asciiTheme="minorHAnsi" w:hAnsiTheme="minorHAnsi" w:cstheme="minorHAnsi"/>
          <w:color w:val="000000" w:themeColor="text1"/>
          <w:sz w:val="24"/>
          <w:szCs w:val="24"/>
        </w:rPr>
        <w:t>,</w:t>
      </w:r>
    </w:p>
    <w:p w14:paraId="1A51E339" w14:textId="4FE27B3F" w:rsidR="00857BA2" w:rsidRPr="00934808" w:rsidRDefault="00857BA2" w:rsidP="00A22A4F">
      <w:pPr>
        <w:pStyle w:val="Akapitzlist"/>
        <w:numPr>
          <w:ilvl w:val="0"/>
          <w:numId w:val="32"/>
        </w:numPr>
        <w:spacing w:line="360" w:lineRule="auto"/>
        <w:jc w:val="both"/>
        <w:rPr>
          <w:rFonts w:asciiTheme="minorHAnsi" w:hAnsiTheme="minorHAnsi" w:cstheme="minorHAnsi"/>
          <w:color w:val="000000" w:themeColor="text1"/>
          <w:sz w:val="24"/>
          <w:szCs w:val="24"/>
        </w:rPr>
      </w:pPr>
      <w:r w:rsidRPr="00934808">
        <w:rPr>
          <w:rFonts w:asciiTheme="minorHAnsi" w:hAnsiTheme="minorHAnsi" w:cstheme="minorHAnsi"/>
          <w:color w:val="000000" w:themeColor="text1"/>
          <w:sz w:val="24"/>
          <w:szCs w:val="24"/>
        </w:rPr>
        <w:t>Raport z realizacji Małopolskiego Planu Inwestycyjnego 2015-2023 w części odzwierciedlającej zakres Programu, w odniesieniu do „przedsięwzięć strategicznych”</w:t>
      </w:r>
      <w:r w:rsidR="00F1662C" w:rsidRPr="00934808">
        <w:rPr>
          <w:rFonts w:asciiTheme="minorHAnsi" w:hAnsiTheme="minorHAnsi" w:cstheme="minorHAnsi"/>
          <w:color w:val="000000" w:themeColor="text1"/>
          <w:sz w:val="24"/>
          <w:szCs w:val="24"/>
        </w:rPr>
        <w:t xml:space="preserve"> </w:t>
      </w:r>
      <w:r w:rsidR="000709FC">
        <w:rPr>
          <w:rFonts w:asciiTheme="minorHAnsi" w:hAnsiTheme="minorHAnsi" w:cstheme="minorHAnsi"/>
          <w:color w:val="000000" w:themeColor="text1"/>
          <w:sz w:val="24"/>
          <w:szCs w:val="24"/>
        </w:rPr>
        <w:t xml:space="preserve">ujętych w MPI </w:t>
      </w:r>
      <w:r w:rsidR="00F1662C" w:rsidRPr="00934808">
        <w:rPr>
          <w:rFonts w:asciiTheme="minorHAnsi" w:hAnsiTheme="minorHAnsi" w:cstheme="minorHAnsi"/>
          <w:color w:val="000000" w:themeColor="text1"/>
          <w:sz w:val="24"/>
          <w:szCs w:val="24"/>
        </w:rPr>
        <w:t>(monitoring półroczny)</w:t>
      </w:r>
      <w:r w:rsidRPr="00934808">
        <w:rPr>
          <w:rFonts w:asciiTheme="minorHAnsi" w:hAnsiTheme="minorHAnsi" w:cstheme="minorHAnsi"/>
          <w:color w:val="000000" w:themeColor="text1"/>
          <w:sz w:val="24"/>
          <w:szCs w:val="24"/>
        </w:rPr>
        <w:t>,</w:t>
      </w:r>
    </w:p>
    <w:p w14:paraId="5AA37E7D" w14:textId="2CD4E745" w:rsidR="002137A9" w:rsidRPr="00FE5811" w:rsidRDefault="00CE516D" w:rsidP="00A22A4F">
      <w:pPr>
        <w:pStyle w:val="Akapitzlist"/>
        <w:numPr>
          <w:ilvl w:val="0"/>
          <w:numId w:val="32"/>
        </w:numPr>
        <w:spacing w:line="360" w:lineRule="auto"/>
        <w:jc w:val="both"/>
        <w:rPr>
          <w:rFonts w:asciiTheme="minorHAnsi" w:hAnsiTheme="minorHAnsi" w:cstheme="minorHAnsi"/>
          <w:color w:val="000000" w:themeColor="text1"/>
          <w:sz w:val="24"/>
          <w:szCs w:val="24"/>
        </w:rPr>
      </w:pPr>
      <w:r w:rsidRPr="00CE516D">
        <w:rPr>
          <w:rFonts w:asciiTheme="minorHAnsi" w:hAnsiTheme="minorHAnsi" w:cstheme="minorHAnsi"/>
          <w:color w:val="000000" w:themeColor="text1"/>
          <w:sz w:val="24"/>
          <w:szCs w:val="24"/>
        </w:rPr>
        <w:t>Sprawozdawczość własna Regionalnego Ośrodka Polityki Społecznej w Krakowie</w:t>
      </w:r>
      <w:r>
        <w:rPr>
          <w:rFonts w:asciiTheme="minorHAnsi" w:hAnsiTheme="minorHAnsi" w:cstheme="minorHAnsi"/>
          <w:color w:val="000000" w:themeColor="text1"/>
          <w:sz w:val="24"/>
          <w:szCs w:val="24"/>
        </w:rPr>
        <w:t>.</w:t>
      </w:r>
    </w:p>
    <w:p w14:paraId="30AF8683" w14:textId="77777777" w:rsidR="002137A9" w:rsidRDefault="002137A9" w:rsidP="002137A9">
      <w:pPr>
        <w:tabs>
          <w:tab w:val="left" w:pos="3680"/>
        </w:tabs>
        <w:rPr>
          <w:rFonts w:asciiTheme="minorHAnsi" w:hAnsiTheme="minorHAnsi" w:cstheme="minorHAnsi"/>
          <w:b/>
          <w:color w:val="000000" w:themeColor="text1"/>
          <w:sz w:val="24"/>
          <w:szCs w:val="24"/>
        </w:rPr>
        <w:sectPr w:rsidR="002137A9" w:rsidSect="00140783">
          <w:pgSz w:w="11906" w:h="16838"/>
          <w:pgMar w:top="1417" w:right="1417" w:bottom="1135" w:left="1417" w:header="708" w:footer="708" w:gutter="0"/>
          <w:cols w:space="708"/>
          <w:docGrid w:linePitch="360"/>
        </w:sectPr>
      </w:pPr>
    </w:p>
    <w:tbl>
      <w:tblPr>
        <w:tblW w:w="15470"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Caption w:val="Monitorowanie Programu"/>
        <w:tblDescription w:val="Tabela zawiera wskaźniki produktu przypisane do poszczególnych Obszarów, Działań i Poddziałań Programnu wraz ze źródłami weryfikacji wartości wskaźnika oraz opisem sposobu wyliczenia założonej wartości wskaźnika."/>
      </w:tblPr>
      <w:tblGrid>
        <w:gridCol w:w="1862"/>
        <w:gridCol w:w="1417"/>
        <w:gridCol w:w="1843"/>
        <w:gridCol w:w="2268"/>
        <w:gridCol w:w="1701"/>
        <w:gridCol w:w="1134"/>
        <w:gridCol w:w="1701"/>
        <w:gridCol w:w="1701"/>
        <w:gridCol w:w="1843"/>
      </w:tblGrid>
      <w:tr w:rsidR="00351CD3" w:rsidRPr="00497860" w14:paraId="4CF5218A" w14:textId="77777777" w:rsidTr="00074A50">
        <w:trPr>
          <w:tblHeader/>
        </w:trPr>
        <w:tc>
          <w:tcPr>
            <w:tcW w:w="1862" w:type="dxa"/>
            <w:shd w:val="clear" w:color="auto" w:fill="BFBFBF"/>
          </w:tcPr>
          <w:p w14:paraId="061CF769" w14:textId="37D69A0D" w:rsidR="00FB1952" w:rsidRPr="00497860" w:rsidRDefault="00FB1952" w:rsidP="00C10B66">
            <w:pPr>
              <w:tabs>
                <w:tab w:val="left" w:pos="3680"/>
              </w:tabs>
              <w:spacing w:after="0"/>
              <w:jc w:val="center"/>
              <w:rPr>
                <w:rFonts w:asciiTheme="minorHAnsi" w:hAnsiTheme="minorHAnsi" w:cstheme="minorHAnsi"/>
                <w:b/>
                <w:color w:val="000000" w:themeColor="text1"/>
              </w:rPr>
            </w:pPr>
            <w:bookmarkStart w:id="74" w:name="_Hlk88140157"/>
            <w:r w:rsidRPr="00497860">
              <w:rPr>
                <w:rFonts w:asciiTheme="minorHAnsi" w:hAnsiTheme="minorHAnsi" w:cstheme="minorHAnsi"/>
                <w:b/>
                <w:color w:val="000000" w:themeColor="text1"/>
              </w:rPr>
              <w:lastRenderedPageBreak/>
              <w:t>Cel operacyjny</w:t>
            </w:r>
          </w:p>
        </w:tc>
        <w:tc>
          <w:tcPr>
            <w:tcW w:w="1417" w:type="dxa"/>
            <w:shd w:val="clear" w:color="auto" w:fill="BFBFBF"/>
          </w:tcPr>
          <w:p w14:paraId="228244AA" w14:textId="77777777" w:rsidR="00FB1952" w:rsidRPr="00497860" w:rsidRDefault="00FB1952" w:rsidP="00C10B66">
            <w:pPr>
              <w:tabs>
                <w:tab w:val="left" w:pos="3680"/>
              </w:tabs>
              <w:spacing w:after="0"/>
              <w:jc w:val="center"/>
              <w:rPr>
                <w:rFonts w:asciiTheme="minorHAnsi" w:hAnsiTheme="minorHAnsi" w:cstheme="minorHAnsi"/>
                <w:b/>
                <w:color w:val="000000" w:themeColor="text1"/>
              </w:rPr>
            </w:pPr>
            <w:r w:rsidRPr="00497860">
              <w:rPr>
                <w:rFonts w:asciiTheme="minorHAnsi" w:hAnsiTheme="minorHAnsi" w:cstheme="minorHAnsi"/>
                <w:b/>
                <w:color w:val="000000" w:themeColor="text1"/>
              </w:rPr>
              <w:t>Obszar</w:t>
            </w:r>
          </w:p>
        </w:tc>
        <w:tc>
          <w:tcPr>
            <w:tcW w:w="1843" w:type="dxa"/>
            <w:shd w:val="clear" w:color="auto" w:fill="BFBFBF"/>
          </w:tcPr>
          <w:p w14:paraId="24A47AE2" w14:textId="77777777" w:rsidR="00FB1952" w:rsidRPr="00497860" w:rsidRDefault="00FB1952" w:rsidP="00C10B66">
            <w:pPr>
              <w:tabs>
                <w:tab w:val="left" w:pos="3680"/>
              </w:tabs>
              <w:spacing w:after="0"/>
              <w:jc w:val="center"/>
              <w:rPr>
                <w:rFonts w:asciiTheme="minorHAnsi" w:hAnsiTheme="minorHAnsi" w:cstheme="minorHAnsi"/>
                <w:b/>
                <w:color w:val="000000" w:themeColor="text1"/>
              </w:rPr>
            </w:pPr>
            <w:r w:rsidRPr="00497860">
              <w:rPr>
                <w:rFonts w:asciiTheme="minorHAnsi" w:hAnsiTheme="minorHAnsi" w:cstheme="minorHAnsi"/>
                <w:b/>
                <w:color w:val="000000" w:themeColor="text1"/>
              </w:rPr>
              <w:t>Działanie</w:t>
            </w:r>
          </w:p>
        </w:tc>
        <w:tc>
          <w:tcPr>
            <w:tcW w:w="2268" w:type="dxa"/>
            <w:shd w:val="clear" w:color="auto" w:fill="BFBFBF"/>
          </w:tcPr>
          <w:p w14:paraId="1FFCDD18" w14:textId="77777777" w:rsidR="00FB1952" w:rsidRPr="00497860" w:rsidRDefault="00FB1952" w:rsidP="00C10B66">
            <w:pPr>
              <w:tabs>
                <w:tab w:val="left" w:pos="3680"/>
              </w:tabs>
              <w:spacing w:after="0"/>
              <w:jc w:val="center"/>
              <w:rPr>
                <w:rFonts w:asciiTheme="minorHAnsi" w:hAnsiTheme="minorHAnsi" w:cstheme="minorHAnsi"/>
                <w:b/>
                <w:color w:val="000000" w:themeColor="text1"/>
              </w:rPr>
            </w:pPr>
            <w:r w:rsidRPr="00497860">
              <w:rPr>
                <w:rFonts w:asciiTheme="minorHAnsi" w:hAnsiTheme="minorHAnsi" w:cstheme="minorHAnsi"/>
                <w:b/>
                <w:color w:val="000000" w:themeColor="text1"/>
              </w:rPr>
              <w:t>Poddziałania</w:t>
            </w:r>
          </w:p>
        </w:tc>
        <w:tc>
          <w:tcPr>
            <w:tcW w:w="1701" w:type="dxa"/>
            <w:shd w:val="clear" w:color="auto" w:fill="BFBFBF"/>
          </w:tcPr>
          <w:p w14:paraId="0A98B53D" w14:textId="77777777" w:rsidR="00FB1952" w:rsidRPr="00497860" w:rsidRDefault="00FB1952" w:rsidP="00C10B66">
            <w:pPr>
              <w:tabs>
                <w:tab w:val="left" w:pos="3680"/>
              </w:tabs>
              <w:spacing w:after="0"/>
              <w:jc w:val="center"/>
              <w:rPr>
                <w:rFonts w:asciiTheme="minorHAnsi" w:hAnsiTheme="minorHAnsi" w:cstheme="minorHAnsi"/>
                <w:b/>
                <w:color w:val="000000" w:themeColor="text1"/>
              </w:rPr>
            </w:pPr>
            <w:r w:rsidRPr="00497860">
              <w:rPr>
                <w:rFonts w:asciiTheme="minorHAnsi" w:hAnsiTheme="minorHAnsi" w:cstheme="minorHAnsi"/>
                <w:b/>
                <w:color w:val="000000" w:themeColor="text1"/>
              </w:rPr>
              <w:t>Nazwa wskaźnika</w:t>
            </w:r>
          </w:p>
          <w:p w14:paraId="1F6D8ADA" w14:textId="77777777" w:rsidR="00FB1952" w:rsidRPr="00497860" w:rsidRDefault="00FB1952" w:rsidP="00C10B66">
            <w:pPr>
              <w:tabs>
                <w:tab w:val="left" w:pos="3680"/>
              </w:tabs>
              <w:spacing w:after="0"/>
              <w:jc w:val="center"/>
              <w:rPr>
                <w:rFonts w:asciiTheme="minorHAnsi" w:hAnsiTheme="minorHAnsi" w:cstheme="minorHAnsi"/>
                <w:b/>
                <w:color w:val="000000" w:themeColor="text1"/>
              </w:rPr>
            </w:pPr>
            <w:r w:rsidRPr="00497860">
              <w:rPr>
                <w:rFonts w:asciiTheme="minorHAnsi" w:hAnsiTheme="minorHAnsi" w:cstheme="minorHAnsi"/>
                <w:b/>
                <w:color w:val="000000" w:themeColor="text1"/>
              </w:rPr>
              <w:t>(produktu)</w:t>
            </w:r>
          </w:p>
        </w:tc>
        <w:tc>
          <w:tcPr>
            <w:tcW w:w="1134" w:type="dxa"/>
            <w:shd w:val="clear" w:color="auto" w:fill="BFBFBF"/>
          </w:tcPr>
          <w:p w14:paraId="3A929FF9" w14:textId="66CA2061" w:rsidR="00FB1952" w:rsidRPr="00497860" w:rsidRDefault="00FB1952" w:rsidP="00C10B66">
            <w:pPr>
              <w:tabs>
                <w:tab w:val="left" w:pos="3680"/>
              </w:tabs>
              <w:spacing w:after="0"/>
              <w:jc w:val="center"/>
              <w:rPr>
                <w:rFonts w:asciiTheme="minorHAnsi" w:hAnsiTheme="minorHAnsi" w:cstheme="minorHAnsi"/>
                <w:b/>
                <w:color w:val="000000" w:themeColor="text1"/>
              </w:rPr>
            </w:pPr>
            <w:r w:rsidRPr="00497860">
              <w:rPr>
                <w:rFonts w:asciiTheme="minorHAnsi" w:hAnsiTheme="minorHAnsi" w:cstheme="minorHAnsi"/>
                <w:b/>
                <w:color w:val="000000" w:themeColor="text1"/>
              </w:rPr>
              <w:t>miar</w:t>
            </w:r>
            <w:r w:rsidR="00C10B66">
              <w:rPr>
                <w:rFonts w:asciiTheme="minorHAnsi" w:hAnsiTheme="minorHAnsi" w:cstheme="minorHAnsi"/>
                <w:b/>
                <w:color w:val="000000" w:themeColor="text1"/>
              </w:rPr>
              <w:t>a</w:t>
            </w:r>
          </w:p>
        </w:tc>
        <w:tc>
          <w:tcPr>
            <w:tcW w:w="1701" w:type="dxa"/>
            <w:shd w:val="clear" w:color="auto" w:fill="BFBFBF"/>
          </w:tcPr>
          <w:p w14:paraId="4B7CB4E0" w14:textId="70BAA6D4" w:rsidR="00FB1952" w:rsidRPr="00497860" w:rsidRDefault="00FB1952" w:rsidP="00C10B66">
            <w:pPr>
              <w:tabs>
                <w:tab w:val="left" w:pos="3680"/>
              </w:tabs>
              <w:spacing w:after="0"/>
              <w:jc w:val="center"/>
              <w:rPr>
                <w:rFonts w:asciiTheme="minorHAnsi" w:hAnsiTheme="minorHAnsi" w:cstheme="minorHAnsi"/>
                <w:b/>
                <w:color w:val="000000" w:themeColor="text1"/>
              </w:rPr>
            </w:pPr>
            <w:bookmarkStart w:id="75" w:name="_Hlk88140242"/>
            <w:r w:rsidRPr="00497860">
              <w:rPr>
                <w:rFonts w:asciiTheme="minorHAnsi" w:hAnsiTheme="minorHAnsi" w:cstheme="minorHAnsi"/>
                <w:b/>
                <w:color w:val="000000" w:themeColor="text1"/>
              </w:rPr>
              <w:t>Wartość docelowa</w:t>
            </w:r>
            <w:bookmarkEnd w:id="75"/>
          </w:p>
        </w:tc>
        <w:tc>
          <w:tcPr>
            <w:tcW w:w="1701" w:type="dxa"/>
            <w:shd w:val="clear" w:color="auto" w:fill="BFBFBF"/>
          </w:tcPr>
          <w:p w14:paraId="035043BF" w14:textId="77777777" w:rsidR="00FB1952" w:rsidRPr="00497860" w:rsidRDefault="00FB1952" w:rsidP="00C10B66">
            <w:pPr>
              <w:tabs>
                <w:tab w:val="left" w:pos="3680"/>
              </w:tabs>
              <w:spacing w:after="0"/>
              <w:jc w:val="center"/>
              <w:rPr>
                <w:rFonts w:asciiTheme="minorHAnsi" w:hAnsiTheme="minorHAnsi" w:cstheme="minorHAnsi"/>
                <w:b/>
                <w:color w:val="000000" w:themeColor="text1"/>
              </w:rPr>
            </w:pPr>
            <w:r w:rsidRPr="00497860">
              <w:rPr>
                <w:rFonts w:asciiTheme="minorHAnsi" w:hAnsiTheme="minorHAnsi" w:cstheme="minorHAnsi"/>
                <w:b/>
                <w:color w:val="000000" w:themeColor="text1"/>
              </w:rPr>
              <w:t>Źródło</w:t>
            </w:r>
          </w:p>
        </w:tc>
        <w:tc>
          <w:tcPr>
            <w:tcW w:w="1843" w:type="dxa"/>
            <w:shd w:val="clear" w:color="auto" w:fill="BFBFBF"/>
          </w:tcPr>
          <w:p w14:paraId="75A72023" w14:textId="77777777" w:rsidR="00FB1952" w:rsidRPr="00497860" w:rsidRDefault="00FB1952" w:rsidP="00C10B66">
            <w:pPr>
              <w:tabs>
                <w:tab w:val="left" w:pos="3680"/>
              </w:tabs>
              <w:spacing w:after="0"/>
              <w:jc w:val="center"/>
              <w:rPr>
                <w:rFonts w:asciiTheme="minorHAnsi" w:hAnsiTheme="minorHAnsi" w:cstheme="minorHAnsi"/>
                <w:b/>
                <w:color w:val="000000" w:themeColor="text1"/>
              </w:rPr>
            </w:pPr>
            <w:r w:rsidRPr="00497860">
              <w:rPr>
                <w:rFonts w:asciiTheme="minorHAnsi" w:hAnsiTheme="minorHAnsi" w:cstheme="minorHAnsi"/>
                <w:b/>
                <w:color w:val="000000" w:themeColor="text1"/>
              </w:rPr>
              <w:t>Opis sposobu wyliczenia wartości wskaźnika</w:t>
            </w:r>
          </w:p>
        </w:tc>
      </w:tr>
      <w:bookmarkEnd w:id="74"/>
      <w:tr w:rsidR="00497860" w:rsidRPr="00497860" w14:paraId="772AC310" w14:textId="77777777" w:rsidTr="00074A50">
        <w:trPr>
          <w:cantSplit/>
          <w:trHeight w:val="3091"/>
        </w:trPr>
        <w:tc>
          <w:tcPr>
            <w:tcW w:w="1862" w:type="dxa"/>
            <w:vMerge w:val="restart"/>
            <w:shd w:val="clear" w:color="auto" w:fill="F2F2F2"/>
          </w:tcPr>
          <w:p w14:paraId="0E0F2EAF" w14:textId="532E6EC3" w:rsidR="00426E02" w:rsidRPr="00497860" w:rsidRDefault="00426E02" w:rsidP="007D3F69">
            <w:pPr>
              <w:tabs>
                <w:tab w:val="left" w:pos="3680"/>
              </w:tabs>
              <w:jc w:val="center"/>
              <w:rPr>
                <w:rFonts w:asciiTheme="minorHAnsi" w:hAnsiTheme="minorHAnsi" w:cstheme="minorHAnsi"/>
                <w:b/>
                <w:color w:val="000000" w:themeColor="text1"/>
              </w:rPr>
            </w:pPr>
            <w:r w:rsidRPr="00497860">
              <w:rPr>
                <w:rFonts w:asciiTheme="minorHAnsi" w:hAnsiTheme="minorHAnsi" w:cstheme="minorHAnsi"/>
                <w:b/>
                <w:color w:val="000000" w:themeColor="text1"/>
              </w:rPr>
              <w:t>Kreowanie i upowszechnianie pozytywnego wizerunku rodzicielstwa</w:t>
            </w:r>
          </w:p>
        </w:tc>
        <w:tc>
          <w:tcPr>
            <w:tcW w:w="1417" w:type="dxa"/>
            <w:vMerge w:val="restart"/>
            <w:shd w:val="clear" w:color="auto" w:fill="auto"/>
          </w:tcPr>
          <w:p w14:paraId="777E9E2D" w14:textId="77777777" w:rsidR="00426E02" w:rsidRPr="00497860" w:rsidRDefault="00426E02" w:rsidP="007D3F69">
            <w:pPr>
              <w:tabs>
                <w:tab w:val="left" w:pos="3680"/>
              </w:tabs>
              <w:jc w:val="center"/>
              <w:rPr>
                <w:rFonts w:asciiTheme="minorHAnsi" w:hAnsiTheme="minorHAnsi" w:cstheme="minorHAnsi"/>
                <w:color w:val="000000" w:themeColor="text1"/>
              </w:rPr>
            </w:pPr>
            <w:r w:rsidRPr="00497860">
              <w:rPr>
                <w:rFonts w:asciiTheme="minorHAnsi" w:hAnsiTheme="minorHAnsi" w:cstheme="minorHAnsi"/>
                <w:color w:val="000000" w:themeColor="text1"/>
              </w:rPr>
              <w:t>Obszar I</w:t>
            </w:r>
          </w:p>
          <w:p w14:paraId="0E754844" w14:textId="025FF156" w:rsidR="00426E02" w:rsidRPr="00497860" w:rsidRDefault="00426E02" w:rsidP="007D3F69">
            <w:pPr>
              <w:tabs>
                <w:tab w:val="left" w:pos="3680"/>
              </w:tabs>
              <w:jc w:val="center"/>
              <w:rPr>
                <w:rFonts w:asciiTheme="minorHAnsi" w:hAnsiTheme="minorHAnsi" w:cstheme="minorHAnsi"/>
                <w:color w:val="000000" w:themeColor="text1"/>
              </w:rPr>
            </w:pPr>
            <w:r w:rsidRPr="00497860">
              <w:rPr>
                <w:rFonts w:asciiTheme="minorHAnsi" w:hAnsiTheme="minorHAnsi" w:cstheme="minorHAnsi"/>
                <w:color w:val="000000" w:themeColor="text1"/>
              </w:rPr>
              <w:t>Pozytywne rodzicielstwo</w:t>
            </w:r>
          </w:p>
        </w:tc>
        <w:tc>
          <w:tcPr>
            <w:tcW w:w="1843" w:type="dxa"/>
            <w:vMerge w:val="restart"/>
            <w:shd w:val="clear" w:color="auto" w:fill="auto"/>
          </w:tcPr>
          <w:p w14:paraId="4462158C" w14:textId="03AA5747" w:rsidR="00426E02" w:rsidRPr="00C10B66" w:rsidRDefault="00426E02" w:rsidP="00A22A4F">
            <w:pPr>
              <w:pStyle w:val="Akapitzlist"/>
              <w:numPr>
                <w:ilvl w:val="0"/>
                <w:numId w:val="74"/>
              </w:numPr>
              <w:tabs>
                <w:tab w:val="left" w:pos="3680"/>
              </w:tabs>
              <w:rPr>
                <w:rFonts w:asciiTheme="minorHAnsi" w:hAnsiTheme="minorHAnsi" w:cstheme="minorHAnsi"/>
                <w:color w:val="000000" w:themeColor="text1"/>
              </w:rPr>
            </w:pPr>
            <w:r w:rsidRPr="00C10B66">
              <w:rPr>
                <w:rFonts w:asciiTheme="minorHAnsi" w:hAnsiTheme="minorHAnsi" w:cstheme="minorHAnsi"/>
                <w:color w:val="000000" w:themeColor="text1"/>
              </w:rPr>
              <w:t>Podniesienie wiedzy i świadomości społecznej dotyczącej różnych aspektów rodzicielstwa</w:t>
            </w:r>
          </w:p>
        </w:tc>
        <w:tc>
          <w:tcPr>
            <w:tcW w:w="2268" w:type="dxa"/>
            <w:vMerge w:val="restart"/>
            <w:shd w:val="clear" w:color="auto" w:fill="auto"/>
          </w:tcPr>
          <w:p w14:paraId="01E16239" w14:textId="2A797F10" w:rsidR="00426E02" w:rsidRPr="00C10B66" w:rsidRDefault="00426E02" w:rsidP="00A22A4F">
            <w:pPr>
              <w:pStyle w:val="Akapitzlist"/>
              <w:numPr>
                <w:ilvl w:val="1"/>
                <w:numId w:val="74"/>
              </w:numPr>
              <w:tabs>
                <w:tab w:val="left" w:pos="3680"/>
              </w:tabs>
              <w:ind w:left="316" w:hanging="425"/>
              <w:rPr>
                <w:rFonts w:asciiTheme="minorHAnsi" w:hAnsiTheme="minorHAnsi" w:cstheme="minorHAnsi"/>
                <w:color w:val="000000" w:themeColor="text1"/>
              </w:rPr>
            </w:pPr>
            <w:r w:rsidRPr="00C10B66">
              <w:rPr>
                <w:rFonts w:asciiTheme="minorHAnsi" w:hAnsiTheme="minorHAnsi" w:cstheme="minorHAnsi"/>
                <w:color w:val="000000" w:themeColor="text1"/>
              </w:rPr>
              <w:t>Promowanie pozytywnych wzorów różnych form rodzicielstwa, w tym: rodzicielstwa zastępczego, adopcji oraz działań na rzecz rodzin z dziećmi</w:t>
            </w:r>
          </w:p>
        </w:tc>
        <w:tc>
          <w:tcPr>
            <w:tcW w:w="1701" w:type="dxa"/>
            <w:shd w:val="clear" w:color="auto" w:fill="auto"/>
          </w:tcPr>
          <w:p w14:paraId="47E8FCE4" w14:textId="1C3CBE63" w:rsidR="00426E02" w:rsidRPr="00497860" w:rsidRDefault="00426E02" w:rsidP="007D3F69">
            <w:pPr>
              <w:tabs>
                <w:tab w:val="left" w:pos="3680"/>
              </w:tabs>
              <w:rPr>
                <w:rFonts w:asciiTheme="minorHAnsi" w:hAnsiTheme="minorHAnsi" w:cstheme="minorHAnsi"/>
                <w:color w:val="000000" w:themeColor="text1"/>
              </w:rPr>
            </w:pPr>
            <w:r w:rsidRPr="00497860">
              <w:rPr>
                <w:rFonts w:asciiTheme="minorHAnsi" w:hAnsiTheme="minorHAnsi" w:cstheme="minorHAnsi"/>
                <w:color w:val="000000" w:themeColor="text1"/>
              </w:rPr>
              <w:t xml:space="preserve">Liczba </w:t>
            </w:r>
            <w:r w:rsidR="00874DCA">
              <w:rPr>
                <w:rFonts w:asciiTheme="minorHAnsi" w:hAnsiTheme="minorHAnsi" w:cstheme="minorHAnsi"/>
                <w:color w:val="000000" w:themeColor="text1"/>
              </w:rPr>
              <w:t xml:space="preserve">działań, inicjatyw </w:t>
            </w:r>
            <w:r w:rsidRPr="00497860">
              <w:rPr>
                <w:rFonts w:asciiTheme="minorHAnsi" w:hAnsiTheme="minorHAnsi" w:cstheme="minorHAnsi"/>
                <w:color w:val="000000" w:themeColor="text1"/>
              </w:rPr>
              <w:t>poruszających tematykę szeroko rozumianego rodzicielstwa</w:t>
            </w:r>
          </w:p>
        </w:tc>
        <w:tc>
          <w:tcPr>
            <w:tcW w:w="1134" w:type="dxa"/>
            <w:shd w:val="clear" w:color="auto" w:fill="auto"/>
          </w:tcPr>
          <w:p w14:paraId="503A983C" w14:textId="77777777" w:rsidR="00426E02" w:rsidRPr="00497860" w:rsidRDefault="00426E02" w:rsidP="007D3F69">
            <w:pPr>
              <w:tabs>
                <w:tab w:val="left" w:pos="3680"/>
              </w:tabs>
              <w:rPr>
                <w:rFonts w:asciiTheme="minorHAnsi" w:hAnsiTheme="minorHAnsi" w:cstheme="minorHAnsi"/>
                <w:color w:val="000000" w:themeColor="text1"/>
              </w:rPr>
            </w:pPr>
            <w:r w:rsidRPr="00497860">
              <w:rPr>
                <w:rFonts w:asciiTheme="minorHAnsi" w:hAnsiTheme="minorHAnsi" w:cstheme="minorHAnsi"/>
                <w:color w:val="000000" w:themeColor="text1"/>
              </w:rPr>
              <w:t>szt.</w:t>
            </w:r>
          </w:p>
        </w:tc>
        <w:tc>
          <w:tcPr>
            <w:tcW w:w="1701" w:type="dxa"/>
            <w:shd w:val="clear" w:color="auto" w:fill="auto"/>
          </w:tcPr>
          <w:p w14:paraId="72EF14BA" w14:textId="4B9A97F5" w:rsidR="00426E02" w:rsidRPr="00497860" w:rsidRDefault="00936718" w:rsidP="007A46E5">
            <w:pPr>
              <w:tabs>
                <w:tab w:val="left" w:pos="3680"/>
              </w:tabs>
              <w:ind w:left="-103" w:right="-112"/>
              <w:jc w:val="center"/>
              <w:rPr>
                <w:rFonts w:asciiTheme="minorHAnsi" w:hAnsiTheme="minorHAnsi" w:cstheme="minorHAnsi"/>
                <w:color w:val="000000" w:themeColor="text1"/>
              </w:rPr>
            </w:pPr>
            <w:r w:rsidRPr="00497860">
              <w:rPr>
                <w:rFonts w:asciiTheme="minorHAnsi" w:hAnsiTheme="minorHAnsi" w:cstheme="minorHAnsi"/>
                <w:color w:val="000000" w:themeColor="text1"/>
              </w:rPr>
              <w:t>podlega monitorowaniu</w:t>
            </w:r>
          </w:p>
        </w:tc>
        <w:tc>
          <w:tcPr>
            <w:tcW w:w="1701" w:type="dxa"/>
            <w:shd w:val="clear" w:color="auto" w:fill="auto"/>
          </w:tcPr>
          <w:p w14:paraId="58FB2917" w14:textId="77777777" w:rsidR="00426E02" w:rsidRPr="00497860" w:rsidRDefault="00426E02" w:rsidP="007D3F69">
            <w:pPr>
              <w:tabs>
                <w:tab w:val="left" w:pos="3680"/>
              </w:tabs>
              <w:rPr>
                <w:rFonts w:asciiTheme="minorHAnsi" w:hAnsiTheme="minorHAnsi" w:cstheme="minorHAnsi"/>
                <w:color w:val="000000" w:themeColor="text1"/>
              </w:rPr>
            </w:pPr>
            <w:r w:rsidRPr="00497860">
              <w:rPr>
                <w:rFonts w:asciiTheme="minorHAnsi" w:hAnsiTheme="minorHAnsi" w:cstheme="minorHAnsi"/>
                <w:color w:val="000000" w:themeColor="text1"/>
              </w:rPr>
              <w:t>Dane pozyskiwane bezpośrednio od koordynatora przedsięwzięcia (sprawozdania)</w:t>
            </w:r>
          </w:p>
        </w:tc>
        <w:tc>
          <w:tcPr>
            <w:tcW w:w="1843" w:type="dxa"/>
            <w:shd w:val="clear" w:color="auto" w:fill="auto"/>
          </w:tcPr>
          <w:p w14:paraId="36644B92" w14:textId="12B187E2" w:rsidR="00426E02" w:rsidRPr="00497860" w:rsidRDefault="00426E02" w:rsidP="00D7748B">
            <w:pPr>
              <w:tabs>
                <w:tab w:val="left" w:pos="3680"/>
              </w:tabs>
              <w:spacing w:after="0"/>
              <w:rPr>
                <w:rFonts w:asciiTheme="minorHAnsi" w:hAnsiTheme="minorHAnsi" w:cstheme="minorHAnsi"/>
                <w:color w:val="000000" w:themeColor="text1"/>
              </w:rPr>
            </w:pPr>
            <w:r w:rsidRPr="00497860">
              <w:rPr>
                <w:rFonts w:asciiTheme="minorHAnsi" w:hAnsiTheme="minorHAnsi" w:cstheme="minorHAnsi"/>
                <w:color w:val="000000" w:themeColor="text1"/>
              </w:rPr>
              <w:t xml:space="preserve">Na przedsięwzięcie będą składały się </w:t>
            </w:r>
            <w:r w:rsidR="00874DCA">
              <w:rPr>
                <w:rFonts w:asciiTheme="minorHAnsi" w:hAnsiTheme="minorHAnsi" w:cstheme="minorHAnsi"/>
                <w:color w:val="000000" w:themeColor="text1"/>
              </w:rPr>
              <w:t xml:space="preserve">publikacje, spotkania edukacyjne </w:t>
            </w:r>
            <w:r w:rsidRPr="00497860">
              <w:rPr>
                <w:rFonts w:asciiTheme="minorHAnsi" w:hAnsiTheme="minorHAnsi" w:cstheme="minorHAnsi"/>
                <w:color w:val="000000" w:themeColor="text1"/>
              </w:rPr>
              <w:t>poruszają</w:t>
            </w:r>
            <w:r w:rsidR="00874DCA">
              <w:rPr>
                <w:rFonts w:asciiTheme="minorHAnsi" w:hAnsiTheme="minorHAnsi" w:cstheme="minorHAnsi"/>
                <w:color w:val="000000" w:themeColor="text1"/>
              </w:rPr>
              <w:t>ce</w:t>
            </w:r>
            <w:r w:rsidRPr="00497860">
              <w:rPr>
                <w:rFonts w:asciiTheme="minorHAnsi" w:hAnsiTheme="minorHAnsi" w:cstheme="minorHAnsi"/>
                <w:color w:val="000000" w:themeColor="text1"/>
              </w:rPr>
              <w:t xml:space="preserve"> problematykę rodzicielstwa</w:t>
            </w:r>
            <w:r w:rsidR="0068202D" w:rsidRPr="00497860">
              <w:rPr>
                <w:rFonts w:asciiTheme="minorHAnsi" w:hAnsiTheme="minorHAnsi" w:cstheme="minorHAnsi"/>
                <w:color w:val="000000" w:themeColor="text1"/>
              </w:rPr>
              <w:t xml:space="preserve"> </w:t>
            </w:r>
            <w:r w:rsidRPr="00497860">
              <w:rPr>
                <w:rFonts w:asciiTheme="minorHAnsi" w:hAnsiTheme="minorHAnsi" w:cstheme="minorHAnsi"/>
                <w:color w:val="000000" w:themeColor="text1"/>
              </w:rPr>
              <w:t>oraz informacje medialne związane z różnymi aspektami rodzicielstwa</w:t>
            </w:r>
          </w:p>
        </w:tc>
      </w:tr>
      <w:tr w:rsidR="00497860" w:rsidRPr="00497860" w14:paraId="0C7032A0" w14:textId="77777777" w:rsidTr="00074A50">
        <w:trPr>
          <w:cantSplit/>
          <w:trHeight w:val="2060"/>
        </w:trPr>
        <w:tc>
          <w:tcPr>
            <w:tcW w:w="1862" w:type="dxa"/>
            <w:vMerge/>
            <w:shd w:val="clear" w:color="auto" w:fill="F2F2F2"/>
          </w:tcPr>
          <w:p w14:paraId="51F0B0A5" w14:textId="77777777" w:rsidR="00426E02" w:rsidRPr="00497860" w:rsidRDefault="00426E02" w:rsidP="007D3F69">
            <w:pPr>
              <w:tabs>
                <w:tab w:val="left" w:pos="3680"/>
              </w:tabs>
              <w:rPr>
                <w:rFonts w:asciiTheme="minorHAnsi" w:hAnsiTheme="minorHAnsi" w:cstheme="minorHAnsi"/>
                <w:b/>
                <w:color w:val="000000" w:themeColor="text1"/>
              </w:rPr>
            </w:pPr>
          </w:p>
        </w:tc>
        <w:tc>
          <w:tcPr>
            <w:tcW w:w="1417" w:type="dxa"/>
            <w:vMerge/>
            <w:shd w:val="clear" w:color="auto" w:fill="auto"/>
          </w:tcPr>
          <w:p w14:paraId="19B588F4" w14:textId="77777777" w:rsidR="00426E02" w:rsidRPr="00497860" w:rsidRDefault="00426E02" w:rsidP="007D3F69">
            <w:pPr>
              <w:tabs>
                <w:tab w:val="left" w:pos="3680"/>
              </w:tabs>
              <w:rPr>
                <w:rFonts w:asciiTheme="minorHAnsi" w:hAnsiTheme="minorHAnsi" w:cstheme="minorHAnsi"/>
                <w:color w:val="000000" w:themeColor="text1"/>
              </w:rPr>
            </w:pPr>
          </w:p>
        </w:tc>
        <w:tc>
          <w:tcPr>
            <w:tcW w:w="1843" w:type="dxa"/>
            <w:vMerge/>
            <w:shd w:val="clear" w:color="auto" w:fill="auto"/>
          </w:tcPr>
          <w:p w14:paraId="6453B867" w14:textId="77777777" w:rsidR="00426E02" w:rsidRPr="00497860" w:rsidRDefault="00426E02" w:rsidP="007D3F69">
            <w:pPr>
              <w:tabs>
                <w:tab w:val="left" w:pos="3680"/>
              </w:tabs>
              <w:rPr>
                <w:rFonts w:asciiTheme="minorHAnsi" w:hAnsiTheme="minorHAnsi" w:cstheme="minorHAnsi"/>
                <w:color w:val="000000" w:themeColor="text1"/>
              </w:rPr>
            </w:pPr>
          </w:p>
        </w:tc>
        <w:tc>
          <w:tcPr>
            <w:tcW w:w="2268" w:type="dxa"/>
            <w:vMerge/>
            <w:shd w:val="clear" w:color="auto" w:fill="auto"/>
          </w:tcPr>
          <w:p w14:paraId="7AD6375C" w14:textId="77777777" w:rsidR="00426E02" w:rsidRPr="00497860" w:rsidRDefault="00426E02" w:rsidP="007D3F69">
            <w:pPr>
              <w:tabs>
                <w:tab w:val="left" w:pos="3680"/>
              </w:tabs>
              <w:rPr>
                <w:rFonts w:asciiTheme="minorHAnsi" w:hAnsiTheme="minorHAnsi" w:cstheme="minorHAnsi"/>
                <w:color w:val="000000" w:themeColor="text1"/>
              </w:rPr>
            </w:pPr>
          </w:p>
        </w:tc>
        <w:tc>
          <w:tcPr>
            <w:tcW w:w="1701" w:type="dxa"/>
            <w:shd w:val="clear" w:color="auto" w:fill="auto"/>
          </w:tcPr>
          <w:p w14:paraId="0716AC80" w14:textId="101D5F9D" w:rsidR="00426E02" w:rsidRPr="00497860" w:rsidRDefault="00426E02" w:rsidP="00D7748B">
            <w:pPr>
              <w:tabs>
                <w:tab w:val="left" w:pos="3680"/>
              </w:tabs>
              <w:spacing w:after="0"/>
              <w:rPr>
                <w:rFonts w:asciiTheme="minorHAnsi" w:hAnsiTheme="minorHAnsi" w:cstheme="minorHAnsi"/>
                <w:color w:val="000000" w:themeColor="text1"/>
              </w:rPr>
            </w:pPr>
            <w:r w:rsidRPr="00497860">
              <w:rPr>
                <w:rFonts w:asciiTheme="minorHAnsi" w:hAnsiTheme="minorHAnsi" w:cstheme="minorHAnsi"/>
                <w:color w:val="000000" w:themeColor="text1"/>
              </w:rPr>
              <w:t>Liczba konkursów dla dzieci z rodzin zastępczych</w:t>
            </w:r>
            <w:r w:rsidR="003B521F">
              <w:rPr>
                <w:rFonts w:asciiTheme="minorHAnsi" w:hAnsiTheme="minorHAnsi" w:cstheme="minorHAnsi"/>
                <w:color w:val="000000" w:themeColor="text1"/>
              </w:rPr>
              <w:t xml:space="preserve"> </w:t>
            </w:r>
            <w:r w:rsidRPr="00497860">
              <w:rPr>
                <w:rFonts w:asciiTheme="minorHAnsi" w:hAnsiTheme="minorHAnsi" w:cstheme="minorHAnsi"/>
                <w:color w:val="000000" w:themeColor="text1"/>
              </w:rPr>
              <w:t>czy adopcyjnych oraz rodzinnych domów dziecka</w:t>
            </w:r>
          </w:p>
        </w:tc>
        <w:tc>
          <w:tcPr>
            <w:tcW w:w="1134" w:type="dxa"/>
            <w:shd w:val="clear" w:color="auto" w:fill="auto"/>
          </w:tcPr>
          <w:p w14:paraId="0BE46985" w14:textId="77777777" w:rsidR="00426E02" w:rsidRPr="00497860" w:rsidRDefault="00426E02" w:rsidP="007D3F69">
            <w:pPr>
              <w:tabs>
                <w:tab w:val="left" w:pos="3680"/>
              </w:tabs>
              <w:rPr>
                <w:rFonts w:asciiTheme="minorHAnsi" w:hAnsiTheme="minorHAnsi" w:cstheme="minorHAnsi"/>
                <w:color w:val="000000" w:themeColor="text1"/>
              </w:rPr>
            </w:pPr>
            <w:r w:rsidRPr="00497860">
              <w:rPr>
                <w:rFonts w:asciiTheme="minorHAnsi" w:hAnsiTheme="minorHAnsi" w:cstheme="minorHAnsi"/>
                <w:color w:val="000000" w:themeColor="text1"/>
              </w:rPr>
              <w:t>szt.</w:t>
            </w:r>
          </w:p>
        </w:tc>
        <w:tc>
          <w:tcPr>
            <w:tcW w:w="1701" w:type="dxa"/>
            <w:shd w:val="clear" w:color="auto" w:fill="auto"/>
          </w:tcPr>
          <w:p w14:paraId="54B0BD93" w14:textId="46773357" w:rsidR="00426E02" w:rsidRPr="00497860" w:rsidRDefault="00936718" w:rsidP="007D3F69">
            <w:pPr>
              <w:tabs>
                <w:tab w:val="left" w:pos="3680"/>
              </w:tabs>
              <w:rPr>
                <w:rFonts w:asciiTheme="minorHAnsi" w:hAnsiTheme="minorHAnsi" w:cstheme="minorHAnsi"/>
                <w:color w:val="000000" w:themeColor="text1"/>
              </w:rPr>
            </w:pPr>
            <w:r w:rsidRPr="00497860">
              <w:rPr>
                <w:rFonts w:asciiTheme="minorHAnsi" w:hAnsiTheme="minorHAnsi" w:cstheme="minorHAnsi"/>
                <w:color w:val="000000" w:themeColor="text1"/>
              </w:rPr>
              <w:t>3</w:t>
            </w:r>
          </w:p>
        </w:tc>
        <w:tc>
          <w:tcPr>
            <w:tcW w:w="1701" w:type="dxa"/>
            <w:shd w:val="clear" w:color="auto" w:fill="auto"/>
          </w:tcPr>
          <w:p w14:paraId="1B659B54" w14:textId="77777777" w:rsidR="00426E02" w:rsidRPr="00497860" w:rsidRDefault="00426E02" w:rsidP="007D3F69">
            <w:pPr>
              <w:tabs>
                <w:tab w:val="left" w:pos="3680"/>
              </w:tabs>
              <w:rPr>
                <w:rFonts w:asciiTheme="minorHAnsi" w:hAnsiTheme="minorHAnsi" w:cstheme="minorHAnsi"/>
                <w:color w:val="000000" w:themeColor="text1"/>
              </w:rPr>
            </w:pPr>
            <w:r w:rsidRPr="00497860">
              <w:rPr>
                <w:rFonts w:asciiTheme="minorHAnsi" w:hAnsiTheme="minorHAnsi" w:cstheme="minorHAnsi"/>
                <w:color w:val="000000" w:themeColor="text1"/>
              </w:rPr>
              <w:t>Dane pozyskiwane bezpośrednio od koordynatora przedsięwzięcia (sprawozdania)</w:t>
            </w:r>
          </w:p>
        </w:tc>
        <w:tc>
          <w:tcPr>
            <w:tcW w:w="1843" w:type="dxa"/>
            <w:shd w:val="clear" w:color="auto" w:fill="auto"/>
          </w:tcPr>
          <w:p w14:paraId="2404A0B6" w14:textId="185E0367" w:rsidR="00426E02" w:rsidRPr="00497860" w:rsidRDefault="00426E02" w:rsidP="00D7748B">
            <w:pPr>
              <w:tabs>
                <w:tab w:val="left" w:pos="3680"/>
              </w:tabs>
              <w:spacing w:after="0"/>
              <w:rPr>
                <w:rFonts w:asciiTheme="minorHAnsi" w:hAnsiTheme="minorHAnsi" w:cstheme="minorHAnsi"/>
                <w:color w:val="000000" w:themeColor="text1"/>
              </w:rPr>
            </w:pPr>
            <w:r w:rsidRPr="00497860">
              <w:rPr>
                <w:rFonts w:asciiTheme="minorHAnsi" w:hAnsiTheme="minorHAnsi" w:cstheme="minorHAnsi"/>
                <w:color w:val="000000" w:themeColor="text1"/>
              </w:rPr>
              <w:t>Przedsięwzięcie stanowi kontynuację dotychczasowych działań – zaplanowano</w:t>
            </w:r>
            <w:r w:rsidR="0068202D" w:rsidRPr="00497860">
              <w:rPr>
                <w:rFonts w:asciiTheme="minorHAnsi" w:hAnsiTheme="minorHAnsi" w:cstheme="minorHAnsi"/>
                <w:color w:val="000000" w:themeColor="text1"/>
              </w:rPr>
              <w:t xml:space="preserve"> </w:t>
            </w:r>
            <w:r w:rsidR="00941671" w:rsidRPr="00497860">
              <w:rPr>
                <w:rFonts w:asciiTheme="minorHAnsi" w:hAnsiTheme="minorHAnsi" w:cstheme="minorHAnsi"/>
                <w:color w:val="000000" w:themeColor="text1"/>
              </w:rPr>
              <w:t>1</w:t>
            </w:r>
            <w:r w:rsidRPr="00497860">
              <w:rPr>
                <w:rFonts w:asciiTheme="minorHAnsi" w:hAnsiTheme="minorHAnsi" w:cstheme="minorHAnsi"/>
                <w:color w:val="000000" w:themeColor="text1"/>
              </w:rPr>
              <w:t xml:space="preserve"> przedsięwzięci</w:t>
            </w:r>
            <w:r w:rsidR="00941671" w:rsidRPr="00497860">
              <w:rPr>
                <w:rFonts w:asciiTheme="minorHAnsi" w:hAnsiTheme="minorHAnsi" w:cstheme="minorHAnsi"/>
                <w:color w:val="000000" w:themeColor="text1"/>
              </w:rPr>
              <w:t>e</w:t>
            </w:r>
            <w:r w:rsidRPr="00497860">
              <w:rPr>
                <w:rFonts w:asciiTheme="minorHAnsi" w:hAnsiTheme="minorHAnsi" w:cstheme="minorHAnsi"/>
                <w:color w:val="000000" w:themeColor="text1"/>
              </w:rPr>
              <w:t xml:space="preserve"> tego typu w roku</w:t>
            </w:r>
          </w:p>
        </w:tc>
      </w:tr>
      <w:tr w:rsidR="00497860" w:rsidRPr="00497860" w14:paraId="0E4F9463" w14:textId="77777777" w:rsidTr="00074A50">
        <w:trPr>
          <w:trHeight w:val="518"/>
        </w:trPr>
        <w:tc>
          <w:tcPr>
            <w:tcW w:w="1862" w:type="dxa"/>
            <w:vMerge/>
            <w:shd w:val="clear" w:color="auto" w:fill="F2F2F2"/>
          </w:tcPr>
          <w:p w14:paraId="7C3ACD0A" w14:textId="77777777" w:rsidR="00426E02" w:rsidRPr="00497860" w:rsidRDefault="00426E02" w:rsidP="007D3F69">
            <w:pPr>
              <w:tabs>
                <w:tab w:val="left" w:pos="3680"/>
              </w:tabs>
              <w:rPr>
                <w:rFonts w:asciiTheme="minorHAnsi" w:hAnsiTheme="minorHAnsi" w:cstheme="minorHAnsi"/>
                <w:color w:val="000000" w:themeColor="text1"/>
              </w:rPr>
            </w:pPr>
          </w:p>
        </w:tc>
        <w:tc>
          <w:tcPr>
            <w:tcW w:w="1417" w:type="dxa"/>
            <w:vMerge/>
            <w:shd w:val="clear" w:color="auto" w:fill="auto"/>
          </w:tcPr>
          <w:p w14:paraId="76D8ED71" w14:textId="77777777" w:rsidR="00426E02" w:rsidRPr="00497860" w:rsidRDefault="00426E02" w:rsidP="007D3F69">
            <w:pPr>
              <w:tabs>
                <w:tab w:val="left" w:pos="3680"/>
              </w:tabs>
              <w:rPr>
                <w:rFonts w:asciiTheme="minorHAnsi" w:hAnsiTheme="minorHAnsi" w:cstheme="minorHAnsi"/>
                <w:color w:val="000000" w:themeColor="text1"/>
              </w:rPr>
            </w:pPr>
          </w:p>
        </w:tc>
        <w:tc>
          <w:tcPr>
            <w:tcW w:w="1843" w:type="dxa"/>
            <w:vMerge/>
            <w:shd w:val="clear" w:color="auto" w:fill="auto"/>
          </w:tcPr>
          <w:p w14:paraId="7B1A0F25" w14:textId="77777777" w:rsidR="00426E02" w:rsidRPr="00497860" w:rsidRDefault="00426E02" w:rsidP="007D3F69">
            <w:pPr>
              <w:tabs>
                <w:tab w:val="left" w:pos="3680"/>
              </w:tabs>
              <w:rPr>
                <w:rFonts w:asciiTheme="minorHAnsi" w:hAnsiTheme="minorHAnsi" w:cstheme="minorHAnsi"/>
                <w:color w:val="000000" w:themeColor="text1"/>
              </w:rPr>
            </w:pPr>
          </w:p>
        </w:tc>
        <w:tc>
          <w:tcPr>
            <w:tcW w:w="2268" w:type="dxa"/>
            <w:shd w:val="clear" w:color="auto" w:fill="auto"/>
          </w:tcPr>
          <w:p w14:paraId="31C3EB77" w14:textId="238006FD" w:rsidR="00426E02" w:rsidRPr="00497860" w:rsidRDefault="00426E02" w:rsidP="00D7748B">
            <w:pPr>
              <w:pStyle w:val="Akapitzlist"/>
              <w:numPr>
                <w:ilvl w:val="1"/>
                <w:numId w:val="74"/>
              </w:numPr>
              <w:tabs>
                <w:tab w:val="left" w:pos="3680"/>
              </w:tabs>
              <w:spacing w:after="0"/>
              <w:ind w:left="316" w:hanging="425"/>
              <w:rPr>
                <w:rFonts w:asciiTheme="minorHAnsi" w:hAnsiTheme="minorHAnsi" w:cstheme="minorHAnsi"/>
                <w:color w:val="000000" w:themeColor="text1"/>
              </w:rPr>
            </w:pPr>
            <w:r w:rsidRPr="00497860">
              <w:rPr>
                <w:rFonts w:asciiTheme="minorHAnsi" w:hAnsiTheme="minorHAnsi" w:cstheme="minorHAnsi"/>
                <w:color w:val="000000" w:themeColor="text1"/>
              </w:rPr>
              <w:t>Realizowanie projektów, przedsięwzięć poświęconych dobremu, świadomemu rodzicielstwu oraz akcji obrazujących znaczenie systemowego spojrzenia na</w:t>
            </w:r>
            <w:r w:rsidR="0068202D" w:rsidRPr="00497860">
              <w:rPr>
                <w:rFonts w:asciiTheme="minorHAnsi" w:hAnsiTheme="minorHAnsi" w:cstheme="minorHAnsi"/>
                <w:color w:val="000000" w:themeColor="text1"/>
              </w:rPr>
              <w:t xml:space="preserve"> </w:t>
            </w:r>
            <w:r w:rsidRPr="00497860">
              <w:rPr>
                <w:rFonts w:asciiTheme="minorHAnsi" w:hAnsiTheme="minorHAnsi" w:cstheme="minorHAnsi"/>
                <w:color w:val="000000" w:themeColor="text1"/>
              </w:rPr>
              <w:t>rodziny</w:t>
            </w:r>
          </w:p>
        </w:tc>
        <w:tc>
          <w:tcPr>
            <w:tcW w:w="1701" w:type="dxa"/>
            <w:shd w:val="clear" w:color="auto" w:fill="auto"/>
          </w:tcPr>
          <w:p w14:paraId="442CF2CC" w14:textId="77777777" w:rsidR="00426E02" w:rsidRPr="00497860" w:rsidRDefault="00426E02" w:rsidP="007D3F69">
            <w:pPr>
              <w:tabs>
                <w:tab w:val="left" w:pos="3680"/>
              </w:tabs>
              <w:rPr>
                <w:rFonts w:asciiTheme="minorHAnsi" w:hAnsiTheme="minorHAnsi" w:cstheme="minorHAnsi"/>
                <w:color w:val="000000" w:themeColor="text1"/>
              </w:rPr>
            </w:pPr>
            <w:r w:rsidRPr="00497860">
              <w:rPr>
                <w:rFonts w:asciiTheme="minorHAnsi" w:hAnsiTheme="minorHAnsi" w:cstheme="minorHAnsi"/>
                <w:color w:val="000000" w:themeColor="text1"/>
              </w:rPr>
              <w:t>Liczba konferencji promujących różne formy rodzicielstwa</w:t>
            </w:r>
          </w:p>
        </w:tc>
        <w:tc>
          <w:tcPr>
            <w:tcW w:w="1134" w:type="dxa"/>
            <w:shd w:val="clear" w:color="auto" w:fill="auto"/>
          </w:tcPr>
          <w:p w14:paraId="0B6B494A" w14:textId="77777777" w:rsidR="00426E02" w:rsidRPr="00497860" w:rsidRDefault="00426E02" w:rsidP="007D3F69">
            <w:pPr>
              <w:tabs>
                <w:tab w:val="left" w:pos="3680"/>
              </w:tabs>
              <w:rPr>
                <w:rFonts w:asciiTheme="minorHAnsi" w:hAnsiTheme="minorHAnsi" w:cstheme="minorHAnsi"/>
                <w:color w:val="000000" w:themeColor="text1"/>
              </w:rPr>
            </w:pPr>
            <w:r w:rsidRPr="00497860">
              <w:rPr>
                <w:rFonts w:asciiTheme="minorHAnsi" w:hAnsiTheme="minorHAnsi" w:cstheme="minorHAnsi"/>
                <w:color w:val="000000" w:themeColor="text1"/>
              </w:rPr>
              <w:t>szt.</w:t>
            </w:r>
          </w:p>
        </w:tc>
        <w:tc>
          <w:tcPr>
            <w:tcW w:w="1701" w:type="dxa"/>
            <w:shd w:val="clear" w:color="auto" w:fill="auto"/>
          </w:tcPr>
          <w:p w14:paraId="2DE752CF" w14:textId="42DFEDCD" w:rsidR="00426E02" w:rsidRPr="00497860" w:rsidRDefault="00941671" w:rsidP="007D3F69">
            <w:pPr>
              <w:tabs>
                <w:tab w:val="left" w:pos="3680"/>
              </w:tabs>
              <w:rPr>
                <w:rFonts w:asciiTheme="minorHAnsi" w:hAnsiTheme="minorHAnsi" w:cstheme="minorHAnsi"/>
                <w:color w:val="000000" w:themeColor="text1"/>
              </w:rPr>
            </w:pPr>
            <w:r w:rsidRPr="00497860">
              <w:rPr>
                <w:rFonts w:asciiTheme="minorHAnsi" w:hAnsiTheme="minorHAnsi" w:cstheme="minorHAnsi"/>
                <w:color w:val="000000" w:themeColor="text1"/>
              </w:rPr>
              <w:t>3</w:t>
            </w:r>
          </w:p>
        </w:tc>
        <w:tc>
          <w:tcPr>
            <w:tcW w:w="1701" w:type="dxa"/>
            <w:shd w:val="clear" w:color="auto" w:fill="auto"/>
          </w:tcPr>
          <w:p w14:paraId="1E608826" w14:textId="5E074367" w:rsidR="00426E02" w:rsidRPr="00497860" w:rsidRDefault="00426E02" w:rsidP="007D3F69">
            <w:pPr>
              <w:tabs>
                <w:tab w:val="left" w:pos="3680"/>
              </w:tabs>
              <w:rPr>
                <w:rFonts w:asciiTheme="minorHAnsi" w:hAnsiTheme="minorHAnsi" w:cstheme="minorHAnsi"/>
                <w:color w:val="000000" w:themeColor="text1"/>
              </w:rPr>
            </w:pPr>
            <w:r w:rsidRPr="00497860">
              <w:rPr>
                <w:rFonts w:asciiTheme="minorHAnsi" w:hAnsiTheme="minorHAnsi" w:cstheme="minorHAnsi"/>
                <w:color w:val="000000" w:themeColor="text1"/>
              </w:rPr>
              <w:t>Dane pozyskiwane bezpośrednio od koordynatora</w:t>
            </w:r>
            <w:r w:rsidR="00C10B66">
              <w:rPr>
                <w:rFonts w:asciiTheme="minorHAnsi" w:hAnsiTheme="minorHAnsi" w:cstheme="minorHAnsi"/>
                <w:color w:val="000000" w:themeColor="text1"/>
              </w:rPr>
              <w:t xml:space="preserve"> </w:t>
            </w:r>
            <w:r w:rsidRPr="00497860">
              <w:rPr>
                <w:rFonts w:asciiTheme="minorHAnsi" w:hAnsiTheme="minorHAnsi" w:cstheme="minorHAnsi"/>
                <w:color w:val="000000" w:themeColor="text1"/>
              </w:rPr>
              <w:t>przedsięwzięcia (sprawozdania)</w:t>
            </w:r>
          </w:p>
        </w:tc>
        <w:tc>
          <w:tcPr>
            <w:tcW w:w="1843" w:type="dxa"/>
            <w:shd w:val="clear" w:color="auto" w:fill="auto"/>
          </w:tcPr>
          <w:p w14:paraId="7853CF13" w14:textId="3FB692B0" w:rsidR="00426E02" w:rsidRPr="00497860" w:rsidRDefault="00426E02" w:rsidP="007D3F69">
            <w:pPr>
              <w:tabs>
                <w:tab w:val="left" w:pos="3680"/>
              </w:tabs>
              <w:rPr>
                <w:rFonts w:asciiTheme="minorHAnsi" w:hAnsiTheme="minorHAnsi" w:cstheme="minorHAnsi"/>
                <w:color w:val="000000" w:themeColor="text1"/>
              </w:rPr>
            </w:pPr>
            <w:r w:rsidRPr="00497860">
              <w:rPr>
                <w:rFonts w:asciiTheme="minorHAnsi" w:hAnsiTheme="minorHAnsi" w:cstheme="minorHAnsi"/>
                <w:color w:val="000000" w:themeColor="text1"/>
              </w:rPr>
              <w:t>Wydarzeni</w:t>
            </w:r>
            <w:r w:rsidR="00952A50">
              <w:rPr>
                <w:rFonts w:asciiTheme="minorHAnsi" w:hAnsiTheme="minorHAnsi" w:cstheme="minorHAnsi"/>
                <w:color w:val="000000" w:themeColor="text1"/>
              </w:rPr>
              <w:t xml:space="preserve">a </w:t>
            </w:r>
            <w:r w:rsidRPr="00497860">
              <w:rPr>
                <w:rFonts w:asciiTheme="minorHAnsi" w:hAnsiTheme="minorHAnsi" w:cstheme="minorHAnsi"/>
                <w:color w:val="000000" w:themeColor="text1"/>
              </w:rPr>
              <w:t>stanowi</w:t>
            </w:r>
            <w:r w:rsidR="00952A50">
              <w:rPr>
                <w:rFonts w:asciiTheme="minorHAnsi" w:hAnsiTheme="minorHAnsi" w:cstheme="minorHAnsi"/>
                <w:color w:val="000000" w:themeColor="text1"/>
              </w:rPr>
              <w:t xml:space="preserve">ą </w:t>
            </w:r>
            <w:r w:rsidRPr="00497860">
              <w:rPr>
                <w:rFonts w:asciiTheme="minorHAnsi" w:hAnsiTheme="minorHAnsi" w:cstheme="minorHAnsi"/>
                <w:color w:val="000000" w:themeColor="text1"/>
              </w:rPr>
              <w:t xml:space="preserve">kontynuację dotychczasowych działań – zaplanowano </w:t>
            </w:r>
            <w:r w:rsidR="00941671" w:rsidRPr="00497860">
              <w:rPr>
                <w:rFonts w:asciiTheme="minorHAnsi" w:hAnsiTheme="minorHAnsi" w:cstheme="minorHAnsi"/>
                <w:color w:val="000000" w:themeColor="text1"/>
              </w:rPr>
              <w:t>1</w:t>
            </w:r>
            <w:r w:rsidRPr="00497860">
              <w:rPr>
                <w:rFonts w:asciiTheme="minorHAnsi" w:hAnsiTheme="minorHAnsi" w:cstheme="minorHAnsi"/>
                <w:color w:val="000000" w:themeColor="text1"/>
              </w:rPr>
              <w:t xml:space="preserve"> wydarzeni</w:t>
            </w:r>
            <w:r w:rsidR="00941671" w:rsidRPr="00497860">
              <w:rPr>
                <w:rFonts w:asciiTheme="minorHAnsi" w:hAnsiTheme="minorHAnsi" w:cstheme="minorHAnsi"/>
                <w:color w:val="000000" w:themeColor="text1"/>
              </w:rPr>
              <w:t>e</w:t>
            </w:r>
            <w:r w:rsidRPr="00497860">
              <w:rPr>
                <w:rFonts w:asciiTheme="minorHAnsi" w:hAnsiTheme="minorHAnsi" w:cstheme="minorHAnsi"/>
                <w:color w:val="000000" w:themeColor="text1"/>
              </w:rPr>
              <w:t xml:space="preserve"> tego typu</w:t>
            </w:r>
            <w:r w:rsidR="00C10B66">
              <w:rPr>
                <w:rFonts w:asciiTheme="minorHAnsi" w:hAnsiTheme="minorHAnsi" w:cstheme="minorHAnsi"/>
                <w:color w:val="000000" w:themeColor="text1"/>
              </w:rPr>
              <w:t xml:space="preserve"> w roku</w:t>
            </w:r>
          </w:p>
        </w:tc>
      </w:tr>
      <w:tr w:rsidR="00497860" w:rsidRPr="00497860" w14:paraId="4618DAF1" w14:textId="77777777" w:rsidTr="00074A50">
        <w:trPr>
          <w:trHeight w:val="3481"/>
        </w:trPr>
        <w:tc>
          <w:tcPr>
            <w:tcW w:w="1862" w:type="dxa"/>
            <w:vMerge/>
            <w:shd w:val="clear" w:color="auto" w:fill="F2F2F2"/>
          </w:tcPr>
          <w:p w14:paraId="1580CFEF" w14:textId="77777777" w:rsidR="00426E02" w:rsidRPr="00497860" w:rsidRDefault="00426E02" w:rsidP="007D3F69">
            <w:pPr>
              <w:tabs>
                <w:tab w:val="left" w:pos="3680"/>
              </w:tabs>
              <w:rPr>
                <w:rFonts w:asciiTheme="minorHAnsi" w:hAnsiTheme="minorHAnsi" w:cstheme="minorHAnsi"/>
                <w:color w:val="000000" w:themeColor="text1"/>
              </w:rPr>
            </w:pPr>
          </w:p>
        </w:tc>
        <w:tc>
          <w:tcPr>
            <w:tcW w:w="1417" w:type="dxa"/>
            <w:vMerge/>
            <w:shd w:val="clear" w:color="auto" w:fill="auto"/>
          </w:tcPr>
          <w:p w14:paraId="09B5C29E" w14:textId="77777777" w:rsidR="00426E02" w:rsidRPr="00497860" w:rsidRDefault="00426E02" w:rsidP="007D3F69">
            <w:pPr>
              <w:tabs>
                <w:tab w:val="left" w:pos="3680"/>
              </w:tabs>
              <w:rPr>
                <w:rFonts w:asciiTheme="minorHAnsi" w:hAnsiTheme="minorHAnsi" w:cstheme="minorHAnsi"/>
                <w:color w:val="000000" w:themeColor="text1"/>
              </w:rPr>
            </w:pPr>
          </w:p>
        </w:tc>
        <w:tc>
          <w:tcPr>
            <w:tcW w:w="1843" w:type="dxa"/>
            <w:vMerge/>
            <w:shd w:val="clear" w:color="auto" w:fill="auto"/>
          </w:tcPr>
          <w:p w14:paraId="1CF7E31E" w14:textId="77777777" w:rsidR="00426E02" w:rsidRPr="00497860" w:rsidRDefault="00426E02" w:rsidP="007D3F69">
            <w:pPr>
              <w:tabs>
                <w:tab w:val="left" w:pos="3680"/>
              </w:tabs>
              <w:rPr>
                <w:rFonts w:asciiTheme="minorHAnsi" w:hAnsiTheme="minorHAnsi" w:cstheme="minorHAnsi"/>
                <w:color w:val="000000" w:themeColor="text1"/>
              </w:rPr>
            </w:pPr>
          </w:p>
        </w:tc>
        <w:tc>
          <w:tcPr>
            <w:tcW w:w="2268" w:type="dxa"/>
            <w:shd w:val="clear" w:color="auto" w:fill="auto"/>
          </w:tcPr>
          <w:p w14:paraId="6CD0C6D2" w14:textId="195469BD" w:rsidR="00426E02" w:rsidRPr="002C1E62" w:rsidRDefault="00426E02" w:rsidP="00A22A4F">
            <w:pPr>
              <w:pStyle w:val="Akapitzlist"/>
              <w:numPr>
                <w:ilvl w:val="1"/>
                <w:numId w:val="57"/>
              </w:numPr>
              <w:tabs>
                <w:tab w:val="left" w:pos="3680"/>
              </w:tabs>
              <w:rPr>
                <w:rFonts w:asciiTheme="minorHAnsi" w:hAnsiTheme="minorHAnsi" w:cstheme="minorHAnsi"/>
                <w:color w:val="000000" w:themeColor="text1"/>
              </w:rPr>
            </w:pPr>
            <w:r w:rsidRPr="002C1E62">
              <w:rPr>
                <w:rFonts w:asciiTheme="minorHAnsi" w:hAnsiTheme="minorHAnsi" w:cstheme="minorHAnsi"/>
                <w:color w:val="000000" w:themeColor="text1"/>
              </w:rPr>
              <w:t>Wydawnict</w:t>
            </w:r>
            <w:r w:rsidR="000A73B6">
              <w:rPr>
                <w:rFonts w:asciiTheme="minorHAnsi" w:hAnsiTheme="minorHAnsi" w:cstheme="minorHAnsi"/>
                <w:color w:val="000000" w:themeColor="text1"/>
              </w:rPr>
              <w:t>w</w:t>
            </w:r>
            <w:r w:rsidRPr="002C1E62">
              <w:rPr>
                <w:rFonts w:asciiTheme="minorHAnsi" w:hAnsiTheme="minorHAnsi" w:cstheme="minorHAnsi"/>
                <w:color w:val="000000" w:themeColor="text1"/>
              </w:rPr>
              <w:t>a na temat rodzicielstwa</w:t>
            </w:r>
          </w:p>
        </w:tc>
        <w:tc>
          <w:tcPr>
            <w:tcW w:w="1701" w:type="dxa"/>
            <w:shd w:val="clear" w:color="auto" w:fill="auto"/>
          </w:tcPr>
          <w:p w14:paraId="206846B9" w14:textId="77777777" w:rsidR="00426E02" w:rsidRPr="00497860" w:rsidRDefault="00426E02" w:rsidP="00D7748B">
            <w:pPr>
              <w:tabs>
                <w:tab w:val="left" w:pos="3680"/>
              </w:tabs>
              <w:spacing w:after="0"/>
              <w:rPr>
                <w:rFonts w:asciiTheme="minorHAnsi" w:hAnsiTheme="minorHAnsi" w:cstheme="minorHAnsi"/>
                <w:color w:val="000000" w:themeColor="text1"/>
              </w:rPr>
            </w:pPr>
            <w:r w:rsidRPr="00497860">
              <w:rPr>
                <w:rFonts w:asciiTheme="minorHAnsi" w:hAnsiTheme="minorHAnsi" w:cstheme="minorHAnsi"/>
                <w:color w:val="000000" w:themeColor="text1"/>
              </w:rPr>
              <w:t>Liczba publikacji związanych z tematyką rodzicielstwa, promujących właściwe wypełnianie ról rodzicielskich</w:t>
            </w:r>
          </w:p>
        </w:tc>
        <w:tc>
          <w:tcPr>
            <w:tcW w:w="1134" w:type="dxa"/>
            <w:shd w:val="clear" w:color="auto" w:fill="auto"/>
          </w:tcPr>
          <w:p w14:paraId="5B6DF85A" w14:textId="77777777" w:rsidR="00426E02" w:rsidRPr="00497860" w:rsidRDefault="00426E02" w:rsidP="007D3F69">
            <w:pPr>
              <w:tabs>
                <w:tab w:val="left" w:pos="3680"/>
              </w:tabs>
              <w:rPr>
                <w:rFonts w:asciiTheme="minorHAnsi" w:hAnsiTheme="minorHAnsi" w:cstheme="minorHAnsi"/>
                <w:color w:val="000000" w:themeColor="text1"/>
              </w:rPr>
            </w:pPr>
            <w:r w:rsidRPr="00497860">
              <w:rPr>
                <w:rFonts w:asciiTheme="minorHAnsi" w:hAnsiTheme="minorHAnsi" w:cstheme="minorHAnsi"/>
                <w:color w:val="000000" w:themeColor="text1"/>
              </w:rPr>
              <w:t>szt.</w:t>
            </w:r>
          </w:p>
        </w:tc>
        <w:tc>
          <w:tcPr>
            <w:tcW w:w="1701" w:type="dxa"/>
            <w:shd w:val="clear" w:color="auto" w:fill="auto"/>
          </w:tcPr>
          <w:p w14:paraId="24DD8A09" w14:textId="1FF0A41E" w:rsidR="00426E02" w:rsidRPr="00497860" w:rsidRDefault="00941671" w:rsidP="007D3F69">
            <w:pPr>
              <w:tabs>
                <w:tab w:val="left" w:pos="3680"/>
              </w:tabs>
              <w:rPr>
                <w:rFonts w:asciiTheme="minorHAnsi" w:hAnsiTheme="minorHAnsi" w:cstheme="minorHAnsi"/>
                <w:color w:val="000000" w:themeColor="text1"/>
              </w:rPr>
            </w:pPr>
            <w:r w:rsidRPr="00497860">
              <w:rPr>
                <w:rFonts w:asciiTheme="minorHAnsi" w:hAnsiTheme="minorHAnsi" w:cstheme="minorHAnsi"/>
                <w:color w:val="000000" w:themeColor="text1"/>
              </w:rPr>
              <w:t>1</w:t>
            </w:r>
          </w:p>
        </w:tc>
        <w:tc>
          <w:tcPr>
            <w:tcW w:w="1701" w:type="dxa"/>
            <w:shd w:val="clear" w:color="auto" w:fill="auto"/>
          </w:tcPr>
          <w:p w14:paraId="62053FFA" w14:textId="77777777" w:rsidR="00426E02" w:rsidRPr="00497860" w:rsidRDefault="00426E02" w:rsidP="007D3F69">
            <w:pPr>
              <w:tabs>
                <w:tab w:val="left" w:pos="3680"/>
              </w:tabs>
              <w:rPr>
                <w:rFonts w:asciiTheme="minorHAnsi" w:hAnsiTheme="minorHAnsi" w:cstheme="minorHAnsi"/>
                <w:color w:val="000000" w:themeColor="text1"/>
              </w:rPr>
            </w:pPr>
            <w:r w:rsidRPr="00497860">
              <w:rPr>
                <w:rFonts w:asciiTheme="minorHAnsi" w:hAnsiTheme="minorHAnsi" w:cstheme="minorHAnsi"/>
                <w:color w:val="000000" w:themeColor="text1"/>
              </w:rPr>
              <w:t>Dane pozyskiwane bezpośrednio od koordynatora przedsięwzięcia (sprawozdania)</w:t>
            </w:r>
          </w:p>
        </w:tc>
        <w:tc>
          <w:tcPr>
            <w:tcW w:w="1843" w:type="dxa"/>
            <w:shd w:val="clear" w:color="auto" w:fill="auto"/>
          </w:tcPr>
          <w:p w14:paraId="7E74494F" w14:textId="62FA218F" w:rsidR="00426E02" w:rsidRPr="00497860" w:rsidRDefault="00426E02" w:rsidP="007D3F69">
            <w:pPr>
              <w:tabs>
                <w:tab w:val="left" w:pos="3680"/>
              </w:tabs>
              <w:rPr>
                <w:rFonts w:asciiTheme="minorHAnsi" w:hAnsiTheme="minorHAnsi" w:cstheme="minorHAnsi"/>
                <w:color w:val="000000" w:themeColor="text1"/>
              </w:rPr>
            </w:pPr>
            <w:r w:rsidRPr="00497860">
              <w:rPr>
                <w:rFonts w:asciiTheme="minorHAnsi" w:hAnsiTheme="minorHAnsi" w:cstheme="minorHAnsi"/>
                <w:color w:val="000000" w:themeColor="text1"/>
              </w:rPr>
              <w:t xml:space="preserve">Przedsięwzięcie stanowi kontynuację dotychczasowych działań – zaplanowano </w:t>
            </w:r>
            <w:r w:rsidR="00941671" w:rsidRPr="00497860">
              <w:rPr>
                <w:rFonts w:asciiTheme="minorHAnsi" w:hAnsiTheme="minorHAnsi" w:cstheme="minorHAnsi"/>
                <w:color w:val="000000" w:themeColor="text1"/>
              </w:rPr>
              <w:t>1</w:t>
            </w:r>
            <w:r w:rsidRPr="00497860">
              <w:rPr>
                <w:rFonts w:asciiTheme="minorHAnsi" w:hAnsiTheme="minorHAnsi" w:cstheme="minorHAnsi"/>
                <w:color w:val="000000" w:themeColor="text1"/>
              </w:rPr>
              <w:t xml:space="preserve"> przedsięwzięci</w:t>
            </w:r>
            <w:r w:rsidR="00941671" w:rsidRPr="00497860">
              <w:rPr>
                <w:rFonts w:asciiTheme="minorHAnsi" w:hAnsiTheme="minorHAnsi" w:cstheme="minorHAnsi"/>
                <w:color w:val="000000" w:themeColor="text1"/>
              </w:rPr>
              <w:t>e</w:t>
            </w:r>
            <w:r w:rsidRPr="00497860">
              <w:rPr>
                <w:rFonts w:asciiTheme="minorHAnsi" w:hAnsiTheme="minorHAnsi" w:cstheme="minorHAnsi"/>
                <w:color w:val="000000" w:themeColor="text1"/>
              </w:rPr>
              <w:t xml:space="preserve"> tego typu do 2023 r.</w:t>
            </w:r>
          </w:p>
        </w:tc>
      </w:tr>
      <w:tr w:rsidR="00497860" w:rsidRPr="00497860" w14:paraId="08532D0C" w14:textId="77777777" w:rsidTr="00074A50">
        <w:trPr>
          <w:trHeight w:val="575"/>
        </w:trPr>
        <w:tc>
          <w:tcPr>
            <w:tcW w:w="1862" w:type="dxa"/>
            <w:vMerge/>
            <w:tcBorders>
              <w:bottom w:val="double" w:sz="4" w:space="0" w:color="auto"/>
            </w:tcBorders>
            <w:shd w:val="clear" w:color="auto" w:fill="F2F2F2"/>
          </w:tcPr>
          <w:p w14:paraId="3EC96C0B" w14:textId="77777777" w:rsidR="00426E02" w:rsidRPr="00497860" w:rsidRDefault="00426E02" w:rsidP="007D3F69">
            <w:pPr>
              <w:tabs>
                <w:tab w:val="left" w:pos="3680"/>
              </w:tabs>
              <w:rPr>
                <w:rFonts w:asciiTheme="minorHAnsi" w:hAnsiTheme="minorHAnsi" w:cstheme="minorHAnsi"/>
                <w:color w:val="000000" w:themeColor="text1"/>
              </w:rPr>
            </w:pPr>
          </w:p>
        </w:tc>
        <w:tc>
          <w:tcPr>
            <w:tcW w:w="1417" w:type="dxa"/>
            <w:vMerge/>
            <w:tcBorders>
              <w:bottom w:val="double" w:sz="4" w:space="0" w:color="auto"/>
            </w:tcBorders>
            <w:shd w:val="clear" w:color="auto" w:fill="auto"/>
          </w:tcPr>
          <w:p w14:paraId="5042B05F" w14:textId="77777777" w:rsidR="00426E02" w:rsidRPr="00497860" w:rsidRDefault="00426E02" w:rsidP="007D3F69">
            <w:pPr>
              <w:tabs>
                <w:tab w:val="left" w:pos="3680"/>
              </w:tabs>
              <w:rPr>
                <w:rFonts w:asciiTheme="minorHAnsi" w:hAnsiTheme="minorHAnsi" w:cstheme="minorHAnsi"/>
                <w:color w:val="000000" w:themeColor="text1"/>
              </w:rPr>
            </w:pPr>
          </w:p>
        </w:tc>
        <w:tc>
          <w:tcPr>
            <w:tcW w:w="1843" w:type="dxa"/>
            <w:tcBorders>
              <w:bottom w:val="double" w:sz="4" w:space="0" w:color="auto"/>
            </w:tcBorders>
            <w:shd w:val="clear" w:color="auto" w:fill="auto"/>
          </w:tcPr>
          <w:p w14:paraId="29750634" w14:textId="36E00A74" w:rsidR="00426E02" w:rsidRPr="00497860" w:rsidRDefault="00426E02" w:rsidP="00A22A4F">
            <w:pPr>
              <w:pStyle w:val="Akapitzlist"/>
              <w:numPr>
                <w:ilvl w:val="0"/>
                <w:numId w:val="74"/>
              </w:numPr>
              <w:tabs>
                <w:tab w:val="left" w:pos="3680"/>
              </w:tabs>
              <w:rPr>
                <w:rFonts w:asciiTheme="minorHAnsi" w:hAnsiTheme="minorHAnsi" w:cstheme="minorHAnsi"/>
                <w:color w:val="000000" w:themeColor="text1"/>
              </w:rPr>
            </w:pPr>
            <w:r w:rsidRPr="00497860">
              <w:rPr>
                <w:rFonts w:asciiTheme="minorHAnsi" w:hAnsiTheme="minorHAnsi" w:cstheme="minorHAnsi"/>
                <w:color w:val="000000" w:themeColor="text1"/>
              </w:rPr>
              <w:t xml:space="preserve">Wsparcie działań ułatwiających łączenie życia zawodowego </w:t>
            </w:r>
            <w:r w:rsidRPr="00497860">
              <w:rPr>
                <w:rFonts w:asciiTheme="minorHAnsi" w:hAnsiTheme="minorHAnsi" w:cstheme="minorHAnsi"/>
                <w:color w:val="000000" w:themeColor="text1"/>
              </w:rPr>
              <w:br/>
              <w:t>i rodzinnego</w:t>
            </w:r>
          </w:p>
        </w:tc>
        <w:tc>
          <w:tcPr>
            <w:tcW w:w="2268" w:type="dxa"/>
            <w:tcBorders>
              <w:bottom w:val="double" w:sz="4" w:space="0" w:color="auto"/>
            </w:tcBorders>
            <w:shd w:val="clear" w:color="auto" w:fill="auto"/>
          </w:tcPr>
          <w:p w14:paraId="097BBCA1" w14:textId="1C78E3B5" w:rsidR="00426E02" w:rsidRPr="000F3D87" w:rsidRDefault="00426E02" w:rsidP="00B40093">
            <w:pPr>
              <w:pStyle w:val="Akapitzlist"/>
              <w:numPr>
                <w:ilvl w:val="1"/>
                <w:numId w:val="74"/>
              </w:numPr>
              <w:tabs>
                <w:tab w:val="left" w:pos="3680"/>
              </w:tabs>
              <w:spacing w:after="0"/>
              <w:ind w:left="316" w:hanging="425"/>
              <w:rPr>
                <w:rFonts w:asciiTheme="minorHAnsi" w:hAnsiTheme="minorHAnsi" w:cstheme="minorHAnsi"/>
                <w:color w:val="000000" w:themeColor="text1"/>
              </w:rPr>
            </w:pPr>
            <w:r w:rsidRPr="000F3D87">
              <w:rPr>
                <w:rFonts w:asciiTheme="minorHAnsi" w:hAnsiTheme="minorHAnsi" w:cstheme="minorHAnsi"/>
                <w:color w:val="000000" w:themeColor="text1"/>
              </w:rPr>
              <w:t>Promowanie inicjatyw w zakresie rozwiązań ułatwiających pracownikowi</w:t>
            </w:r>
            <w:r w:rsidR="0068202D" w:rsidRPr="000F3D87">
              <w:rPr>
                <w:rFonts w:asciiTheme="minorHAnsi" w:hAnsiTheme="minorHAnsi" w:cstheme="minorHAnsi"/>
                <w:color w:val="000000" w:themeColor="text1"/>
              </w:rPr>
              <w:t xml:space="preserve"> </w:t>
            </w:r>
            <w:r w:rsidRPr="000F3D87">
              <w:rPr>
                <w:rFonts w:asciiTheme="minorHAnsi" w:hAnsiTheme="minorHAnsi" w:cstheme="minorHAnsi"/>
                <w:color w:val="000000" w:themeColor="text1"/>
              </w:rPr>
              <w:t xml:space="preserve">pełnienie funkcji opiekuńczych </w:t>
            </w:r>
            <w:r w:rsidRPr="000F3D87">
              <w:rPr>
                <w:rFonts w:asciiTheme="minorHAnsi" w:hAnsiTheme="minorHAnsi" w:cstheme="minorHAnsi"/>
                <w:color w:val="000000" w:themeColor="text1"/>
              </w:rPr>
              <w:br/>
              <w:t>i zawodowych</w:t>
            </w:r>
          </w:p>
        </w:tc>
        <w:tc>
          <w:tcPr>
            <w:tcW w:w="1701" w:type="dxa"/>
            <w:tcBorders>
              <w:bottom w:val="double" w:sz="4" w:space="0" w:color="auto"/>
            </w:tcBorders>
            <w:shd w:val="clear" w:color="auto" w:fill="auto"/>
          </w:tcPr>
          <w:p w14:paraId="00020AF5" w14:textId="429DF5E8" w:rsidR="00426E02" w:rsidRPr="00497860" w:rsidRDefault="00426E02" w:rsidP="007D3F69">
            <w:pPr>
              <w:tabs>
                <w:tab w:val="left" w:pos="3680"/>
              </w:tabs>
              <w:rPr>
                <w:rFonts w:asciiTheme="minorHAnsi" w:hAnsiTheme="minorHAnsi" w:cstheme="minorHAnsi"/>
                <w:color w:val="000000" w:themeColor="text1"/>
                <w:highlight w:val="yellow"/>
              </w:rPr>
            </w:pPr>
            <w:r w:rsidRPr="00497860">
              <w:rPr>
                <w:rFonts w:asciiTheme="minorHAnsi" w:hAnsiTheme="minorHAnsi" w:cstheme="minorHAnsi"/>
                <w:color w:val="000000" w:themeColor="text1"/>
              </w:rPr>
              <w:t>Liczba konkursów na pracodawcę przyjaznego rodzinie</w:t>
            </w:r>
          </w:p>
        </w:tc>
        <w:tc>
          <w:tcPr>
            <w:tcW w:w="1134" w:type="dxa"/>
            <w:tcBorders>
              <w:bottom w:val="double" w:sz="4" w:space="0" w:color="auto"/>
            </w:tcBorders>
            <w:shd w:val="clear" w:color="auto" w:fill="auto"/>
          </w:tcPr>
          <w:p w14:paraId="696B0596" w14:textId="541C6B1E" w:rsidR="00426E02" w:rsidRPr="00497860" w:rsidRDefault="00426E02" w:rsidP="007D3F69">
            <w:pPr>
              <w:tabs>
                <w:tab w:val="left" w:pos="3680"/>
              </w:tabs>
              <w:rPr>
                <w:rFonts w:asciiTheme="minorHAnsi" w:hAnsiTheme="minorHAnsi" w:cstheme="minorHAnsi"/>
                <w:color w:val="000000" w:themeColor="text1"/>
                <w:highlight w:val="yellow"/>
              </w:rPr>
            </w:pPr>
            <w:r w:rsidRPr="00497860">
              <w:rPr>
                <w:rFonts w:asciiTheme="minorHAnsi" w:hAnsiTheme="minorHAnsi" w:cstheme="minorHAnsi"/>
                <w:color w:val="000000" w:themeColor="text1"/>
              </w:rPr>
              <w:t>szt.</w:t>
            </w:r>
          </w:p>
        </w:tc>
        <w:tc>
          <w:tcPr>
            <w:tcW w:w="1701" w:type="dxa"/>
            <w:tcBorders>
              <w:bottom w:val="double" w:sz="4" w:space="0" w:color="auto"/>
            </w:tcBorders>
            <w:shd w:val="clear" w:color="auto" w:fill="auto"/>
          </w:tcPr>
          <w:p w14:paraId="49C22841" w14:textId="282591E6" w:rsidR="00426E02" w:rsidRPr="00497860" w:rsidRDefault="00941671" w:rsidP="001A6598">
            <w:pPr>
              <w:tabs>
                <w:tab w:val="left" w:pos="3680"/>
              </w:tabs>
              <w:rPr>
                <w:rFonts w:asciiTheme="minorHAnsi" w:hAnsiTheme="minorHAnsi" w:cstheme="minorHAnsi"/>
                <w:color w:val="000000" w:themeColor="text1"/>
                <w:highlight w:val="yellow"/>
              </w:rPr>
            </w:pPr>
            <w:r w:rsidRPr="00497860">
              <w:rPr>
                <w:rFonts w:asciiTheme="minorHAnsi" w:hAnsiTheme="minorHAnsi" w:cstheme="minorHAnsi"/>
                <w:color w:val="000000" w:themeColor="text1"/>
              </w:rPr>
              <w:t>3</w:t>
            </w:r>
          </w:p>
        </w:tc>
        <w:tc>
          <w:tcPr>
            <w:tcW w:w="1701" w:type="dxa"/>
            <w:tcBorders>
              <w:bottom w:val="double" w:sz="4" w:space="0" w:color="auto"/>
            </w:tcBorders>
            <w:shd w:val="clear" w:color="auto" w:fill="auto"/>
          </w:tcPr>
          <w:p w14:paraId="388F285F" w14:textId="22B779AF" w:rsidR="00426E02" w:rsidRPr="00497860" w:rsidRDefault="00426E02" w:rsidP="007D3F69">
            <w:pPr>
              <w:tabs>
                <w:tab w:val="left" w:pos="3680"/>
              </w:tabs>
              <w:rPr>
                <w:rFonts w:asciiTheme="minorHAnsi" w:hAnsiTheme="minorHAnsi" w:cstheme="minorHAnsi"/>
                <w:color w:val="000000" w:themeColor="text1"/>
                <w:highlight w:val="yellow"/>
              </w:rPr>
            </w:pPr>
            <w:r w:rsidRPr="00497860">
              <w:rPr>
                <w:rFonts w:asciiTheme="minorHAnsi" w:hAnsiTheme="minorHAnsi" w:cstheme="minorHAnsi"/>
                <w:color w:val="000000" w:themeColor="text1"/>
              </w:rPr>
              <w:t>Dane pozyskiwane bezpośrednio od koordynatora przedsięwzięcia (sprawozdania)</w:t>
            </w:r>
          </w:p>
        </w:tc>
        <w:tc>
          <w:tcPr>
            <w:tcW w:w="1843" w:type="dxa"/>
            <w:tcBorders>
              <w:bottom w:val="double" w:sz="4" w:space="0" w:color="auto"/>
            </w:tcBorders>
            <w:shd w:val="clear" w:color="auto" w:fill="auto"/>
          </w:tcPr>
          <w:p w14:paraId="670C876C" w14:textId="07EC2783" w:rsidR="00426E02" w:rsidRPr="00497860" w:rsidRDefault="00426E02" w:rsidP="007D3F69">
            <w:pPr>
              <w:tabs>
                <w:tab w:val="left" w:pos="3680"/>
              </w:tabs>
              <w:rPr>
                <w:rFonts w:asciiTheme="minorHAnsi" w:hAnsiTheme="minorHAnsi" w:cstheme="minorHAnsi"/>
                <w:color w:val="000000" w:themeColor="text1"/>
                <w:highlight w:val="yellow"/>
              </w:rPr>
            </w:pPr>
            <w:r w:rsidRPr="00497860">
              <w:rPr>
                <w:rFonts w:asciiTheme="minorHAnsi" w:hAnsiTheme="minorHAnsi" w:cstheme="minorHAnsi"/>
                <w:color w:val="000000" w:themeColor="text1"/>
              </w:rPr>
              <w:t xml:space="preserve">Przedsięwzięcie stanowi kontynuację dotychczasowych działań – </w:t>
            </w:r>
            <w:r w:rsidRPr="00497860">
              <w:rPr>
                <w:rFonts w:asciiTheme="minorHAnsi" w:hAnsiTheme="minorHAnsi" w:cstheme="minorHAnsi"/>
              </w:rPr>
              <w:t>zaplanowano</w:t>
            </w:r>
            <w:r w:rsidR="0068202D" w:rsidRPr="00497860">
              <w:rPr>
                <w:rFonts w:asciiTheme="minorHAnsi" w:hAnsiTheme="minorHAnsi" w:cstheme="minorHAnsi"/>
              </w:rPr>
              <w:t xml:space="preserve"> </w:t>
            </w:r>
            <w:r w:rsidR="00941671" w:rsidRPr="00497860">
              <w:rPr>
                <w:rFonts w:asciiTheme="minorHAnsi" w:hAnsiTheme="minorHAnsi" w:cstheme="minorHAnsi"/>
              </w:rPr>
              <w:t>1</w:t>
            </w:r>
            <w:r w:rsidRPr="00497860">
              <w:rPr>
                <w:rFonts w:asciiTheme="minorHAnsi" w:hAnsiTheme="minorHAnsi" w:cstheme="minorHAnsi"/>
              </w:rPr>
              <w:t xml:space="preserve"> przedsięwzięci</w:t>
            </w:r>
            <w:r w:rsidR="00941671" w:rsidRPr="00497860">
              <w:rPr>
                <w:rFonts w:asciiTheme="minorHAnsi" w:hAnsiTheme="minorHAnsi" w:cstheme="minorHAnsi"/>
              </w:rPr>
              <w:t>e</w:t>
            </w:r>
            <w:r w:rsidRPr="00497860">
              <w:rPr>
                <w:rFonts w:asciiTheme="minorHAnsi" w:hAnsiTheme="minorHAnsi" w:cstheme="minorHAnsi"/>
              </w:rPr>
              <w:t xml:space="preserve"> tego typu w roku</w:t>
            </w:r>
          </w:p>
        </w:tc>
      </w:tr>
      <w:tr w:rsidR="000F3D87" w:rsidRPr="00497860" w14:paraId="6C0921A4" w14:textId="77777777" w:rsidTr="00074A50">
        <w:trPr>
          <w:trHeight w:val="1992"/>
        </w:trPr>
        <w:tc>
          <w:tcPr>
            <w:tcW w:w="1862" w:type="dxa"/>
            <w:tcBorders>
              <w:bottom w:val="double" w:sz="4" w:space="0" w:color="auto"/>
            </w:tcBorders>
            <w:shd w:val="clear" w:color="auto" w:fill="F2F2F2"/>
          </w:tcPr>
          <w:p w14:paraId="7179869E" w14:textId="77777777" w:rsidR="000F3D87" w:rsidRPr="00497860" w:rsidRDefault="000F3D87" w:rsidP="007D3F69">
            <w:pPr>
              <w:tabs>
                <w:tab w:val="left" w:pos="3680"/>
              </w:tabs>
              <w:rPr>
                <w:rFonts w:asciiTheme="minorHAnsi" w:hAnsiTheme="minorHAnsi" w:cstheme="minorHAnsi"/>
                <w:color w:val="000000" w:themeColor="text1"/>
              </w:rPr>
            </w:pPr>
          </w:p>
        </w:tc>
        <w:tc>
          <w:tcPr>
            <w:tcW w:w="1417" w:type="dxa"/>
            <w:tcBorders>
              <w:bottom w:val="double" w:sz="4" w:space="0" w:color="auto"/>
            </w:tcBorders>
            <w:shd w:val="clear" w:color="auto" w:fill="auto"/>
          </w:tcPr>
          <w:p w14:paraId="5E2E517C" w14:textId="77777777" w:rsidR="000F3D87" w:rsidRPr="00497860" w:rsidRDefault="000F3D87" w:rsidP="007D3F69">
            <w:pPr>
              <w:tabs>
                <w:tab w:val="left" w:pos="3680"/>
              </w:tabs>
              <w:rPr>
                <w:rFonts w:asciiTheme="minorHAnsi" w:hAnsiTheme="minorHAnsi" w:cstheme="minorHAnsi"/>
                <w:color w:val="000000" w:themeColor="text1"/>
              </w:rPr>
            </w:pPr>
          </w:p>
        </w:tc>
        <w:tc>
          <w:tcPr>
            <w:tcW w:w="1843" w:type="dxa"/>
            <w:tcBorders>
              <w:bottom w:val="double" w:sz="4" w:space="0" w:color="auto"/>
            </w:tcBorders>
            <w:shd w:val="clear" w:color="auto" w:fill="auto"/>
          </w:tcPr>
          <w:p w14:paraId="31F8E614" w14:textId="77777777" w:rsidR="000F3D87" w:rsidRPr="000F3D87" w:rsidRDefault="000F3D87" w:rsidP="000F3D87">
            <w:pPr>
              <w:tabs>
                <w:tab w:val="left" w:pos="3680"/>
              </w:tabs>
              <w:rPr>
                <w:rFonts w:asciiTheme="minorHAnsi" w:hAnsiTheme="minorHAnsi" w:cstheme="minorHAnsi"/>
                <w:color w:val="000000" w:themeColor="text1"/>
              </w:rPr>
            </w:pPr>
          </w:p>
        </w:tc>
        <w:tc>
          <w:tcPr>
            <w:tcW w:w="2268" w:type="dxa"/>
            <w:tcBorders>
              <w:bottom w:val="double" w:sz="4" w:space="0" w:color="auto"/>
            </w:tcBorders>
            <w:shd w:val="clear" w:color="auto" w:fill="auto"/>
          </w:tcPr>
          <w:p w14:paraId="349F538D" w14:textId="1B79D774" w:rsidR="00B40093" w:rsidRPr="00B40093" w:rsidRDefault="00B40093" w:rsidP="00B40093">
            <w:pPr>
              <w:pStyle w:val="Akapitzlist"/>
              <w:numPr>
                <w:ilvl w:val="1"/>
                <w:numId w:val="74"/>
              </w:numPr>
              <w:tabs>
                <w:tab w:val="left" w:pos="3680"/>
              </w:tabs>
              <w:spacing w:after="0"/>
              <w:ind w:left="316" w:hanging="425"/>
              <w:rPr>
                <w:rFonts w:asciiTheme="minorHAnsi" w:hAnsiTheme="minorHAnsi" w:cstheme="minorHAnsi"/>
                <w:color w:val="000000" w:themeColor="text1"/>
              </w:rPr>
            </w:pPr>
            <w:r w:rsidRPr="00B40093">
              <w:rPr>
                <w:rFonts w:asciiTheme="minorHAnsi" w:hAnsiTheme="minorHAnsi" w:cstheme="minorHAnsi"/>
                <w:color w:val="000000" w:themeColor="text1"/>
              </w:rPr>
              <w:t>Realizacja projektów ułatwiających rodzicom godzenie życia zawodowego z rodzinnym</w:t>
            </w:r>
          </w:p>
        </w:tc>
        <w:tc>
          <w:tcPr>
            <w:tcW w:w="1701" w:type="dxa"/>
            <w:tcBorders>
              <w:bottom w:val="double" w:sz="4" w:space="0" w:color="auto"/>
            </w:tcBorders>
            <w:shd w:val="clear" w:color="auto" w:fill="auto"/>
          </w:tcPr>
          <w:p w14:paraId="5F550A3C" w14:textId="7A66E94E" w:rsidR="000F3D87" w:rsidRPr="00497860" w:rsidRDefault="000F3D87" w:rsidP="007D3F69">
            <w:pPr>
              <w:tabs>
                <w:tab w:val="left" w:pos="3680"/>
              </w:tabs>
              <w:rPr>
                <w:rFonts w:asciiTheme="minorHAnsi" w:hAnsiTheme="minorHAnsi" w:cstheme="minorHAnsi"/>
                <w:color w:val="000000" w:themeColor="text1"/>
              </w:rPr>
            </w:pPr>
            <w:r w:rsidRPr="00497860">
              <w:rPr>
                <w:rFonts w:asciiTheme="minorHAnsi" w:hAnsiTheme="minorHAnsi" w:cstheme="minorHAnsi"/>
                <w:color w:val="000000" w:themeColor="text1"/>
              </w:rPr>
              <w:t xml:space="preserve">Liczba </w:t>
            </w:r>
            <w:r>
              <w:rPr>
                <w:rFonts w:asciiTheme="minorHAnsi" w:hAnsiTheme="minorHAnsi" w:cstheme="minorHAnsi"/>
                <w:color w:val="000000" w:themeColor="text1"/>
              </w:rPr>
              <w:t xml:space="preserve">projektów ułatwiających godzenie życia zawodowego z rodzinnym </w:t>
            </w:r>
          </w:p>
        </w:tc>
        <w:tc>
          <w:tcPr>
            <w:tcW w:w="1134" w:type="dxa"/>
            <w:tcBorders>
              <w:bottom w:val="double" w:sz="4" w:space="0" w:color="auto"/>
            </w:tcBorders>
            <w:shd w:val="clear" w:color="auto" w:fill="auto"/>
          </w:tcPr>
          <w:p w14:paraId="5C767A9C" w14:textId="441E437F" w:rsidR="000F3D87" w:rsidRPr="00497860" w:rsidRDefault="000F3D87" w:rsidP="007D3F69">
            <w:pPr>
              <w:tabs>
                <w:tab w:val="left" w:pos="3680"/>
              </w:tabs>
              <w:rPr>
                <w:rFonts w:asciiTheme="minorHAnsi" w:hAnsiTheme="minorHAnsi" w:cstheme="minorHAnsi"/>
                <w:color w:val="000000" w:themeColor="text1"/>
              </w:rPr>
            </w:pPr>
            <w:r>
              <w:rPr>
                <w:rFonts w:asciiTheme="minorHAnsi" w:hAnsiTheme="minorHAnsi" w:cstheme="minorHAnsi"/>
                <w:color w:val="000000" w:themeColor="text1"/>
              </w:rPr>
              <w:t>projekt</w:t>
            </w:r>
          </w:p>
        </w:tc>
        <w:tc>
          <w:tcPr>
            <w:tcW w:w="1701" w:type="dxa"/>
            <w:tcBorders>
              <w:bottom w:val="double" w:sz="4" w:space="0" w:color="auto"/>
            </w:tcBorders>
            <w:shd w:val="clear" w:color="auto" w:fill="auto"/>
          </w:tcPr>
          <w:p w14:paraId="484A9235" w14:textId="052E26EC" w:rsidR="000F3D87" w:rsidRPr="00497860" w:rsidRDefault="000F3D87" w:rsidP="001A6598">
            <w:pPr>
              <w:tabs>
                <w:tab w:val="left" w:pos="3680"/>
              </w:tabs>
              <w:rPr>
                <w:rFonts w:asciiTheme="minorHAnsi" w:hAnsiTheme="minorHAnsi" w:cstheme="minorHAnsi"/>
                <w:color w:val="000000" w:themeColor="text1"/>
              </w:rPr>
            </w:pPr>
            <w:r>
              <w:rPr>
                <w:rFonts w:asciiTheme="minorHAnsi" w:hAnsiTheme="minorHAnsi" w:cstheme="minorHAnsi"/>
                <w:color w:val="000000" w:themeColor="text1"/>
              </w:rPr>
              <w:t>1</w:t>
            </w:r>
          </w:p>
        </w:tc>
        <w:tc>
          <w:tcPr>
            <w:tcW w:w="1701" w:type="dxa"/>
            <w:tcBorders>
              <w:bottom w:val="double" w:sz="4" w:space="0" w:color="auto"/>
            </w:tcBorders>
            <w:shd w:val="clear" w:color="auto" w:fill="auto"/>
          </w:tcPr>
          <w:p w14:paraId="6FD7C56E" w14:textId="74C5704E" w:rsidR="000F3D87" w:rsidRPr="00497860" w:rsidRDefault="000F3D87" w:rsidP="007D3F69">
            <w:pPr>
              <w:tabs>
                <w:tab w:val="left" w:pos="3680"/>
              </w:tabs>
              <w:rPr>
                <w:rFonts w:asciiTheme="minorHAnsi" w:hAnsiTheme="minorHAnsi" w:cstheme="minorHAnsi"/>
                <w:color w:val="000000" w:themeColor="text1"/>
              </w:rPr>
            </w:pPr>
            <w:r w:rsidRPr="00497860">
              <w:rPr>
                <w:rFonts w:asciiTheme="minorHAnsi" w:hAnsiTheme="minorHAnsi" w:cstheme="minorHAnsi"/>
                <w:color w:val="000000" w:themeColor="text1"/>
              </w:rPr>
              <w:t>Dane pozyskiwane bezpośrednio od koordynatora przedsięwzięcia (sprawozdania)</w:t>
            </w:r>
          </w:p>
        </w:tc>
        <w:tc>
          <w:tcPr>
            <w:tcW w:w="1843" w:type="dxa"/>
            <w:tcBorders>
              <w:bottom w:val="double" w:sz="4" w:space="0" w:color="auto"/>
            </w:tcBorders>
            <w:shd w:val="clear" w:color="auto" w:fill="auto"/>
          </w:tcPr>
          <w:p w14:paraId="43BE066B" w14:textId="5623683F" w:rsidR="000F3D87" w:rsidRPr="000F3D87" w:rsidRDefault="000F3D87" w:rsidP="007D3F69">
            <w:pPr>
              <w:tabs>
                <w:tab w:val="left" w:pos="3680"/>
              </w:tabs>
              <w:rPr>
                <w:rFonts w:asciiTheme="minorHAnsi" w:hAnsiTheme="minorHAnsi" w:cstheme="minorHAnsi"/>
              </w:rPr>
            </w:pPr>
            <w:r w:rsidRPr="00497860">
              <w:rPr>
                <w:rFonts w:asciiTheme="minorHAnsi" w:hAnsiTheme="minorHAnsi" w:cstheme="minorHAnsi"/>
                <w:color w:val="000000" w:themeColor="text1"/>
              </w:rPr>
              <w:t xml:space="preserve">Przedsięwzięcie stanowi kontynuację dotychczasowych działań – </w:t>
            </w:r>
            <w:r>
              <w:rPr>
                <w:rFonts w:asciiTheme="minorHAnsi" w:hAnsiTheme="minorHAnsi" w:cstheme="minorHAnsi"/>
              </w:rPr>
              <w:t>realizowan</w:t>
            </w:r>
            <w:r w:rsidR="00952A50">
              <w:rPr>
                <w:rFonts w:asciiTheme="minorHAnsi" w:hAnsiTheme="minorHAnsi" w:cstheme="minorHAnsi"/>
              </w:rPr>
              <w:t>y</w:t>
            </w:r>
            <w:r>
              <w:rPr>
                <w:rFonts w:asciiTheme="minorHAnsi" w:hAnsiTheme="minorHAnsi" w:cstheme="minorHAnsi"/>
              </w:rPr>
              <w:t xml:space="preserve"> jest 1 pr</w:t>
            </w:r>
            <w:r w:rsidR="00952A50">
              <w:rPr>
                <w:rFonts w:asciiTheme="minorHAnsi" w:hAnsiTheme="minorHAnsi" w:cstheme="minorHAnsi"/>
              </w:rPr>
              <w:t>ojekt ze środków RPO WM 2014-2020</w:t>
            </w:r>
            <w:r>
              <w:rPr>
                <w:rFonts w:asciiTheme="minorHAnsi" w:hAnsiTheme="minorHAnsi" w:cstheme="minorHAnsi"/>
              </w:rPr>
              <w:t xml:space="preserve"> </w:t>
            </w:r>
          </w:p>
        </w:tc>
      </w:tr>
      <w:tr w:rsidR="00497860" w:rsidRPr="00497860" w14:paraId="7470A8DC" w14:textId="77777777" w:rsidTr="00074A50">
        <w:trPr>
          <w:cantSplit/>
          <w:trHeight w:val="4050"/>
        </w:trPr>
        <w:tc>
          <w:tcPr>
            <w:tcW w:w="1862" w:type="dxa"/>
            <w:vMerge w:val="restart"/>
            <w:shd w:val="clear" w:color="auto" w:fill="F2F2F2"/>
          </w:tcPr>
          <w:p w14:paraId="7DEDF57D" w14:textId="56AE9437" w:rsidR="00FB1952" w:rsidRPr="00497860" w:rsidRDefault="00FB1952" w:rsidP="007D3F69">
            <w:pPr>
              <w:tabs>
                <w:tab w:val="left" w:pos="3680"/>
              </w:tabs>
              <w:jc w:val="center"/>
              <w:rPr>
                <w:rFonts w:asciiTheme="minorHAnsi" w:hAnsiTheme="minorHAnsi" w:cstheme="minorHAnsi"/>
                <w:color w:val="000000" w:themeColor="text1"/>
              </w:rPr>
            </w:pPr>
            <w:r w:rsidRPr="00497860">
              <w:rPr>
                <w:rFonts w:asciiTheme="minorHAnsi" w:hAnsiTheme="minorHAnsi" w:cstheme="minorHAnsi"/>
                <w:b/>
                <w:color w:val="000000" w:themeColor="text1"/>
              </w:rPr>
              <w:lastRenderedPageBreak/>
              <w:t>Zwiększenie potencjału i kompetencji rodziny do prawidłowego wypełniania swych funkcji</w:t>
            </w:r>
          </w:p>
        </w:tc>
        <w:tc>
          <w:tcPr>
            <w:tcW w:w="1417" w:type="dxa"/>
            <w:vMerge w:val="restart"/>
            <w:shd w:val="clear" w:color="auto" w:fill="auto"/>
          </w:tcPr>
          <w:p w14:paraId="2CEFB725" w14:textId="77777777" w:rsidR="00FB1952" w:rsidRPr="00497860" w:rsidRDefault="00FB1952" w:rsidP="007D3F69">
            <w:pPr>
              <w:tabs>
                <w:tab w:val="left" w:pos="3680"/>
              </w:tabs>
              <w:jc w:val="center"/>
              <w:rPr>
                <w:rFonts w:asciiTheme="minorHAnsi" w:hAnsiTheme="minorHAnsi" w:cstheme="minorHAnsi"/>
                <w:color w:val="000000" w:themeColor="text1"/>
              </w:rPr>
            </w:pPr>
            <w:r w:rsidRPr="00497860">
              <w:rPr>
                <w:rFonts w:asciiTheme="minorHAnsi" w:hAnsiTheme="minorHAnsi" w:cstheme="minorHAnsi"/>
                <w:color w:val="000000" w:themeColor="text1"/>
              </w:rPr>
              <w:t>Obszar II</w:t>
            </w:r>
          </w:p>
          <w:p w14:paraId="0351CE4D" w14:textId="3CE0757C" w:rsidR="00FB1952" w:rsidRPr="00497860" w:rsidRDefault="00FB1952" w:rsidP="007D3F69">
            <w:pPr>
              <w:tabs>
                <w:tab w:val="left" w:pos="3680"/>
              </w:tabs>
              <w:jc w:val="center"/>
              <w:rPr>
                <w:rFonts w:asciiTheme="minorHAnsi" w:hAnsiTheme="minorHAnsi" w:cstheme="minorHAnsi"/>
                <w:color w:val="000000" w:themeColor="text1"/>
              </w:rPr>
            </w:pPr>
            <w:r w:rsidRPr="00497860">
              <w:rPr>
                <w:rFonts w:asciiTheme="minorHAnsi" w:hAnsiTheme="minorHAnsi" w:cstheme="minorHAnsi"/>
                <w:color w:val="000000" w:themeColor="text1"/>
              </w:rPr>
              <w:t>Profilaktyka i wsparcie rodziny</w:t>
            </w:r>
          </w:p>
        </w:tc>
        <w:tc>
          <w:tcPr>
            <w:tcW w:w="1843" w:type="dxa"/>
            <w:shd w:val="clear" w:color="auto" w:fill="auto"/>
          </w:tcPr>
          <w:p w14:paraId="74641ADD" w14:textId="3E64596F" w:rsidR="00FB1952" w:rsidRPr="00351CD3" w:rsidRDefault="00FB1952" w:rsidP="0036756B">
            <w:pPr>
              <w:pStyle w:val="Akapitzlist"/>
              <w:numPr>
                <w:ilvl w:val="0"/>
                <w:numId w:val="75"/>
              </w:numPr>
              <w:tabs>
                <w:tab w:val="left" w:pos="3680"/>
              </w:tabs>
              <w:spacing w:after="0"/>
              <w:ind w:left="176" w:right="-103" w:hanging="176"/>
              <w:rPr>
                <w:rFonts w:asciiTheme="minorHAnsi" w:hAnsiTheme="minorHAnsi" w:cstheme="minorHAnsi"/>
                <w:color w:val="000000" w:themeColor="text1"/>
              </w:rPr>
            </w:pPr>
            <w:r w:rsidRPr="00351CD3">
              <w:rPr>
                <w:rFonts w:asciiTheme="minorHAnsi" w:hAnsiTheme="minorHAnsi" w:cstheme="minorHAnsi"/>
                <w:color w:val="000000" w:themeColor="text1"/>
              </w:rPr>
              <w:t xml:space="preserve">Diagnozowanie i monitoring zjawisk rodzących zapotrzebowanie na podejmowanie działań </w:t>
            </w:r>
            <w:r w:rsidR="000A73B6" w:rsidRPr="00351CD3">
              <w:rPr>
                <w:rFonts w:asciiTheme="minorHAnsi" w:hAnsiTheme="minorHAnsi" w:cstheme="minorHAnsi"/>
                <w:color w:val="000000" w:themeColor="text1"/>
              </w:rPr>
              <w:t xml:space="preserve">wspierających rodziny i doskonalących system pieczy </w:t>
            </w:r>
            <w:r w:rsidR="00351CD3" w:rsidRPr="00351CD3">
              <w:rPr>
                <w:rFonts w:asciiTheme="minorHAnsi" w:hAnsiTheme="minorHAnsi" w:cstheme="minorHAnsi"/>
                <w:color w:val="000000" w:themeColor="text1"/>
              </w:rPr>
              <w:t>zastępczej</w:t>
            </w:r>
          </w:p>
        </w:tc>
        <w:tc>
          <w:tcPr>
            <w:tcW w:w="2268" w:type="dxa"/>
            <w:shd w:val="clear" w:color="auto" w:fill="auto"/>
          </w:tcPr>
          <w:p w14:paraId="3F6787A6" w14:textId="5B1B6F15" w:rsidR="00FB1952" w:rsidRPr="00351CD3" w:rsidRDefault="00FB1952" w:rsidP="00A22A4F">
            <w:pPr>
              <w:pStyle w:val="Akapitzlist"/>
              <w:numPr>
                <w:ilvl w:val="1"/>
                <w:numId w:val="76"/>
              </w:numPr>
              <w:tabs>
                <w:tab w:val="left" w:pos="3680"/>
              </w:tabs>
              <w:rPr>
                <w:rFonts w:asciiTheme="minorHAnsi" w:hAnsiTheme="minorHAnsi" w:cstheme="minorHAnsi"/>
                <w:color w:val="000000" w:themeColor="text1"/>
              </w:rPr>
            </w:pPr>
            <w:r w:rsidRPr="00351CD3">
              <w:rPr>
                <w:rFonts w:asciiTheme="minorHAnsi" w:hAnsiTheme="minorHAnsi" w:cstheme="minorHAnsi"/>
                <w:color w:val="000000" w:themeColor="text1"/>
              </w:rPr>
              <w:t xml:space="preserve">Prowadzenie badań, analiz, </w:t>
            </w:r>
            <w:r w:rsidR="000A73B6" w:rsidRPr="00351CD3">
              <w:rPr>
                <w:rFonts w:asciiTheme="minorHAnsi" w:hAnsiTheme="minorHAnsi" w:cstheme="minorHAnsi"/>
                <w:color w:val="000000" w:themeColor="text1"/>
              </w:rPr>
              <w:t xml:space="preserve">dokonywanie </w:t>
            </w:r>
            <w:r w:rsidRPr="00351CD3">
              <w:rPr>
                <w:rFonts w:asciiTheme="minorHAnsi" w:hAnsiTheme="minorHAnsi" w:cstheme="minorHAnsi"/>
                <w:color w:val="000000" w:themeColor="text1"/>
              </w:rPr>
              <w:t>ekspertyz</w:t>
            </w:r>
          </w:p>
        </w:tc>
        <w:tc>
          <w:tcPr>
            <w:tcW w:w="1701" w:type="dxa"/>
            <w:shd w:val="clear" w:color="auto" w:fill="auto"/>
          </w:tcPr>
          <w:p w14:paraId="01CBC359" w14:textId="22459708" w:rsidR="00FB1952" w:rsidRPr="00497860" w:rsidRDefault="00FB1952" w:rsidP="007D3F69">
            <w:pPr>
              <w:tabs>
                <w:tab w:val="left" w:pos="3680"/>
              </w:tabs>
              <w:rPr>
                <w:rFonts w:asciiTheme="minorHAnsi" w:hAnsiTheme="minorHAnsi" w:cstheme="minorHAnsi"/>
                <w:color w:val="000000" w:themeColor="text1"/>
              </w:rPr>
            </w:pPr>
            <w:r w:rsidRPr="00497860">
              <w:rPr>
                <w:rFonts w:asciiTheme="minorHAnsi" w:hAnsiTheme="minorHAnsi" w:cstheme="minorHAnsi"/>
                <w:color w:val="000000" w:themeColor="text1"/>
              </w:rPr>
              <w:t xml:space="preserve">Liczba przeprowadzonych badań, analiz, </w:t>
            </w:r>
            <w:r w:rsidR="00B31EF0" w:rsidRPr="00497860">
              <w:rPr>
                <w:rFonts w:asciiTheme="minorHAnsi" w:hAnsiTheme="minorHAnsi" w:cstheme="minorHAnsi"/>
                <w:color w:val="000000" w:themeColor="text1"/>
              </w:rPr>
              <w:t xml:space="preserve">dokonanych </w:t>
            </w:r>
            <w:r w:rsidRPr="00497860">
              <w:rPr>
                <w:rFonts w:asciiTheme="minorHAnsi" w:hAnsiTheme="minorHAnsi" w:cstheme="minorHAnsi"/>
                <w:color w:val="000000" w:themeColor="text1"/>
              </w:rPr>
              <w:t>ekspertyz</w:t>
            </w:r>
          </w:p>
        </w:tc>
        <w:tc>
          <w:tcPr>
            <w:tcW w:w="1134" w:type="dxa"/>
            <w:shd w:val="clear" w:color="auto" w:fill="auto"/>
          </w:tcPr>
          <w:p w14:paraId="0111F139" w14:textId="77777777" w:rsidR="00FB1952" w:rsidRPr="00497860" w:rsidRDefault="00FB1952" w:rsidP="007D3F69">
            <w:pPr>
              <w:tabs>
                <w:tab w:val="left" w:pos="3680"/>
              </w:tabs>
              <w:rPr>
                <w:rFonts w:asciiTheme="minorHAnsi" w:hAnsiTheme="minorHAnsi" w:cstheme="minorHAnsi"/>
                <w:color w:val="000000" w:themeColor="text1"/>
              </w:rPr>
            </w:pPr>
            <w:r w:rsidRPr="00497860">
              <w:rPr>
                <w:rFonts w:asciiTheme="minorHAnsi" w:hAnsiTheme="minorHAnsi" w:cstheme="minorHAnsi"/>
                <w:color w:val="000000" w:themeColor="text1"/>
              </w:rPr>
              <w:t>szt.</w:t>
            </w:r>
          </w:p>
        </w:tc>
        <w:tc>
          <w:tcPr>
            <w:tcW w:w="1701" w:type="dxa"/>
            <w:shd w:val="clear" w:color="auto" w:fill="auto"/>
          </w:tcPr>
          <w:p w14:paraId="285FBA8E" w14:textId="65F033EF" w:rsidR="00FB1952" w:rsidRPr="00497860" w:rsidRDefault="00941671" w:rsidP="007D3F69">
            <w:pPr>
              <w:tabs>
                <w:tab w:val="left" w:pos="3680"/>
              </w:tabs>
              <w:rPr>
                <w:rFonts w:asciiTheme="minorHAnsi" w:hAnsiTheme="minorHAnsi" w:cstheme="minorHAnsi"/>
                <w:color w:val="000000" w:themeColor="text1"/>
              </w:rPr>
            </w:pPr>
            <w:r w:rsidRPr="00497860">
              <w:rPr>
                <w:rFonts w:asciiTheme="minorHAnsi" w:hAnsiTheme="minorHAnsi" w:cstheme="minorHAnsi"/>
                <w:color w:val="000000" w:themeColor="text1"/>
              </w:rPr>
              <w:t>1</w:t>
            </w:r>
          </w:p>
        </w:tc>
        <w:tc>
          <w:tcPr>
            <w:tcW w:w="1701" w:type="dxa"/>
            <w:shd w:val="clear" w:color="auto" w:fill="auto"/>
          </w:tcPr>
          <w:p w14:paraId="7B848F73" w14:textId="77777777" w:rsidR="00FB1952" w:rsidRPr="00497860" w:rsidRDefault="00FB1952" w:rsidP="007D3F69">
            <w:pPr>
              <w:tabs>
                <w:tab w:val="left" w:pos="3680"/>
              </w:tabs>
              <w:rPr>
                <w:rFonts w:asciiTheme="minorHAnsi" w:hAnsiTheme="minorHAnsi" w:cstheme="minorHAnsi"/>
                <w:color w:val="000000" w:themeColor="text1"/>
              </w:rPr>
            </w:pPr>
            <w:r w:rsidRPr="00497860">
              <w:rPr>
                <w:rFonts w:asciiTheme="minorHAnsi" w:hAnsiTheme="minorHAnsi" w:cstheme="minorHAnsi"/>
                <w:color w:val="000000" w:themeColor="text1"/>
              </w:rPr>
              <w:t>Dane pozyskiwane bezpośrednio od koordynatora przedsięwzięcia (sprawozdania)</w:t>
            </w:r>
          </w:p>
        </w:tc>
        <w:tc>
          <w:tcPr>
            <w:tcW w:w="1843" w:type="dxa"/>
            <w:shd w:val="clear" w:color="auto" w:fill="auto"/>
          </w:tcPr>
          <w:p w14:paraId="278032D7" w14:textId="08E1BD6D" w:rsidR="00B31EF0" w:rsidRPr="00497860" w:rsidRDefault="00FB1952" w:rsidP="007D3F69">
            <w:pPr>
              <w:tabs>
                <w:tab w:val="left" w:pos="3680"/>
              </w:tabs>
              <w:spacing w:after="0"/>
              <w:rPr>
                <w:rFonts w:asciiTheme="minorHAnsi" w:hAnsiTheme="minorHAnsi" w:cstheme="minorHAnsi"/>
                <w:color w:val="000000" w:themeColor="text1"/>
              </w:rPr>
            </w:pPr>
            <w:r w:rsidRPr="00351CD3">
              <w:rPr>
                <w:rFonts w:asciiTheme="minorHAnsi" w:hAnsiTheme="minorHAnsi" w:cstheme="minorHAnsi"/>
                <w:color w:val="000000" w:themeColor="text1"/>
              </w:rPr>
              <w:t xml:space="preserve">Przedsięwzięcie stanowi kontynuację dotychczasowych działań – zaplanowano </w:t>
            </w:r>
            <w:r w:rsidR="00351CD3" w:rsidRPr="00351CD3">
              <w:rPr>
                <w:rFonts w:asciiTheme="minorHAnsi" w:hAnsiTheme="minorHAnsi" w:cstheme="minorHAnsi"/>
                <w:color w:val="000000" w:themeColor="text1"/>
              </w:rPr>
              <w:t xml:space="preserve">1 </w:t>
            </w:r>
            <w:r w:rsidRPr="00351CD3">
              <w:rPr>
                <w:rFonts w:asciiTheme="minorHAnsi" w:hAnsiTheme="minorHAnsi" w:cstheme="minorHAnsi"/>
                <w:color w:val="000000" w:themeColor="text1"/>
              </w:rPr>
              <w:t>przedsięwzięci</w:t>
            </w:r>
            <w:r w:rsidR="00351CD3" w:rsidRPr="00351CD3">
              <w:rPr>
                <w:rFonts w:asciiTheme="minorHAnsi" w:hAnsiTheme="minorHAnsi" w:cstheme="minorHAnsi"/>
                <w:color w:val="000000" w:themeColor="text1"/>
              </w:rPr>
              <w:t>e</w:t>
            </w:r>
            <w:r w:rsidRPr="00351CD3">
              <w:rPr>
                <w:rFonts w:asciiTheme="minorHAnsi" w:hAnsiTheme="minorHAnsi" w:cstheme="minorHAnsi"/>
                <w:color w:val="000000" w:themeColor="text1"/>
              </w:rPr>
              <w:t xml:space="preserve"> </w:t>
            </w:r>
            <w:r w:rsidR="00351CD3" w:rsidRPr="00351CD3">
              <w:rPr>
                <w:rFonts w:asciiTheme="minorHAnsi" w:hAnsiTheme="minorHAnsi" w:cstheme="minorHAnsi"/>
                <w:color w:val="000000" w:themeColor="text1"/>
              </w:rPr>
              <w:t xml:space="preserve">do </w:t>
            </w:r>
            <w:r w:rsidRPr="00351CD3">
              <w:rPr>
                <w:rFonts w:asciiTheme="minorHAnsi" w:hAnsiTheme="minorHAnsi" w:cstheme="minorHAnsi"/>
                <w:color w:val="000000" w:themeColor="text1"/>
              </w:rPr>
              <w:br/>
              <w:t>roku</w:t>
            </w:r>
            <w:r w:rsidR="00351CD3" w:rsidRPr="00351CD3">
              <w:rPr>
                <w:rFonts w:asciiTheme="minorHAnsi" w:hAnsiTheme="minorHAnsi" w:cstheme="minorHAnsi"/>
                <w:color w:val="000000" w:themeColor="text1"/>
              </w:rPr>
              <w:t xml:space="preserve"> 2023</w:t>
            </w:r>
          </w:p>
        </w:tc>
      </w:tr>
      <w:tr w:rsidR="00497860" w:rsidRPr="00497860" w14:paraId="4BD1FB59" w14:textId="77777777" w:rsidTr="00074A50">
        <w:trPr>
          <w:trHeight w:val="150"/>
        </w:trPr>
        <w:tc>
          <w:tcPr>
            <w:tcW w:w="1862" w:type="dxa"/>
            <w:vMerge/>
            <w:shd w:val="clear" w:color="auto" w:fill="F2F2F2"/>
          </w:tcPr>
          <w:p w14:paraId="1328E8DE" w14:textId="77777777" w:rsidR="00FB1952" w:rsidRPr="00497860" w:rsidRDefault="00FB1952" w:rsidP="007D3F69">
            <w:pPr>
              <w:tabs>
                <w:tab w:val="left" w:pos="3680"/>
              </w:tabs>
              <w:rPr>
                <w:rFonts w:asciiTheme="minorHAnsi" w:hAnsiTheme="minorHAnsi" w:cstheme="minorHAnsi"/>
                <w:color w:val="000000" w:themeColor="text1"/>
              </w:rPr>
            </w:pPr>
          </w:p>
        </w:tc>
        <w:tc>
          <w:tcPr>
            <w:tcW w:w="1417" w:type="dxa"/>
            <w:vMerge/>
            <w:shd w:val="clear" w:color="auto" w:fill="auto"/>
          </w:tcPr>
          <w:p w14:paraId="237A3B1B" w14:textId="77777777" w:rsidR="00FB1952" w:rsidRPr="00497860" w:rsidRDefault="00FB1952" w:rsidP="007D3F69">
            <w:pPr>
              <w:tabs>
                <w:tab w:val="left" w:pos="3680"/>
              </w:tabs>
              <w:rPr>
                <w:rFonts w:asciiTheme="minorHAnsi" w:hAnsiTheme="minorHAnsi" w:cstheme="minorHAnsi"/>
                <w:color w:val="000000" w:themeColor="text1"/>
              </w:rPr>
            </w:pPr>
          </w:p>
        </w:tc>
        <w:tc>
          <w:tcPr>
            <w:tcW w:w="1843" w:type="dxa"/>
            <w:shd w:val="clear" w:color="auto" w:fill="auto"/>
          </w:tcPr>
          <w:p w14:paraId="233A45F7" w14:textId="65E4CDEB" w:rsidR="00FB1952" w:rsidRPr="00497860" w:rsidRDefault="00FB1952" w:rsidP="00A22A4F">
            <w:pPr>
              <w:pStyle w:val="Akapitzlist"/>
              <w:numPr>
                <w:ilvl w:val="0"/>
                <w:numId w:val="75"/>
              </w:numPr>
              <w:tabs>
                <w:tab w:val="left" w:pos="3680"/>
              </w:tabs>
              <w:spacing w:after="0"/>
              <w:ind w:left="176" w:hanging="176"/>
              <w:rPr>
                <w:rFonts w:asciiTheme="minorHAnsi" w:hAnsiTheme="minorHAnsi" w:cstheme="minorHAnsi"/>
                <w:color w:val="000000" w:themeColor="text1"/>
              </w:rPr>
            </w:pPr>
            <w:r w:rsidRPr="00497860">
              <w:rPr>
                <w:rFonts w:asciiTheme="minorHAnsi" w:hAnsiTheme="minorHAnsi" w:cstheme="minorHAnsi"/>
                <w:color w:val="000000" w:themeColor="text1"/>
              </w:rPr>
              <w:t>Zwiększenie wiedzy i kompetencji rodzicielskich</w:t>
            </w:r>
            <w:r w:rsidR="00441054">
              <w:rPr>
                <w:rFonts w:asciiTheme="minorHAnsi" w:hAnsiTheme="minorHAnsi" w:cstheme="minorHAnsi"/>
                <w:color w:val="000000" w:themeColor="text1"/>
                <w:sz w:val="24"/>
                <w:szCs w:val="24"/>
              </w:rPr>
              <w:t xml:space="preserve"> obecnych i przyszłych rodziców</w:t>
            </w:r>
          </w:p>
        </w:tc>
        <w:tc>
          <w:tcPr>
            <w:tcW w:w="2268" w:type="dxa"/>
            <w:shd w:val="clear" w:color="auto" w:fill="auto"/>
          </w:tcPr>
          <w:p w14:paraId="0D9ACF54" w14:textId="20F9C025" w:rsidR="00B40093" w:rsidRPr="00B40093" w:rsidRDefault="00B40093" w:rsidP="00B40093">
            <w:pPr>
              <w:pStyle w:val="Akapitzlist"/>
              <w:numPr>
                <w:ilvl w:val="1"/>
                <w:numId w:val="63"/>
              </w:numPr>
              <w:tabs>
                <w:tab w:val="left" w:pos="3680"/>
              </w:tabs>
              <w:spacing w:after="0"/>
              <w:ind w:left="319" w:hanging="319"/>
              <w:rPr>
                <w:rFonts w:asciiTheme="minorHAnsi" w:hAnsiTheme="minorHAnsi" w:cstheme="minorHAnsi"/>
                <w:color w:val="000000" w:themeColor="text1"/>
              </w:rPr>
            </w:pPr>
            <w:r w:rsidRPr="00B40093">
              <w:rPr>
                <w:rFonts w:asciiTheme="minorHAnsi" w:hAnsiTheme="minorHAnsi" w:cstheme="minorHAnsi"/>
                <w:color w:val="000000" w:themeColor="text1"/>
              </w:rPr>
              <w:t>Realizacja programów wspierających</w:t>
            </w:r>
            <w:r w:rsidR="006D7AF0">
              <w:rPr>
                <w:rFonts w:asciiTheme="minorHAnsi" w:hAnsiTheme="minorHAnsi" w:cstheme="minorHAnsi"/>
                <w:color w:val="000000" w:themeColor="text1"/>
              </w:rPr>
              <w:t xml:space="preserve"> rodzinę</w:t>
            </w:r>
            <w:r w:rsidRPr="00B40093">
              <w:rPr>
                <w:rFonts w:asciiTheme="minorHAnsi" w:hAnsiTheme="minorHAnsi" w:cstheme="minorHAnsi"/>
                <w:color w:val="000000" w:themeColor="text1"/>
              </w:rPr>
              <w:t xml:space="preserve">, w tym </w:t>
            </w:r>
            <w:r w:rsidR="006D7AF0">
              <w:rPr>
                <w:rFonts w:asciiTheme="minorHAnsi" w:hAnsiTheme="minorHAnsi" w:cstheme="minorHAnsi"/>
                <w:color w:val="000000" w:themeColor="text1"/>
              </w:rPr>
              <w:t xml:space="preserve">realizowanych przez </w:t>
            </w:r>
            <w:r w:rsidRPr="00B40093">
              <w:rPr>
                <w:rFonts w:asciiTheme="minorHAnsi" w:hAnsiTheme="minorHAnsi" w:cstheme="minorHAnsi"/>
                <w:color w:val="000000" w:themeColor="text1"/>
              </w:rPr>
              <w:t>organizacje pozarządowe</w:t>
            </w:r>
          </w:p>
        </w:tc>
        <w:tc>
          <w:tcPr>
            <w:tcW w:w="1701" w:type="dxa"/>
            <w:shd w:val="clear" w:color="auto" w:fill="auto"/>
          </w:tcPr>
          <w:p w14:paraId="07107EA5" w14:textId="5A1DBCB6" w:rsidR="00941671" w:rsidRPr="00497860" w:rsidRDefault="00682E97" w:rsidP="007D3F69">
            <w:pPr>
              <w:tabs>
                <w:tab w:val="left" w:pos="3680"/>
              </w:tabs>
              <w:rPr>
                <w:rFonts w:asciiTheme="minorHAnsi" w:hAnsiTheme="minorHAnsi" w:cstheme="minorHAnsi"/>
                <w:color w:val="000000" w:themeColor="text1"/>
              </w:rPr>
            </w:pPr>
            <w:r>
              <w:rPr>
                <w:rFonts w:asciiTheme="minorHAnsi" w:hAnsiTheme="minorHAnsi" w:cstheme="minorHAnsi"/>
                <w:color w:val="000000" w:themeColor="text1"/>
              </w:rPr>
              <w:t xml:space="preserve">Liczba otwartych konkursów ofert </w:t>
            </w:r>
          </w:p>
        </w:tc>
        <w:tc>
          <w:tcPr>
            <w:tcW w:w="1134" w:type="dxa"/>
            <w:shd w:val="clear" w:color="auto" w:fill="auto"/>
          </w:tcPr>
          <w:p w14:paraId="1ED72B1A" w14:textId="3858BA28" w:rsidR="00FB1952" w:rsidRPr="00497860" w:rsidRDefault="00952A50" w:rsidP="007D3F69">
            <w:pPr>
              <w:tabs>
                <w:tab w:val="left" w:pos="3680"/>
              </w:tabs>
              <w:rPr>
                <w:rFonts w:asciiTheme="minorHAnsi" w:hAnsiTheme="minorHAnsi" w:cstheme="minorHAnsi"/>
                <w:color w:val="000000" w:themeColor="text1"/>
              </w:rPr>
            </w:pPr>
            <w:r>
              <w:rPr>
                <w:rFonts w:asciiTheme="minorHAnsi" w:hAnsiTheme="minorHAnsi" w:cstheme="minorHAnsi"/>
                <w:color w:val="000000" w:themeColor="text1"/>
              </w:rPr>
              <w:t xml:space="preserve">konkurs </w:t>
            </w:r>
          </w:p>
        </w:tc>
        <w:tc>
          <w:tcPr>
            <w:tcW w:w="1701" w:type="dxa"/>
            <w:shd w:val="clear" w:color="auto" w:fill="auto"/>
          </w:tcPr>
          <w:p w14:paraId="3F9D4FE6" w14:textId="3EF1B35C" w:rsidR="00FB1952" w:rsidRPr="00497860" w:rsidRDefault="00952A50" w:rsidP="007D3F69">
            <w:pPr>
              <w:tabs>
                <w:tab w:val="left" w:pos="3680"/>
              </w:tabs>
              <w:rPr>
                <w:rFonts w:asciiTheme="minorHAnsi" w:hAnsiTheme="minorHAnsi" w:cstheme="minorHAnsi"/>
                <w:color w:val="000000" w:themeColor="text1"/>
              </w:rPr>
            </w:pPr>
            <w:r>
              <w:rPr>
                <w:rFonts w:asciiTheme="minorHAnsi" w:hAnsiTheme="minorHAnsi" w:cstheme="minorHAnsi"/>
                <w:color w:val="000000" w:themeColor="text1"/>
              </w:rPr>
              <w:t>3</w:t>
            </w:r>
          </w:p>
        </w:tc>
        <w:tc>
          <w:tcPr>
            <w:tcW w:w="1701" w:type="dxa"/>
            <w:shd w:val="clear" w:color="auto" w:fill="auto"/>
          </w:tcPr>
          <w:p w14:paraId="110F0106" w14:textId="77777777" w:rsidR="00FB1952" w:rsidRPr="00497860" w:rsidRDefault="00FB1952" w:rsidP="007D3F69">
            <w:pPr>
              <w:tabs>
                <w:tab w:val="left" w:pos="3680"/>
              </w:tabs>
              <w:rPr>
                <w:rFonts w:asciiTheme="minorHAnsi" w:hAnsiTheme="minorHAnsi" w:cstheme="minorHAnsi"/>
                <w:color w:val="000000" w:themeColor="text1"/>
              </w:rPr>
            </w:pPr>
            <w:r w:rsidRPr="00497860">
              <w:rPr>
                <w:rFonts w:asciiTheme="minorHAnsi" w:hAnsiTheme="minorHAnsi" w:cstheme="minorHAnsi"/>
                <w:color w:val="000000" w:themeColor="text1"/>
              </w:rPr>
              <w:t>Dane pozyskiwane bezpośrednio od koordynatora przedsięwzięcia (sprawozdania)</w:t>
            </w:r>
          </w:p>
        </w:tc>
        <w:tc>
          <w:tcPr>
            <w:tcW w:w="1843" w:type="dxa"/>
            <w:shd w:val="clear" w:color="auto" w:fill="auto"/>
          </w:tcPr>
          <w:p w14:paraId="07A70E30" w14:textId="11E0B1AB" w:rsidR="00FB1952" w:rsidRPr="00497860" w:rsidRDefault="00682E97" w:rsidP="007D3F69">
            <w:pPr>
              <w:tabs>
                <w:tab w:val="left" w:pos="3680"/>
              </w:tabs>
              <w:rPr>
                <w:rFonts w:asciiTheme="minorHAnsi" w:hAnsiTheme="minorHAnsi" w:cstheme="minorHAnsi"/>
                <w:color w:val="000000" w:themeColor="text1"/>
              </w:rPr>
            </w:pPr>
            <w:r>
              <w:rPr>
                <w:rFonts w:asciiTheme="minorHAnsi" w:hAnsiTheme="minorHAnsi" w:cstheme="minorHAnsi"/>
                <w:color w:val="000000" w:themeColor="text1"/>
              </w:rPr>
              <w:t xml:space="preserve">Nowe przedsięwzięcie </w:t>
            </w:r>
          </w:p>
        </w:tc>
      </w:tr>
      <w:tr w:rsidR="00497860" w:rsidRPr="00497860" w14:paraId="7B8F78F2" w14:textId="77777777" w:rsidTr="00074A50">
        <w:trPr>
          <w:trHeight w:val="2839"/>
        </w:trPr>
        <w:tc>
          <w:tcPr>
            <w:tcW w:w="1862" w:type="dxa"/>
            <w:vMerge/>
            <w:shd w:val="clear" w:color="auto" w:fill="F2F2F2"/>
          </w:tcPr>
          <w:p w14:paraId="7C942D4C" w14:textId="77777777" w:rsidR="00FB1952" w:rsidRPr="00497860" w:rsidRDefault="00FB1952" w:rsidP="007D3F69">
            <w:pPr>
              <w:tabs>
                <w:tab w:val="left" w:pos="3680"/>
              </w:tabs>
              <w:rPr>
                <w:rFonts w:asciiTheme="minorHAnsi" w:hAnsiTheme="minorHAnsi" w:cstheme="minorHAnsi"/>
                <w:color w:val="000000" w:themeColor="text1"/>
              </w:rPr>
            </w:pPr>
          </w:p>
        </w:tc>
        <w:tc>
          <w:tcPr>
            <w:tcW w:w="1417" w:type="dxa"/>
            <w:vMerge/>
            <w:shd w:val="clear" w:color="auto" w:fill="auto"/>
          </w:tcPr>
          <w:p w14:paraId="5B9AB0E6" w14:textId="77777777" w:rsidR="00FB1952" w:rsidRPr="00497860" w:rsidRDefault="00FB1952" w:rsidP="007D3F69">
            <w:pPr>
              <w:tabs>
                <w:tab w:val="left" w:pos="3680"/>
              </w:tabs>
              <w:rPr>
                <w:rFonts w:asciiTheme="minorHAnsi" w:hAnsiTheme="minorHAnsi" w:cstheme="minorHAnsi"/>
                <w:color w:val="000000" w:themeColor="text1"/>
              </w:rPr>
            </w:pPr>
          </w:p>
        </w:tc>
        <w:tc>
          <w:tcPr>
            <w:tcW w:w="1843" w:type="dxa"/>
            <w:vMerge w:val="restart"/>
            <w:shd w:val="clear" w:color="auto" w:fill="auto"/>
          </w:tcPr>
          <w:p w14:paraId="58813DCC" w14:textId="60656C80" w:rsidR="00FB1952" w:rsidRPr="00682E97" w:rsidRDefault="00FB1952" w:rsidP="00A22A4F">
            <w:pPr>
              <w:pStyle w:val="Akapitzlist"/>
              <w:numPr>
                <w:ilvl w:val="0"/>
                <w:numId w:val="75"/>
              </w:numPr>
              <w:tabs>
                <w:tab w:val="left" w:pos="3680"/>
              </w:tabs>
              <w:ind w:left="318" w:hanging="318"/>
              <w:rPr>
                <w:rFonts w:asciiTheme="minorHAnsi" w:hAnsiTheme="minorHAnsi" w:cstheme="minorHAnsi"/>
                <w:color w:val="000000" w:themeColor="text1"/>
              </w:rPr>
            </w:pPr>
            <w:r w:rsidRPr="00682E97">
              <w:rPr>
                <w:rFonts w:asciiTheme="minorHAnsi" w:hAnsiTheme="minorHAnsi" w:cstheme="minorHAnsi"/>
                <w:color w:val="000000" w:themeColor="text1"/>
              </w:rPr>
              <w:t>Rozwinięcie form wsparcia rodzin, w tym wykluczonych lub zagrożonych wykluczeniem</w:t>
            </w:r>
          </w:p>
        </w:tc>
        <w:tc>
          <w:tcPr>
            <w:tcW w:w="2268" w:type="dxa"/>
            <w:shd w:val="clear" w:color="auto" w:fill="auto"/>
          </w:tcPr>
          <w:p w14:paraId="712C9791" w14:textId="4157380B" w:rsidR="00FB1952" w:rsidRPr="005E16C9" w:rsidRDefault="00FB1952" w:rsidP="00D7748B">
            <w:pPr>
              <w:pStyle w:val="Akapitzlist"/>
              <w:numPr>
                <w:ilvl w:val="1"/>
                <w:numId w:val="70"/>
              </w:numPr>
              <w:tabs>
                <w:tab w:val="left" w:pos="3680"/>
              </w:tabs>
              <w:spacing w:after="0"/>
              <w:ind w:left="319" w:hanging="425"/>
              <w:rPr>
                <w:rFonts w:asciiTheme="minorHAnsi" w:hAnsiTheme="minorHAnsi" w:cstheme="minorHAnsi"/>
                <w:color w:val="000000" w:themeColor="text1"/>
              </w:rPr>
            </w:pPr>
            <w:r w:rsidRPr="005E16C9">
              <w:rPr>
                <w:rFonts w:asciiTheme="minorHAnsi" w:hAnsiTheme="minorHAnsi" w:cstheme="minorHAnsi"/>
                <w:color w:val="000000" w:themeColor="text1"/>
              </w:rPr>
              <w:t>Wdrażanie projektów wspierających rodziny zagrożone wykluczeniem społecznym, w tym rodziny wielodzietne</w:t>
            </w:r>
            <w:r w:rsidR="00494DF8" w:rsidRPr="005E16C9">
              <w:rPr>
                <w:rFonts w:asciiTheme="minorHAnsi" w:hAnsiTheme="minorHAnsi" w:cstheme="minorHAnsi"/>
                <w:color w:val="000000" w:themeColor="text1"/>
              </w:rPr>
              <w:t xml:space="preserve"> i niepełne</w:t>
            </w:r>
          </w:p>
        </w:tc>
        <w:tc>
          <w:tcPr>
            <w:tcW w:w="1701" w:type="dxa"/>
            <w:shd w:val="clear" w:color="auto" w:fill="auto"/>
          </w:tcPr>
          <w:p w14:paraId="56BF9B6C" w14:textId="382D4770" w:rsidR="00FB1952" w:rsidRPr="00497860" w:rsidRDefault="00682E97" w:rsidP="007D3F69">
            <w:pPr>
              <w:tabs>
                <w:tab w:val="left" w:pos="3680"/>
              </w:tabs>
              <w:spacing w:after="0"/>
              <w:rPr>
                <w:rFonts w:asciiTheme="minorHAnsi" w:hAnsiTheme="minorHAnsi" w:cstheme="minorHAnsi"/>
                <w:color w:val="000000" w:themeColor="text1"/>
              </w:rPr>
            </w:pPr>
            <w:r>
              <w:rPr>
                <w:rFonts w:asciiTheme="minorHAnsi" w:hAnsiTheme="minorHAnsi" w:cstheme="minorHAnsi"/>
                <w:color w:val="000000" w:themeColor="text1"/>
              </w:rPr>
              <w:t xml:space="preserve">Liczba otwartych konkursów ofert </w:t>
            </w:r>
          </w:p>
        </w:tc>
        <w:tc>
          <w:tcPr>
            <w:tcW w:w="1134" w:type="dxa"/>
            <w:shd w:val="clear" w:color="auto" w:fill="auto"/>
          </w:tcPr>
          <w:p w14:paraId="0FBA60EB" w14:textId="6863345A" w:rsidR="00FB1952" w:rsidRPr="00497860" w:rsidRDefault="00952A50" w:rsidP="007D3F69">
            <w:pPr>
              <w:tabs>
                <w:tab w:val="left" w:pos="3680"/>
              </w:tabs>
              <w:rPr>
                <w:rFonts w:asciiTheme="minorHAnsi" w:hAnsiTheme="minorHAnsi" w:cstheme="minorHAnsi"/>
                <w:color w:val="000000" w:themeColor="text1"/>
              </w:rPr>
            </w:pPr>
            <w:r>
              <w:rPr>
                <w:rFonts w:asciiTheme="minorHAnsi" w:hAnsiTheme="minorHAnsi" w:cstheme="minorHAnsi"/>
                <w:color w:val="000000" w:themeColor="text1"/>
              </w:rPr>
              <w:t>konkurs</w:t>
            </w:r>
          </w:p>
        </w:tc>
        <w:tc>
          <w:tcPr>
            <w:tcW w:w="1701" w:type="dxa"/>
            <w:shd w:val="clear" w:color="auto" w:fill="auto"/>
          </w:tcPr>
          <w:p w14:paraId="7C24D34F" w14:textId="5313504D" w:rsidR="00FB1952" w:rsidRPr="00497860" w:rsidRDefault="00952A50" w:rsidP="007D3F69">
            <w:pPr>
              <w:tabs>
                <w:tab w:val="left" w:pos="3680"/>
              </w:tabs>
              <w:rPr>
                <w:rFonts w:asciiTheme="minorHAnsi" w:hAnsiTheme="minorHAnsi" w:cstheme="minorHAnsi"/>
                <w:color w:val="000000" w:themeColor="text1"/>
              </w:rPr>
            </w:pPr>
            <w:r>
              <w:rPr>
                <w:rFonts w:asciiTheme="minorHAnsi" w:hAnsiTheme="minorHAnsi" w:cstheme="minorHAnsi"/>
                <w:color w:val="000000" w:themeColor="text1"/>
              </w:rPr>
              <w:t>3</w:t>
            </w:r>
          </w:p>
        </w:tc>
        <w:tc>
          <w:tcPr>
            <w:tcW w:w="1701" w:type="dxa"/>
            <w:shd w:val="clear" w:color="auto" w:fill="auto"/>
          </w:tcPr>
          <w:p w14:paraId="2BCB89E4" w14:textId="77777777" w:rsidR="00FB1952" w:rsidRPr="00497860" w:rsidRDefault="00FB1952" w:rsidP="007D3F69">
            <w:pPr>
              <w:tabs>
                <w:tab w:val="left" w:pos="3680"/>
              </w:tabs>
              <w:rPr>
                <w:rFonts w:asciiTheme="minorHAnsi" w:hAnsiTheme="minorHAnsi" w:cstheme="minorHAnsi"/>
                <w:color w:val="000000" w:themeColor="text1"/>
              </w:rPr>
            </w:pPr>
            <w:r w:rsidRPr="00497860">
              <w:rPr>
                <w:rFonts w:asciiTheme="minorHAnsi" w:hAnsiTheme="minorHAnsi" w:cstheme="minorHAnsi"/>
                <w:color w:val="000000" w:themeColor="text1"/>
              </w:rPr>
              <w:t>Dane pozyskiwane bezpośrednio od koordynatora przedsięwzięcia (sprawozdania)</w:t>
            </w:r>
          </w:p>
        </w:tc>
        <w:tc>
          <w:tcPr>
            <w:tcW w:w="1843" w:type="dxa"/>
            <w:shd w:val="clear" w:color="auto" w:fill="auto"/>
          </w:tcPr>
          <w:p w14:paraId="3A75C3F9" w14:textId="04865270" w:rsidR="00FB1952" w:rsidRPr="00497860" w:rsidRDefault="00682E97" w:rsidP="007D3F69">
            <w:pPr>
              <w:tabs>
                <w:tab w:val="left" w:pos="3680"/>
              </w:tabs>
              <w:rPr>
                <w:rFonts w:asciiTheme="minorHAnsi" w:hAnsiTheme="minorHAnsi" w:cstheme="minorHAnsi"/>
                <w:color w:val="000000" w:themeColor="text1"/>
              </w:rPr>
            </w:pPr>
            <w:r>
              <w:rPr>
                <w:rFonts w:asciiTheme="minorHAnsi" w:hAnsiTheme="minorHAnsi" w:cstheme="minorHAnsi"/>
                <w:color w:val="000000" w:themeColor="text1"/>
              </w:rPr>
              <w:t>Nowe przedsięwzięcie</w:t>
            </w:r>
          </w:p>
        </w:tc>
      </w:tr>
      <w:tr w:rsidR="00497860" w:rsidRPr="00497860" w14:paraId="1E8E790D" w14:textId="77777777" w:rsidTr="00074A50">
        <w:tc>
          <w:tcPr>
            <w:tcW w:w="1862" w:type="dxa"/>
            <w:vMerge/>
            <w:shd w:val="clear" w:color="auto" w:fill="F2F2F2"/>
          </w:tcPr>
          <w:p w14:paraId="66AC9C52" w14:textId="77777777" w:rsidR="00FB1952" w:rsidRPr="00497860" w:rsidRDefault="00FB1952" w:rsidP="007D3F69">
            <w:pPr>
              <w:tabs>
                <w:tab w:val="left" w:pos="3680"/>
              </w:tabs>
              <w:rPr>
                <w:rFonts w:asciiTheme="minorHAnsi" w:hAnsiTheme="minorHAnsi" w:cstheme="minorHAnsi"/>
                <w:color w:val="000000" w:themeColor="text1"/>
              </w:rPr>
            </w:pPr>
          </w:p>
        </w:tc>
        <w:tc>
          <w:tcPr>
            <w:tcW w:w="1417" w:type="dxa"/>
            <w:vMerge/>
            <w:shd w:val="clear" w:color="auto" w:fill="auto"/>
          </w:tcPr>
          <w:p w14:paraId="06F5D1A8" w14:textId="77777777" w:rsidR="00FB1952" w:rsidRPr="00497860" w:rsidRDefault="00FB1952" w:rsidP="007D3F69">
            <w:pPr>
              <w:tabs>
                <w:tab w:val="left" w:pos="3680"/>
              </w:tabs>
              <w:rPr>
                <w:rFonts w:asciiTheme="minorHAnsi" w:hAnsiTheme="minorHAnsi" w:cstheme="minorHAnsi"/>
                <w:color w:val="000000" w:themeColor="text1"/>
              </w:rPr>
            </w:pPr>
          </w:p>
        </w:tc>
        <w:tc>
          <w:tcPr>
            <w:tcW w:w="1843" w:type="dxa"/>
            <w:vMerge/>
            <w:shd w:val="clear" w:color="auto" w:fill="auto"/>
          </w:tcPr>
          <w:p w14:paraId="1F78C1AC" w14:textId="77777777" w:rsidR="00FB1952" w:rsidRPr="00497860" w:rsidRDefault="00FB1952" w:rsidP="007D3F69">
            <w:pPr>
              <w:tabs>
                <w:tab w:val="left" w:pos="3680"/>
              </w:tabs>
              <w:rPr>
                <w:rFonts w:asciiTheme="minorHAnsi" w:hAnsiTheme="minorHAnsi" w:cstheme="minorHAnsi"/>
                <w:color w:val="000000" w:themeColor="text1"/>
              </w:rPr>
            </w:pPr>
          </w:p>
        </w:tc>
        <w:tc>
          <w:tcPr>
            <w:tcW w:w="2268" w:type="dxa"/>
            <w:shd w:val="clear" w:color="auto" w:fill="auto"/>
          </w:tcPr>
          <w:p w14:paraId="76AA9A54" w14:textId="51E9D556" w:rsidR="00FB1952" w:rsidRPr="00497860" w:rsidRDefault="00FB1952" w:rsidP="00B40093">
            <w:pPr>
              <w:pStyle w:val="Akapitzlist"/>
              <w:numPr>
                <w:ilvl w:val="1"/>
                <w:numId w:val="70"/>
              </w:numPr>
              <w:tabs>
                <w:tab w:val="left" w:pos="3680"/>
              </w:tabs>
              <w:ind w:left="319" w:right="-108" w:hanging="425"/>
              <w:rPr>
                <w:rFonts w:asciiTheme="minorHAnsi" w:hAnsiTheme="minorHAnsi" w:cstheme="minorHAnsi"/>
                <w:color w:val="000000" w:themeColor="text1"/>
              </w:rPr>
            </w:pPr>
            <w:r w:rsidRPr="00497860">
              <w:rPr>
                <w:rFonts w:asciiTheme="minorHAnsi" w:hAnsiTheme="minorHAnsi" w:cstheme="minorHAnsi"/>
                <w:color w:val="000000" w:themeColor="text1"/>
              </w:rPr>
              <w:t xml:space="preserve">Realizacja </w:t>
            </w:r>
            <w:r w:rsidR="00D214D3">
              <w:rPr>
                <w:rFonts w:asciiTheme="minorHAnsi" w:hAnsiTheme="minorHAnsi" w:cstheme="minorHAnsi"/>
                <w:color w:val="000000" w:themeColor="text1"/>
              </w:rPr>
              <w:t xml:space="preserve">działań </w:t>
            </w:r>
            <w:r w:rsidRPr="00497860">
              <w:rPr>
                <w:rFonts w:asciiTheme="minorHAnsi" w:hAnsiTheme="minorHAnsi" w:cstheme="minorHAnsi"/>
                <w:color w:val="000000" w:themeColor="text1"/>
              </w:rPr>
              <w:t>popularyzujących znaczenie usług asystenckich oraz rodzin wspierających</w:t>
            </w:r>
          </w:p>
        </w:tc>
        <w:tc>
          <w:tcPr>
            <w:tcW w:w="1701" w:type="dxa"/>
            <w:shd w:val="clear" w:color="auto" w:fill="auto"/>
          </w:tcPr>
          <w:p w14:paraId="45234F2D" w14:textId="12AA3324" w:rsidR="00FB1952" w:rsidRPr="00497860" w:rsidRDefault="00FB1952" w:rsidP="007D3F69">
            <w:pPr>
              <w:tabs>
                <w:tab w:val="left" w:pos="3680"/>
              </w:tabs>
              <w:rPr>
                <w:rFonts w:asciiTheme="minorHAnsi" w:hAnsiTheme="minorHAnsi" w:cstheme="minorHAnsi"/>
                <w:color w:val="000000" w:themeColor="text1"/>
              </w:rPr>
            </w:pPr>
            <w:r w:rsidRPr="00497860">
              <w:rPr>
                <w:rFonts w:asciiTheme="minorHAnsi" w:hAnsiTheme="minorHAnsi" w:cstheme="minorHAnsi"/>
                <w:color w:val="000000" w:themeColor="text1"/>
              </w:rPr>
              <w:t xml:space="preserve">Liczba </w:t>
            </w:r>
            <w:r w:rsidR="00FE3645">
              <w:rPr>
                <w:rFonts w:asciiTheme="minorHAnsi" w:hAnsiTheme="minorHAnsi" w:cstheme="minorHAnsi"/>
                <w:color w:val="000000" w:themeColor="text1"/>
              </w:rPr>
              <w:t xml:space="preserve">działań </w:t>
            </w:r>
            <w:r w:rsidRPr="00497860">
              <w:rPr>
                <w:rFonts w:asciiTheme="minorHAnsi" w:hAnsiTheme="minorHAnsi" w:cstheme="minorHAnsi"/>
                <w:color w:val="000000" w:themeColor="text1"/>
              </w:rPr>
              <w:t>informacyjno-edukacyjnych promujących usługi asystenckie i rodziny wspierające</w:t>
            </w:r>
          </w:p>
        </w:tc>
        <w:tc>
          <w:tcPr>
            <w:tcW w:w="1134" w:type="dxa"/>
            <w:shd w:val="clear" w:color="auto" w:fill="auto"/>
          </w:tcPr>
          <w:p w14:paraId="76A15766" w14:textId="77777777" w:rsidR="00FB1952" w:rsidRPr="00497860" w:rsidRDefault="00FB1952" w:rsidP="007D3F69">
            <w:pPr>
              <w:tabs>
                <w:tab w:val="left" w:pos="3680"/>
              </w:tabs>
              <w:rPr>
                <w:rFonts w:asciiTheme="minorHAnsi" w:hAnsiTheme="minorHAnsi" w:cstheme="minorHAnsi"/>
                <w:color w:val="000000" w:themeColor="text1"/>
              </w:rPr>
            </w:pPr>
            <w:r w:rsidRPr="00497860">
              <w:rPr>
                <w:rFonts w:asciiTheme="minorHAnsi" w:hAnsiTheme="minorHAnsi" w:cstheme="minorHAnsi"/>
                <w:color w:val="000000" w:themeColor="text1"/>
              </w:rPr>
              <w:t>szt.</w:t>
            </w:r>
          </w:p>
        </w:tc>
        <w:tc>
          <w:tcPr>
            <w:tcW w:w="1701" w:type="dxa"/>
            <w:shd w:val="clear" w:color="auto" w:fill="auto"/>
          </w:tcPr>
          <w:p w14:paraId="26A2CD08" w14:textId="7C5E74B3" w:rsidR="00FB1952" w:rsidRPr="00497860" w:rsidRDefault="00941671" w:rsidP="007D3F69">
            <w:pPr>
              <w:tabs>
                <w:tab w:val="left" w:pos="3680"/>
              </w:tabs>
              <w:rPr>
                <w:rFonts w:asciiTheme="minorHAnsi" w:hAnsiTheme="minorHAnsi" w:cstheme="minorHAnsi"/>
                <w:color w:val="000000" w:themeColor="text1"/>
              </w:rPr>
            </w:pPr>
            <w:r w:rsidRPr="00497860">
              <w:rPr>
                <w:rFonts w:asciiTheme="minorHAnsi" w:hAnsiTheme="minorHAnsi" w:cstheme="minorHAnsi"/>
                <w:color w:val="000000" w:themeColor="text1"/>
              </w:rPr>
              <w:t>1</w:t>
            </w:r>
          </w:p>
        </w:tc>
        <w:tc>
          <w:tcPr>
            <w:tcW w:w="1701" w:type="dxa"/>
            <w:shd w:val="clear" w:color="auto" w:fill="auto"/>
          </w:tcPr>
          <w:p w14:paraId="4EA071D0" w14:textId="77777777" w:rsidR="00FB1952" w:rsidRPr="00497860" w:rsidRDefault="00FB1952" w:rsidP="007D3F69">
            <w:pPr>
              <w:tabs>
                <w:tab w:val="left" w:pos="3680"/>
              </w:tabs>
              <w:rPr>
                <w:rFonts w:asciiTheme="minorHAnsi" w:hAnsiTheme="minorHAnsi" w:cstheme="minorHAnsi"/>
                <w:color w:val="000000" w:themeColor="text1"/>
              </w:rPr>
            </w:pPr>
            <w:r w:rsidRPr="00497860">
              <w:rPr>
                <w:rFonts w:asciiTheme="minorHAnsi" w:hAnsiTheme="minorHAnsi" w:cstheme="minorHAnsi"/>
                <w:color w:val="000000" w:themeColor="text1"/>
              </w:rPr>
              <w:t>Dane pozyskiwane bezpośrednio od koordynatora przedsięwzięcia (sprawozdania)</w:t>
            </w:r>
          </w:p>
        </w:tc>
        <w:tc>
          <w:tcPr>
            <w:tcW w:w="1843" w:type="dxa"/>
            <w:shd w:val="clear" w:color="auto" w:fill="auto"/>
          </w:tcPr>
          <w:p w14:paraId="7C3B2475" w14:textId="215F7CC4" w:rsidR="00FB1952" w:rsidRPr="00497860" w:rsidRDefault="00682E97" w:rsidP="007D3F69">
            <w:pPr>
              <w:tabs>
                <w:tab w:val="left" w:pos="3680"/>
              </w:tabs>
              <w:rPr>
                <w:rFonts w:asciiTheme="minorHAnsi" w:hAnsiTheme="minorHAnsi" w:cstheme="minorHAnsi"/>
                <w:color w:val="000000" w:themeColor="text1"/>
              </w:rPr>
            </w:pPr>
            <w:r w:rsidRPr="00351CD3">
              <w:rPr>
                <w:rFonts w:asciiTheme="minorHAnsi" w:hAnsiTheme="minorHAnsi" w:cstheme="minorHAnsi"/>
                <w:color w:val="000000" w:themeColor="text1"/>
              </w:rPr>
              <w:t xml:space="preserve">Przedsięwzięcie stanowi kontynuację dotychczasowych działań – zaplanowano 1 przedsięwzięcie do </w:t>
            </w:r>
            <w:r w:rsidRPr="00351CD3">
              <w:rPr>
                <w:rFonts w:asciiTheme="minorHAnsi" w:hAnsiTheme="minorHAnsi" w:cstheme="minorHAnsi"/>
                <w:color w:val="000000" w:themeColor="text1"/>
              </w:rPr>
              <w:br/>
              <w:t>roku 2023</w:t>
            </w:r>
          </w:p>
        </w:tc>
      </w:tr>
      <w:tr w:rsidR="00B25392" w:rsidRPr="00497860" w14:paraId="43EC5A09" w14:textId="77777777" w:rsidTr="00074A50">
        <w:trPr>
          <w:cantSplit/>
          <w:trHeight w:val="4374"/>
        </w:trPr>
        <w:tc>
          <w:tcPr>
            <w:tcW w:w="1862" w:type="dxa"/>
            <w:vMerge w:val="restart"/>
            <w:shd w:val="clear" w:color="auto" w:fill="F2F2F2"/>
            <w:vAlign w:val="center"/>
          </w:tcPr>
          <w:p w14:paraId="0AEEBA79" w14:textId="056360E5" w:rsidR="00B25392" w:rsidRPr="00497860" w:rsidRDefault="00B25392" w:rsidP="007D3F69">
            <w:pPr>
              <w:tabs>
                <w:tab w:val="left" w:pos="3680"/>
              </w:tabs>
              <w:jc w:val="center"/>
              <w:rPr>
                <w:rFonts w:asciiTheme="minorHAnsi" w:hAnsiTheme="minorHAnsi" w:cstheme="minorHAnsi"/>
                <w:b/>
                <w:color w:val="000000" w:themeColor="text1"/>
              </w:rPr>
            </w:pPr>
            <w:r w:rsidRPr="00497860">
              <w:rPr>
                <w:rFonts w:asciiTheme="minorHAnsi" w:hAnsiTheme="minorHAnsi" w:cstheme="minorHAnsi"/>
                <w:b/>
                <w:color w:val="000000" w:themeColor="text1"/>
              </w:rPr>
              <w:lastRenderedPageBreak/>
              <w:t>Zwiększenie kompetencji kadr instytucji i organizacji realizujących zadania z zakresu wspierania rodziny i systemu pieczy zastępczej</w:t>
            </w:r>
            <w:r>
              <w:rPr>
                <w:rFonts w:asciiTheme="minorHAnsi" w:hAnsiTheme="minorHAnsi" w:cstheme="minorHAnsi"/>
                <w:b/>
                <w:color w:val="000000" w:themeColor="text1"/>
              </w:rPr>
              <w:t xml:space="preserve"> oraz adopcji</w:t>
            </w:r>
          </w:p>
        </w:tc>
        <w:tc>
          <w:tcPr>
            <w:tcW w:w="1417" w:type="dxa"/>
            <w:vMerge w:val="restart"/>
            <w:shd w:val="clear" w:color="auto" w:fill="auto"/>
          </w:tcPr>
          <w:p w14:paraId="0374705A" w14:textId="77777777" w:rsidR="00B25392" w:rsidRPr="00497860" w:rsidRDefault="00B25392" w:rsidP="007D3F69">
            <w:pPr>
              <w:tabs>
                <w:tab w:val="left" w:pos="3680"/>
              </w:tabs>
              <w:jc w:val="center"/>
              <w:rPr>
                <w:rFonts w:asciiTheme="minorHAnsi" w:hAnsiTheme="minorHAnsi" w:cstheme="minorHAnsi"/>
                <w:color w:val="000000" w:themeColor="text1"/>
              </w:rPr>
            </w:pPr>
            <w:r w:rsidRPr="00497860">
              <w:rPr>
                <w:rFonts w:asciiTheme="minorHAnsi" w:hAnsiTheme="minorHAnsi" w:cstheme="minorHAnsi"/>
                <w:color w:val="000000" w:themeColor="text1"/>
              </w:rPr>
              <w:t>Obszar III</w:t>
            </w:r>
          </w:p>
          <w:p w14:paraId="1622EF05" w14:textId="282383D7" w:rsidR="00B25392" w:rsidRPr="00497860" w:rsidRDefault="00B25392" w:rsidP="007D3F69">
            <w:pPr>
              <w:tabs>
                <w:tab w:val="left" w:pos="3680"/>
              </w:tabs>
              <w:jc w:val="center"/>
              <w:rPr>
                <w:rFonts w:asciiTheme="minorHAnsi" w:hAnsiTheme="minorHAnsi" w:cstheme="minorHAnsi"/>
                <w:color w:val="000000" w:themeColor="text1"/>
              </w:rPr>
            </w:pPr>
            <w:r w:rsidRPr="00497860">
              <w:rPr>
                <w:rFonts w:asciiTheme="minorHAnsi" w:hAnsiTheme="minorHAnsi" w:cstheme="minorHAnsi"/>
                <w:color w:val="000000" w:themeColor="text1"/>
              </w:rPr>
              <w:t>Kompetencje oraz kwalifikacje osób pracujących w systemie wsparcia rodziny oraz pieczy zastępczej i adopcji w Małopolsce</w:t>
            </w:r>
          </w:p>
        </w:tc>
        <w:tc>
          <w:tcPr>
            <w:tcW w:w="1843" w:type="dxa"/>
            <w:shd w:val="clear" w:color="auto" w:fill="auto"/>
          </w:tcPr>
          <w:p w14:paraId="553840E5" w14:textId="40D5468E" w:rsidR="00B25392" w:rsidRPr="00682E97" w:rsidRDefault="00B25392" w:rsidP="00A22A4F">
            <w:pPr>
              <w:pStyle w:val="Akapitzlist"/>
              <w:numPr>
                <w:ilvl w:val="0"/>
                <w:numId w:val="77"/>
              </w:numPr>
              <w:tabs>
                <w:tab w:val="left" w:pos="3680"/>
              </w:tabs>
              <w:ind w:left="176" w:hanging="284"/>
              <w:rPr>
                <w:rFonts w:asciiTheme="minorHAnsi" w:hAnsiTheme="minorHAnsi" w:cstheme="minorHAnsi"/>
                <w:color w:val="000000" w:themeColor="text1"/>
              </w:rPr>
            </w:pPr>
            <w:r w:rsidRPr="00682E97">
              <w:rPr>
                <w:rFonts w:asciiTheme="minorHAnsi" w:hAnsiTheme="minorHAnsi" w:cstheme="minorHAnsi"/>
                <w:color w:val="000000" w:themeColor="text1"/>
              </w:rPr>
              <w:t xml:space="preserve">Diagnozowanie </w:t>
            </w:r>
            <w:r w:rsidRPr="00682E97">
              <w:rPr>
                <w:rFonts w:asciiTheme="minorHAnsi" w:hAnsiTheme="minorHAnsi" w:cstheme="minorHAnsi"/>
                <w:color w:val="000000" w:themeColor="text1"/>
              </w:rPr>
              <w:br/>
              <w:t>i monitoring potrzeb szkoleniowych kadr podmiotów realizujących działania w zakresie wsparcia rodziny i systemu pieczy zastępczej</w:t>
            </w:r>
            <w:r>
              <w:rPr>
                <w:rFonts w:asciiTheme="minorHAnsi" w:hAnsiTheme="minorHAnsi" w:cstheme="minorHAnsi"/>
                <w:color w:val="000000" w:themeColor="text1"/>
              </w:rPr>
              <w:t xml:space="preserve"> oraz adopcji</w:t>
            </w:r>
          </w:p>
        </w:tc>
        <w:tc>
          <w:tcPr>
            <w:tcW w:w="2268" w:type="dxa"/>
            <w:shd w:val="clear" w:color="auto" w:fill="auto"/>
          </w:tcPr>
          <w:p w14:paraId="6A1E863A" w14:textId="3E7E07C1" w:rsidR="00B25392" w:rsidRPr="005E16C9" w:rsidRDefault="00B25392" w:rsidP="00A22A4F">
            <w:pPr>
              <w:pStyle w:val="Akapitzlist"/>
              <w:numPr>
                <w:ilvl w:val="1"/>
                <w:numId w:val="78"/>
              </w:numPr>
              <w:tabs>
                <w:tab w:val="left" w:pos="3680"/>
              </w:tabs>
              <w:rPr>
                <w:rFonts w:asciiTheme="minorHAnsi" w:hAnsiTheme="minorHAnsi" w:cstheme="minorHAnsi"/>
                <w:color w:val="000000" w:themeColor="text1"/>
              </w:rPr>
            </w:pPr>
            <w:r w:rsidRPr="005E16C9">
              <w:rPr>
                <w:rFonts w:asciiTheme="minorHAnsi" w:hAnsiTheme="minorHAnsi" w:cstheme="minorHAnsi"/>
                <w:color w:val="000000" w:themeColor="text1"/>
              </w:rPr>
              <w:t>Prowadzenie badań i analiz</w:t>
            </w:r>
          </w:p>
        </w:tc>
        <w:tc>
          <w:tcPr>
            <w:tcW w:w="1701" w:type="dxa"/>
            <w:shd w:val="clear" w:color="auto" w:fill="auto"/>
          </w:tcPr>
          <w:p w14:paraId="71314C5C" w14:textId="4943EC3F" w:rsidR="00B25392" w:rsidRPr="00497860" w:rsidRDefault="00B25392" w:rsidP="00682E97">
            <w:pPr>
              <w:tabs>
                <w:tab w:val="left" w:pos="3680"/>
              </w:tabs>
              <w:ind w:left="32"/>
              <w:rPr>
                <w:rFonts w:asciiTheme="minorHAnsi" w:hAnsiTheme="minorHAnsi" w:cstheme="minorHAnsi"/>
                <w:color w:val="000000" w:themeColor="text1"/>
              </w:rPr>
            </w:pPr>
            <w:r w:rsidRPr="00497860">
              <w:rPr>
                <w:rFonts w:asciiTheme="minorHAnsi" w:hAnsiTheme="minorHAnsi" w:cstheme="minorHAnsi"/>
                <w:color w:val="000000" w:themeColor="text1"/>
              </w:rPr>
              <w:t>Liczba przeprowadzonych badań i analiz</w:t>
            </w:r>
          </w:p>
        </w:tc>
        <w:tc>
          <w:tcPr>
            <w:tcW w:w="1134" w:type="dxa"/>
            <w:shd w:val="clear" w:color="auto" w:fill="auto"/>
          </w:tcPr>
          <w:p w14:paraId="0B4B4B41" w14:textId="77777777" w:rsidR="00B25392" w:rsidRPr="00497860" w:rsidRDefault="00B25392" w:rsidP="007D3F69">
            <w:pPr>
              <w:tabs>
                <w:tab w:val="left" w:pos="3680"/>
              </w:tabs>
              <w:rPr>
                <w:rFonts w:asciiTheme="minorHAnsi" w:hAnsiTheme="minorHAnsi" w:cstheme="minorHAnsi"/>
                <w:color w:val="000000" w:themeColor="text1"/>
              </w:rPr>
            </w:pPr>
            <w:r w:rsidRPr="00497860">
              <w:rPr>
                <w:rFonts w:asciiTheme="minorHAnsi" w:hAnsiTheme="minorHAnsi" w:cstheme="minorHAnsi"/>
                <w:color w:val="000000" w:themeColor="text1"/>
              </w:rPr>
              <w:t>szt.</w:t>
            </w:r>
          </w:p>
        </w:tc>
        <w:tc>
          <w:tcPr>
            <w:tcW w:w="1701" w:type="dxa"/>
            <w:shd w:val="clear" w:color="auto" w:fill="auto"/>
          </w:tcPr>
          <w:p w14:paraId="6292AA65" w14:textId="65BDDDFF" w:rsidR="00B25392" w:rsidRPr="00497860" w:rsidRDefault="00B25392" w:rsidP="007D3F69">
            <w:pPr>
              <w:tabs>
                <w:tab w:val="left" w:pos="3680"/>
              </w:tabs>
              <w:rPr>
                <w:rFonts w:asciiTheme="minorHAnsi" w:hAnsiTheme="minorHAnsi" w:cstheme="minorHAnsi"/>
                <w:color w:val="000000" w:themeColor="text1"/>
              </w:rPr>
            </w:pPr>
            <w:r w:rsidRPr="00497860">
              <w:rPr>
                <w:rFonts w:asciiTheme="minorHAnsi" w:hAnsiTheme="minorHAnsi" w:cstheme="minorHAnsi"/>
                <w:color w:val="000000" w:themeColor="text1"/>
              </w:rPr>
              <w:t>1</w:t>
            </w:r>
          </w:p>
        </w:tc>
        <w:tc>
          <w:tcPr>
            <w:tcW w:w="1701" w:type="dxa"/>
            <w:shd w:val="clear" w:color="auto" w:fill="auto"/>
          </w:tcPr>
          <w:p w14:paraId="2F9FBDDB" w14:textId="77777777" w:rsidR="00B25392" w:rsidRPr="00497860" w:rsidRDefault="00B25392" w:rsidP="007D3F69">
            <w:pPr>
              <w:tabs>
                <w:tab w:val="left" w:pos="3680"/>
              </w:tabs>
              <w:rPr>
                <w:rFonts w:asciiTheme="minorHAnsi" w:hAnsiTheme="minorHAnsi" w:cstheme="minorHAnsi"/>
                <w:color w:val="000000" w:themeColor="text1"/>
              </w:rPr>
            </w:pPr>
            <w:r w:rsidRPr="00497860">
              <w:rPr>
                <w:rFonts w:asciiTheme="minorHAnsi" w:hAnsiTheme="minorHAnsi" w:cstheme="minorHAnsi"/>
                <w:color w:val="000000" w:themeColor="text1"/>
              </w:rPr>
              <w:t>Dane pozyskiwane bezpośrednio od koordynatora przedsięwzięcia (sprawozdania)</w:t>
            </w:r>
          </w:p>
        </w:tc>
        <w:tc>
          <w:tcPr>
            <w:tcW w:w="1843" w:type="dxa"/>
            <w:shd w:val="clear" w:color="auto" w:fill="auto"/>
          </w:tcPr>
          <w:p w14:paraId="1E435A3F" w14:textId="09F479C3" w:rsidR="00B25392" w:rsidRPr="00497860" w:rsidRDefault="00B25392" w:rsidP="007D3F69">
            <w:pPr>
              <w:tabs>
                <w:tab w:val="left" w:pos="3680"/>
              </w:tabs>
              <w:rPr>
                <w:rFonts w:asciiTheme="minorHAnsi" w:hAnsiTheme="minorHAnsi" w:cstheme="minorHAnsi"/>
                <w:color w:val="000000" w:themeColor="text1"/>
              </w:rPr>
            </w:pPr>
            <w:r w:rsidRPr="00497860">
              <w:rPr>
                <w:rFonts w:asciiTheme="minorHAnsi" w:hAnsiTheme="minorHAnsi" w:cstheme="minorHAnsi"/>
                <w:color w:val="000000" w:themeColor="text1"/>
              </w:rPr>
              <w:t xml:space="preserve">Przedsięwzięcie stanowi kontynuację dotychczasowych działań – zaplanowano </w:t>
            </w:r>
            <w:r>
              <w:rPr>
                <w:rFonts w:asciiTheme="minorHAnsi" w:hAnsiTheme="minorHAnsi" w:cstheme="minorHAnsi"/>
                <w:color w:val="000000" w:themeColor="text1"/>
              </w:rPr>
              <w:t>1</w:t>
            </w:r>
            <w:r w:rsidRPr="00497860">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działanie </w:t>
            </w:r>
            <w:r w:rsidRPr="00497860">
              <w:rPr>
                <w:rFonts w:asciiTheme="minorHAnsi" w:hAnsiTheme="minorHAnsi" w:cstheme="minorHAnsi"/>
                <w:color w:val="000000" w:themeColor="text1"/>
              </w:rPr>
              <w:t>tego typu do 2023 r.</w:t>
            </w:r>
          </w:p>
        </w:tc>
      </w:tr>
      <w:tr w:rsidR="00B25392" w:rsidRPr="00497860" w14:paraId="449BEADF" w14:textId="77777777" w:rsidTr="00074A50">
        <w:trPr>
          <w:trHeight w:val="2843"/>
        </w:trPr>
        <w:tc>
          <w:tcPr>
            <w:tcW w:w="1862" w:type="dxa"/>
            <w:vMerge/>
            <w:shd w:val="clear" w:color="auto" w:fill="F2F2F2"/>
          </w:tcPr>
          <w:p w14:paraId="26D0661B" w14:textId="77777777" w:rsidR="00B25392" w:rsidRPr="00497860" w:rsidRDefault="00B25392" w:rsidP="007D3F69">
            <w:pPr>
              <w:tabs>
                <w:tab w:val="left" w:pos="3680"/>
              </w:tabs>
              <w:rPr>
                <w:rFonts w:asciiTheme="minorHAnsi" w:hAnsiTheme="minorHAnsi" w:cstheme="minorHAnsi"/>
                <w:color w:val="000000" w:themeColor="text1"/>
              </w:rPr>
            </w:pPr>
          </w:p>
        </w:tc>
        <w:tc>
          <w:tcPr>
            <w:tcW w:w="1417" w:type="dxa"/>
            <w:vMerge/>
            <w:shd w:val="clear" w:color="auto" w:fill="auto"/>
          </w:tcPr>
          <w:p w14:paraId="23E9E111" w14:textId="77777777" w:rsidR="00B25392" w:rsidRPr="00497860" w:rsidRDefault="00B25392" w:rsidP="007D3F69">
            <w:pPr>
              <w:tabs>
                <w:tab w:val="left" w:pos="3680"/>
              </w:tabs>
              <w:rPr>
                <w:rFonts w:asciiTheme="minorHAnsi" w:hAnsiTheme="minorHAnsi" w:cstheme="minorHAnsi"/>
                <w:color w:val="000000" w:themeColor="text1"/>
              </w:rPr>
            </w:pPr>
          </w:p>
        </w:tc>
        <w:tc>
          <w:tcPr>
            <w:tcW w:w="1843" w:type="dxa"/>
            <w:vMerge w:val="restart"/>
            <w:shd w:val="clear" w:color="auto" w:fill="auto"/>
          </w:tcPr>
          <w:p w14:paraId="7F4B5FB5" w14:textId="3D90CDB3" w:rsidR="00B25392" w:rsidRPr="00682E97" w:rsidRDefault="00B25392" w:rsidP="00A22A4F">
            <w:pPr>
              <w:pStyle w:val="Akapitzlist"/>
              <w:numPr>
                <w:ilvl w:val="0"/>
                <w:numId w:val="77"/>
              </w:numPr>
              <w:tabs>
                <w:tab w:val="left" w:pos="3680"/>
              </w:tabs>
              <w:ind w:left="318" w:hanging="284"/>
              <w:rPr>
                <w:rFonts w:asciiTheme="minorHAnsi" w:hAnsiTheme="minorHAnsi" w:cstheme="minorHAnsi"/>
                <w:color w:val="000000" w:themeColor="text1"/>
              </w:rPr>
            </w:pPr>
            <w:r w:rsidRPr="00682E97">
              <w:rPr>
                <w:rFonts w:asciiTheme="minorHAnsi" w:hAnsiTheme="minorHAnsi" w:cstheme="minorHAnsi"/>
                <w:color w:val="000000" w:themeColor="text1"/>
              </w:rPr>
              <w:t xml:space="preserve">Podnoszenie kompetencji i kwalifikacji kadr oraz wdrożenie systemu wsparcia w zakresie profilaktyki </w:t>
            </w:r>
            <w:r w:rsidRPr="00682E97">
              <w:rPr>
                <w:rFonts w:asciiTheme="minorHAnsi" w:hAnsiTheme="minorHAnsi" w:cstheme="minorHAnsi"/>
                <w:color w:val="000000" w:themeColor="text1"/>
              </w:rPr>
              <w:lastRenderedPageBreak/>
              <w:t>wypalenia zawodowego</w:t>
            </w:r>
          </w:p>
        </w:tc>
        <w:tc>
          <w:tcPr>
            <w:tcW w:w="2268" w:type="dxa"/>
            <w:shd w:val="clear" w:color="auto" w:fill="auto"/>
          </w:tcPr>
          <w:p w14:paraId="09A39CE4" w14:textId="672BB3C3" w:rsidR="00B25392" w:rsidRPr="00983D6F" w:rsidRDefault="00B25392" w:rsidP="00983D6F">
            <w:pPr>
              <w:pStyle w:val="Akapitzlist"/>
              <w:numPr>
                <w:ilvl w:val="1"/>
                <w:numId w:val="65"/>
              </w:numPr>
              <w:tabs>
                <w:tab w:val="left" w:pos="3680"/>
              </w:tabs>
              <w:ind w:left="319"/>
              <w:rPr>
                <w:rFonts w:asciiTheme="minorHAnsi" w:hAnsiTheme="minorHAnsi" w:cstheme="minorHAnsi"/>
                <w:color w:val="000000" w:themeColor="text1"/>
              </w:rPr>
            </w:pPr>
            <w:r w:rsidRPr="00983D6F">
              <w:rPr>
                <w:rFonts w:asciiTheme="minorHAnsi" w:hAnsiTheme="minorHAnsi" w:cstheme="minorHAnsi"/>
                <w:color w:val="000000" w:themeColor="text1"/>
              </w:rPr>
              <w:lastRenderedPageBreak/>
              <w:t xml:space="preserve">Prowadzenie seminariów, </w:t>
            </w:r>
            <w:r w:rsidRPr="00237E77">
              <w:rPr>
                <w:rFonts w:asciiTheme="minorHAnsi" w:hAnsiTheme="minorHAnsi" w:cstheme="minorHAnsi"/>
                <w:color w:val="000000" w:themeColor="text1"/>
                <w:sz w:val="24"/>
                <w:szCs w:val="24"/>
              </w:rPr>
              <w:t>coachingu</w:t>
            </w:r>
            <w:r>
              <w:rPr>
                <w:rFonts w:asciiTheme="minorHAnsi" w:hAnsiTheme="minorHAnsi" w:cstheme="minorHAnsi"/>
                <w:color w:val="000000" w:themeColor="text1"/>
                <w:sz w:val="24"/>
                <w:szCs w:val="24"/>
              </w:rPr>
              <w:t xml:space="preserve">, </w:t>
            </w:r>
            <w:r w:rsidRPr="00983D6F">
              <w:rPr>
                <w:rFonts w:asciiTheme="minorHAnsi" w:hAnsiTheme="minorHAnsi" w:cstheme="minorHAnsi"/>
                <w:color w:val="000000" w:themeColor="text1"/>
              </w:rPr>
              <w:t>szkoleń i warsztatów dla kadr systemu wspierania rodziny i pieczy zastępczej oraz adopcji</w:t>
            </w:r>
          </w:p>
        </w:tc>
        <w:tc>
          <w:tcPr>
            <w:tcW w:w="1701" w:type="dxa"/>
            <w:vMerge w:val="restart"/>
            <w:shd w:val="clear" w:color="auto" w:fill="auto"/>
          </w:tcPr>
          <w:p w14:paraId="767078E7" w14:textId="77777777" w:rsidR="00B25392" w:rsidRPr="00497860" w:rsidRDefault="00B25392" w:rsidP="007D3F69">
            <w:pPr>
              <w:tabs>
                <w:tab w:val="left" w:pos="3680"/>
              </w:tabs>
              <w:rPr>
                <w:rFonts w:asciiTheme="minorHAnsi" w:hAnsiTheme="minorHAnsi" w:cstheme="minorHAnsi"/>
                <w:color w:val="000000" w:themeColor="text1"/>
              </w:rPr>
            </w:pPr>
            <w:r>
              <w:rPr>
                <w:rFonts w:asciiTheme="minorHAnsi" w:hAnsiTheme="minorHAnsi" w:cstheme="minorHAnsi"/>
                <w:color w:val="000000" w:themeColor="text1"/>
              </w:rPr>
              <w:t xml:space="preserve">Liczba osób objętych wsparciem </w:t>
            </w:r>
          </w:p>
        </w:tc>
        <w:tc>
          <w:tcPr>
            <w:tcW w:w="1134" w:type="dxa"/>
            <w:vMerge w:val="restart"/>
            <w:shd w:val="clear" w:color="auto" w:fill="auto"/>
          </w:tcPr>
          <w:p w14:paraId="3A27F5BA" w14:textId="2A0AABE0" w:rsidR="00B25392" w:rsidRPr="00497860" w:rsidRDefault="00B25392" w:rsidP="007D3F69">
            <w:pPr>
              <w:tabs>
                <w:tab w:val="left" w:pos="3680"/>
              </w:tabs>
              <w:rPr>
                <w:rFonts w:asciiTheme="minorHAnsi" w:hAnsiTheme="minorHAnsi" w:cstheme="minorHAnsi"/>
                <w:color w:val="000000" w:themeColor="text1"/>
              </w:rPr>
            </w:pPr>
            <w:r w:rsidRPr="00497860">
              <w:rPr>
                <w:rFonts w:asciiTheme="minorHAnsi" w:hAnsiTheme="minorHAnsi" w:cstheme="minorHAnsi"/>
                <w:color w:val="000000" w:themeColor="text1"/>
              </w:rPr>
              <w:t>osoba</w:t>
            </w:r>
          </w:p>
        </w:tc>
        <w:tc>
          <w:tcPr>
            <w:tcW w:w="1701" w:type="dxa"/>
            <w:vMerge w:val="restart"/>
            <w:shd w:val="clear" w:color="auto" w:fill="auto"/>
          </w:tcPr>
          <w:p w14:paraId="79817BA1" w14:textId="7770B6F6" w:rsidR="00B25392" w:rsidRPr="00497860" w:rsidRDefault="00B25392" w:rsidP="007D3F69">
            <w:pPr>
              <w:tabs>
                <w:tab w:val="left" w:pos="3680"/>
              </w:tabs>
              <w:rPr>
                <w:rFonts w:asciiTheme="minorHAnsi" w:hAnsiTheme="minorHAnsi" w:cstheme="minorHAnsi"/>
                <w:color w:val="000000" w:themeColor="text1"/>
              </w:rPr>
            </w:pPr>
            <w:r>
              <w:rPr>
                <w:rFonts w:asciiTheme="minorHAnsi" w:hAnsiTheme="minorHAnsi" w:cstheme="minorHAnsi"/>
                <w:color w:val="000000" w:themeColor="text1"/>
              </w:rPr>
              <w:t>400</w:t>
            </w:r>
          </w:p>
        </w:tc>
        <w:tc>
          <w:tcPr>
            <w:tcW w:w="1701" w:type="dxa"/>
            <w:vMerge w:val="restart"/>
            <w:shd w:val="clear" w:color="auto" w:fill="auto"/>
          </w:tcPr>
          <w:p w14:paraId="2A7DFDDF" w14:textId="3E8117F9" w:rsidR="00B25392" w:rsidRPr="00497860" w:rsidRDefault="00B25392" w:rsidP="007D3F69">
            <w:pPr>
              <w:tabs>
                <w:tab w:val="left" w:pos="3680"/>
              </w:tabs>
              <w:rPr>
                <w:rFonts w:asciiTheme="minorHAnsi" w:hAnsiTheme="minorHAnsi" w:cstheme="minorHAnsi"/>
                <w:color w:val="000000" w:themeColor="text1"/>
              </w:rPr>
            </w:pPr>
            <w:r w:rsidRPr="00497860">
              <w:rPr>
                <w:rFonts w:asciiTheme="minorHAnsi" w:hAnsiTheme="minorHAnsi" w:cstheme="minorHAnsi"/>
                <w:color w:val="000000" w:themeColor="text1"/>
              </w:rPr>
              <w:t>Dane pozyskiwane bezpośrednio od koordynatora przedsięwzięcia (sprawozdania).</w:t>
            </w:r>
          </w:p>
        </w:tc>
        <w:tc>
          <w:tcPr>
            <w:tcW w:w="1843" w:type="dxa"/>
            <w:vMerge w:val="restart"/>
            <w:shd w:val="clear" w:color="auto" w:fill="auto"/>
          </w:tcPr>
          <w:p w14:paraId="11F24124" w14:textId="704537E3" w:rsidR="00B25392" w:rsidRPr="00497860" w:rsidRDefault="00B25392" w:rsidP="007D3F69">
            <w:pPr>
              <w:tabs>
                <w:tab w:val="left" w:pos="3680"/>
              </w:tabs>
              <w:rPr>
                <w:rFonts w:asciiTheme="minorHAnsi" w:hAnsiTheme="minorHAnsi" w:cstheme="minorHAnsi"/>
                <w:color w:val="000000" w:themeColor="text1"/>
              </w:rPr>
            </w:pPr>
            <w:r w:rsidRPr="00497860">
              <w:rPr>
                <w:rFonts w:asciiTheme="minorHAnsi" w:hAnsiTheme="minorHAnsi" w:cstheme="minorHAnsi"/>
                <w:color w:val="000000" w:themeColor="text1"/>
              </w:rPr>
              <w:t xml:space="preserve">Szacunek oparty </w:t>
            </w:r>
            <w:r w:rsidRPr="00497860">
              <w:rPr>
                <w:rFonts w:asciiTheme="minorHAnsi" w:hAnsiTheme="minorHAnsi" w:cstheme="minorHAnsi"/>
                <w:color w:val="000000" w:themeColor="text1"/>
              </w:rPr>
              <w:br/>
              <w:t>o założenia projektowe</w:t>
            </w:r>
          </w:p>
        </w:tc>
      </w:tr>
      <w:tr w:rsidR="00B25392" w:rsidRPr="00497860" w14:paraId="0DDE791D" w14:textId="77777777" w:rsidTr="00B25392">
        <w:trPr>
          <w:trHeight w:val="2108"/>
        </w:trPr>
        <w:tc>
          <w:tcPr>
            <w:tcW w:w="1862" w:type="dxa"/>
            <w:vMerge/>
            <w:shd w:val="clear" w:color="auto" w:fill="F2F2F2"/>
          </w:tcPr>
          <w:p w14:paraId="1159F00B" w14:textId="77777777" w:rsidR="00B25392" w:rsidRPr="00497860" w:rsidRDefault="00B25392" w:rsidP="007D3F69">
            <w:pPr>
              <w:tabs>
                <w:tab w:val="left" w:pos="3680"/>
              </w:tabs>
              <w:rPr>
                <w:rFonts w:asciiTheme="minorHAnsi" w:hAnsiTheme="minorHAnsi" w:cstheme="minorHAnsi"/>
                <w:color w:val="000000" w:themeColor="text1"/>
              </w:rPr>
            </w:pPr>
          </w:p>
        </w:tc>
        <w:tc>
          <w:tcPr>
            <w:tcW w:w="1417" w:type="dxa"/>
            <w:vMerge/>
            <w:shd w:val="clear" w:color="auto" w:fill="auto"/>
          </w:tcPr>
          <w:p w14:paraId="425A9CBB" w14:textId="77777777" w:rsidR="00B25392" w:rsidRPr="00497860" w:rsidRDefault="00B25392" w:rsidP="007D3F69">
            <w:pPr>
              <w:tabs>
                <w:tab w:val="left" w:pos="3680"/>
              </w:tabs>
              <w:rPr>
                <w:rFonts w:asciiTheme="minorHAnsi" w:hAnsiTheme="minorHAnsi" w:cstheme="minorHAnsi"/>
                <w:color w:val="000000" w:themeColor="text1"/>
              </w:rPr>
            </w:pPr>
          </w:p>
        </w:tc>
        <w:tc>
          <w:tcPr>
            <w:tcW w:w="1843" w:type="dxa"/>
            <w:vMerge/>
            <w:shd w:val="clear" w:color="auto" w:fill="auto"/>
          </w:tcPr>
          <w:p w14:paraId="293B7765" w14:textId="77777777" w:rsidR="00B25392" w:rsidRPr="00497860" w:rsidRDefault="00B25392" w:rsidP="007D3F69">
            <w:pPr>
              <w:tabs>
                <w:tab w:val="left" w:pos="3680"/>
              </w:tabs>
              <w:rPr>
                <w:rFonts w:asciiTheme="minorHAnsi" w:hAnsiTheme="minorHAnsi" w:cstheme="minorHAnsi"/>
                <w:color w:val="000000" w:themeColor="text1"/>
              </w:rPr>
            </w:pPr>
          </w:p>
        </w:tc>
        <w:tc>
          <w:tcPr>
            <w:tcW w:w="2268" w:type="dxa"/>
            <w:shd w:val="clear" w:color="auto" w:fill="auto"/>
          </w:tcPr>
          <w:p w14:paraId="69601FC7" w14:textId="35748846" w:rsidR="00B25392" w:rsidRPr="0036756B" w:rsidRDefault="00B25392" w:rsidP="00B25392">
            <w:pPr>
              <w:pStyle w:val="Akapitzlist"/>
              <w:numPr>
                <w:ilvl w:val="1"/>
                <w:numId w:val="65"/>
              </w:numPr>
              <w:tabs>
                <w:tab w:val="left" w:pos="3680"/>
              </w:tabs>
              <w:ind w:left="319"/>
              <w:rPr>
                <w:rFonts w:asciiTheme="minorHAnsi" w:hAnsiTheme="minorHAnsi" w:cstheme="minorHAnsi"/>
                <w:color w:val="000000" w:themeColor="text1"/>
              </w:rPr>
            </w:pPr>
            <w:r w:rsidRPr="00983D6F">
              <w:rPr>
                <w:rFonts w:asciiTheme="minorHAnsi" w:hAnsiTheme="minorHAnsi" w:cstheme="minorHAnsi"/>
                <w:color w:val="000000" w:themeColor="text1"/>
              </w:rPr>
              <w:t xml:space="preserve">Usługi </w:t>
            </w:r>
            <w:proofErr w:type="spellStart"/>
            <w:r w:rsidRPr="00983D6F">
              <w:rPr>
                <w:rFonts w:asciiTheme="minorHAnsi" w:hAnsiTheme="minorHAnsi" w:cstheme="minorHAnsi"/>
                <w:color w:val="000000" w:themeColor="text1"/>
              </w:rPr>
              <w:t>superwizyjne</w:t>
            </w:r>
            <w:proofErr w:type="spellEnd"/>
            <w:r w:rsidRPr="00983D6F">
              <w:rPr>
                <w:rFonts w:asciiTheme="minorHAnsi" w:hAnsiTheme="minorHAnsi" w:cstheme="minorHAnsi"/>
                <w:color w:val="000000" w:themeColor="text1"/>
              </w:rPr>
              <w:t xml:space="preserve"> dla kadr systemu wspierania rodziny i pieczy zastępczej oraz adopcji</w:t>
            </w:r>
          </w:p>
        </w:tc>
        <w:tc>
          <w:tcPr>
            <w:tcW w:w="1701" w:type="dxa"/>
            <w:vMerge/>
            <w:shd w:val="clear" w:color="auto" w:fill="auto"/>
          </w:tcPr>
          <w:p w14:paraId="17E620F3" w14:textId="77777777" w:rsidR="00B25392" w:rsidRPr="00497860" w:rsidRDefault="00B25392" w:rsidP="007D3F69">
            <w:pPr>
              <w:tabs>
                <w:tab w:val="left" w:pos="3680"/>
              </w:tabs>
              <w:rPr>
                <w:rFonts w:asciiTheme="minorHAnsi" w:hAnsiTheme="minorHAnsi" w:cstheme="minorHAnsi"/>
                <w:color w:val="000000" w:themeColor="text1"/>
              </w:rPr>
            </w:pPr>
          </w:p>
        </w:tc>
        <w:tc>
          <w:tcPr>
            <w:tcW w:w="1134" w:type="dxa"/>
            <w:vMerge/>
            <w:shd w:val="clear" w:color="auto" w:fill="auto"/>
          </w:tcPr>
          <w:p w14:paraId="728ACF5C" w14:textId="77777777" w:rsidR="00B25392" w:rsidRPr="00497860" w:rsidRDefault="00B25392" w:rsidP="007D3F69">
            <w:pPr>
              <w:tabs>
                <w:tab w:val="left" w:pos="3680"/>
              </w:tabs>
              <w:rPr>
                <w:rFonts w:asciiTheme="minorHAnsi" w:hAnsiTheme="minorHAnsi" w:cstheme="minorHAnsi"/>
                <w:color w:val="000000" w:themeColor="text1"/>
              </w:rPr>
            </w:pPr>
          </w:p>
        </w:tc>
        <w:tc>
          <w:tcPr>
            <w:tcW w:w="1701" w:type="dxa"/>
            <w:vMerge/>
            <w:shd w:val="clear" w:color="auto" w:fill="auto"/>
          </w:tcPr>
          <w:p w14:paraId="5241E865" w14:textId="77777777" w:rsidR="00B25392" w:rsidRPr="00497860" w:rsidRDefault="00B25392" w:rsidP="007D3F69">
            <w:pPr>
              <w:tabs>
                <w:tab w:val="left" w:pos="3680"/>
              </w:tabs>
              <w:rPr>
                <w:rFonts w:asciiTheme="minorHAnsi" w:hAnsiTheme="minorHAnsi" w:cstheme="minorHAnsi"/>
                <w:color w:val="000000" w:themeColor="text1"/>
              </w:rPr>
            </w:pPr>
          </w:p>
        </w:tc>
        <w:tc>
          <w:tcPr>
            <w:tcW w:w="1701" w:type="dxa"/>
            <w:vMerge/>
            <w:shd w:val="clear" w:color="auto" w:fill="auto"/>
          </w:tcPr>
          <w:p w14:paraId="457D3ACA" w14:textId="77777777" w:rsidR="00B25392" w:rsidRPr="00497860" w:rsidRDefault="00B25392" w:rsidP="007D3F69">
            <w:pPr>
              <w:tabs>
                <w:tab w:val="left" w:pos="3680"/>
              </w:tabs>
              <w:rPr>
                <w:rFonts w:asciiTheme="minorHAnsi" w:hAnsiTheme="minorHAnsi" w:cstheme="minorHAnsi"/>
                <w:color w:val="000000" w:themeColor="text1"/>
              </w:rPr>
            </w:pPr>
          </w:p>
        </w:tc>
        <w:tc>
          <w:tcPr>
            <w:tcW w:w="1843" w:type="dxa"/>
            <w:vMerge/>
            <w:shd w:val="clear" w:color="auto" w:fill="auto"/>
          </w:tcPr>
          <w:p w14:paraId="744D0390" w14:textId="0E6A1CF8" w:rsidR="00B25392" w:rsidRPr="00497860" w:rsidRDefault="00B25392" w:rsidP="007D3F69">
            <w:pPr>
              <w:tabs>
                <w:tab w:val="left" w:pos="3680"/>
              </w:tabs>
              <w:rPr>
                <w:rFonts w:asciiTheme="minorHAnsi" w:hAnsiTheme="minorHAnsi" w:cstheme="minorHAnsi"/>
                <w:color w:val="000000" w:themeColor="text1"/>
              </w:rPr>
            </w:pPr>
          </w:p>
        </w:tc>
      </w:tr>
      <w:tr w:rsidR="00B25392" w:rsidRPr="00497860" w14:paraId="6B32C676" w14:textId="77777777" w:rsidTr="00074A50">
        <w:trPr>
          <w:trHeight w:val="2107"/>
        </w:trPr>
        <w:tc>
          <w:tcPr>
            <w:tcW w:w="1862" w:type="dxa"/>
            <w:vMerge/>
            <w:shd w:val="clear" w:color="auto" w:fill="F2F2F2"/>
          </w:tcPr>
          <w:p w14:paraId="66024F65" w14:textId="77777777" w:rsidR="00B25392" w:rsidRPr="00497860" w:rsidRDefault="00B25392" w:rsidP="007D3F69">
            <w:pPr>
              <w:tabs>
                <w:tab w:val="left" w:pos="3680"/>
              </w:tabs>
              <w:rPr>
                <w:rFonts w:asciiTheme="minorHAnsi" w:hAnsiTheme="minorHAnsi" w:cstheme="minorHAnsi"/>
                <w:color w:val="000000" w:themeColor="text1"/>
              </w:rPr>
            </w:pPr>
          </w:p>
        </w:tc>
        <w:tc>
          <w:tcPr>
            <w:tcW w:w="1417" w:type="dxa"/>
            <w:vMerge/>
            <w:shd w:val="clear" w:color="auto" w:fill="auto"/>
          </w:tcPr>
          <w:p w14:paraId="01ACC125" w14:textId="77777777" w:rsidR="00B25392" w:rsidRPr="00497860" w:rsidRDefault="00B25392" w:rsidP="007D3F69">
            <w:pPr>
              <w:tabs>
                <w:tab w:val="left" w:pos="3680"/>
              </w:tabs>
              <w:rPr>
                <w:rFonts w:asciiTheme="minorHAnsi" w:hAnsiTheme="minorHAnsi" w:cstheme="minorHAnsi"/>
                <w:color w:val="000000" w:themeColor="text1"/>
              </w:rPr>
            </w:pPr>
          </w:p>
        </w:tc>
        <w:tc>
          <w:tcPr>
            <w:tcW w:w="1843" w:type="dxa"/>
            <w:vMerge/>
            <w:shd w:val="clear" w:color="auto" w:fill="auto"/>
          </w:tcPr>
          <w:p w14:paraId="5B7A47AF" w14:textId="77777777" w:rsidR="00B25392" w:rsidRPr="00497860" w:rsidRDefault="00B25392" w:rsidP="007D3F69">
            <w:pPr>
              <w:tabs>
                <w:tab w:val="left" w:pos="3680"/>
              </w:tabs>
              <w:rPr>
                <w:rFonts w:asciiTheme="minorHAnsi" w:hAnsiTheme="minorHAnsi" w:cstheme="minorHAnsi"/>
                <w:color w:val="000000" w:themeColor="text1"/>
              </w:rPr>
            </w:pPr>
          </w:p>
        </w:tc>
        <w:tc>
          <w:tcPr>
            <w:tcW w:w="2268" w:type="dxa"/>
            <w:shd w:val="clear" w:color="auto" w:fill="auto"/>
          </w:tcPr>
          <w:p w14:paraId="7D1CFAF6" w14:textId="633EC5CF" w:rsidR="00B25392" w:rsidRPr="00983D6F" w:rsidRDefault="00B25392" w:rsidP="00983D6F">
            <w:pPr>
              <w:pStyle w:val="Akapitzlist"/>
              <w:numPr>
                <w:ilvl w:val="1"/>
                <w:numId w:val="65"/>
              </w:numPr>
              <w:tabs>
                <w:tab w:val="left" w:pos="3680"/>
              </w:tabs>
              <w:ind w:left="319"/>
              <w:rPr>
                <w:rFonts w:asciiTheme="minorHAnsi" w:hAnsiTheme="minorHAnsi" w:cstheme="minorHAnsi"/>
                <w:color w:val="000000" w:themeColor="text1"/>
              </w:rPr>
            </w:pPr>
            <w:r w:rsidRPr="00732067">
              <w:rPr>
                <w:rFonts w:asciiTheme="minorHAnsi" w:hAnsiTheme="minorHAnsi" w:cstheme="minorHAnsi"/>
                <w:color w:val="000000" w:themeColor="text1"/>
              </w:rPr>
              <w:t>Organizacja turnusów terapeutycznych dla rodzin zastępczych czy adopcyjnych</w:t>
            </w:r>
          </w:p>
        </w:tc>
        <w:tc>
          <w:tcPr>
            <w:tcW w:w="1701" w:type="dxa"/>
            <w:vMerge/>
            <w:shd w:val="clear" w:color="auto" w:fill="auto"/>
          </w:tcPr>
          <w:p w14:paraId="5BD49FE8" w14:textId="77777777" w:rsidR="00B25392" w:rsidRPr="00497860" w:rsidRDefault="00B25392" w:rsidP="007D3F69">
            <w:pPr>
              <w:tabs>
                <w:tab w:val="left" w:pos="3680"/>
              </w:tabs>
              <w:rPr>
                <w:rFonts w:asciiTheme="minorHAnsi" w:hAnsiTheme="minorHAnsi" w:cstheme="minorHAnsi"/>
                <w:color w:val="000000" w:themeColor="text1"/>
              </w:rPr>
            </w:pPr>
          </w:p>
        </w:tc>
        <w:tc>
          <w:tcPr>
            <w:tcW w:w="1134" w:type="dxa"/>
            <w:vMerge/>
            <w:shd w:val="clear" w:color="auto" w:fill="auto"/>
          </w:tcPr>
          <w:p w14:paraId="070780E5" w14:textId="77777777" w:rsidR="00B25392" w:rsidRPr="00497860" w:rsidRDefault="00B25392" w:rsidP="007D3F69">
            <w:pPr>
              <w:tabs>
                <w:tab w:val="left" w:pos="3680"/>
              </w:tabs>
              <w:rPr>
                <w:rFonts w:asciiTheme="minorHAnsi" w:hAnsiTheme="minorHAnsi" w:cstheme="minorHAnsi"/>
                <w:color w:val="000000" w:themeColor="text1"/>
              </w:rPr>
            </w:pPr>
          </w:p>
        </w:tc>
        <w:tc>
          <w:tcPr>
            <w:tcW w:w="1701" w:type="dxa"/>
            <w:vMerge/>
            <w:shd w:val="clear" w:color="auto" w:fill="auto"/>
          </w:tcPr>
          <w:p w14:paraId="45E87D19" w14:textId="77777777" w:rsidR="00B25392" w:rsidRPr="00497860" w:rsidRDefault="00B25392" w:rsidP="007D3F69">
            <w:pPr>
              <w:tabs>
                <w:tab w:val="left" w:pos="3680"/>
              </w:tabs>
              <w:rPr>
                <w:rFonts w:asciiTheme="minorHAnsi" w:hAnsiTheme="minorHAnsi" w:cstheme="minorHAnsi"/>
                <w:color w:val="000000" w:themeColor="text1"/>
              </w:rPr>
            </w:pPr>
          </w:p>
        </w:tc>
        <w:tc>
          <w:tcPr>
            <w:tcW w:w="1701" w:type="dxa"/>
            <w:vMerge/>
            <w:shd w:val="clear" w:color="auto" w:fill="auto"/>
          </w:tcPr>
          <w:p w14:paraId="031412DC" w14:textId="77777777" w:rsidR="00B25392" w:rsidRPr="00497860" w:rsidRDefault="00B25392" w:rsidP="007D3F69">
            <w:pPr>
              <w:tabs>
                <w:tab w:val="left" w:pos="3680"/>
              </w:tabs>
              <w:rPr>
                <w:rFonts w:asciiTheme="minorHAnsi" w:hAnsiTheme="minorHAnsi" w:cstheme="minorHAnsi"/>
                <w:color w:val="000000" w:themeColor="text1"/>
              </w:rPr>
            </w:pPr>
          </w:p>
        </w:tc>
        <w:tc>
          <w:tcPr>
            <w:tcW w:w="1843" w:type="dxa"/>
            <w:vMerge/>
            <w:shd w:val="clear" w:color="auto" w:fill="auto"/>
          </w:tcPr>
          <w:p w14:paraId="34242F2E" w14:textId="77777777" w:rsidR="00B25392" w:rsidRPr="00497860" w:rsidRDefault="00B25392" w:rsidP="007D3F69">
            <w:pPr>
              <w:tabs>
                <w:tab w:val="left" w:pos="3680"/>
              </w:tabs>
              <w:rPr>
                <w:rFonts w:asciiTheme="minorHAnsi" w:hAnsiTheme="minorHAnsi" w:cstheme="minorHAnsi"/>
                <w:color w:val="000000" w:themeColor="text1"/>
              </w:rPr>
            </w:pPr>
          </w:p>
        </w:tc>
      </w:tr>
      <w:tr w:rsidR="00B25392" w:rsidRPr="00497860" w14:paraId="22243BF3" w14:textId="77777777" w:rsidTr="00074A50">
        <w:trPr>
          <w:trHeight w:val="2666"/>
        </w:trPr>
        <w:tc>
          <w:tcPr>
            <w:tcW w:w="1862" w:type="dxa"/>
            <w:vMerge/>
            <w:shd w:val="clear" w:color="auto" w:fill="F2F2F2"/>
          </w:tcPr>
          <w:p w14:paraId="7A4BFD63" w14:textId="77777777" w:rsidR="00B25392" w:rsidRPr="00497860" w:rsidRDefault="00B25392" w:rsidP="007D3F69">
            <w:pPr>
              <w:tabs>
                <w:tab w:val="left" w:pos="3680"/>
              </w:tabs>
              <w:rPr>
                <w:rFonts w:asciiTheme="minorHAnsi" w:hAnsiTheme="minorHAnsi" w:cstheme="minorHAnsi"/>
                <w:color w:val="000000" w:themeColor="text1"/>
              </w:rPr>
            </w:pPr>
          </w:p>
        </w:tc>
        <w:tc>
          <w:tcPr>
            <w:tcW w:w="1417" w:type="dxa"/>
            <w:vMerge/>
            <w:shd w:val="clear" w:color="auto" w:fill="auto"/>
          </w:tcPr>
          <w:p w14:paraId="5044C144" w14:textId="77777777" w:rsidR="00B25392" w:rsidRPr="00497860" w:rsidRDefault="00B25392" w:rsidP="007D3F69">
            <w:pPr>
              <w:tabs>
                <w:tab w:val="left" w:pos="3680"/>
              </w:tabs>
              <w:rPr>
                <w:rFonts w:asciiTheme="minorHAnsi" w:hAnsiTheme="minorHAnsi" w:cstheme="minorHAnsi"/>
                <w:color w:val="000000" w:themeColor="text1"/>
              </w:rPr>
            </w:pPr>
          </w:p>
        </w:tc>
        <w:tc>
          <w:tcPr>
            <w:tcW w:w="1843" w:type="dxa"/>
            <w:vMerge w:val="restart"/>
            <w:shd w:val="clear" w:color="auto" w:fill="auto"/>
          </w:tcPr>
          <w:p w14:paraId="78B722BE" w14:textId="039D9537" w:rsidR="00B25392" w:rsidRPr="007C07EE" w:rsidRDefault="00B25392" w:rsidP="007C07EE">
            <w:pPr>
              <w:pStyle w:val="Akapitzlist"/>
              <w:numPr>
                <w:ilvl w:val="0"/>
                <w:numId w:val="65"/>
              </w:numPr>
              <w:tabs>
                <w:tab w:val="left" w:pos="3680"/>
              </w:tabs>
              <w:ind w:left="180" w:hanging="180"/>
              <w:rPr>
                <w:rFonts w:asciiTheme="minorHAnsi" w:hAnsiTheme="minorHAnsi" w:cstheme="minorHAnsi"/>
                <w:color w:val="000000" w:themeColor="text1"/>
              </w:rPr>
            </w:pPr>
            <w:r w:rsidRPr="007C07EE">
              <w:rPr>
                <w:rFonts w:asciiTheme="minorHAnsi" w:hAnsiTheme="minorHAnsi" w:cstheme="minorHAnsi"/>
                <w:color w:val="000000" w:themeColor="text1"/>
              </w:rPr>
              <w:t>Integrowanie środowiska kadr systemu wspierania rodziny i pieczy zastępczej oraz adopcji</w:t>
            </w:r>
          </w:p>
        </w:tc>
        <w:tc>
          <w:tcPr>
            <w:tcW w:w="2268" w:type="dxa"/>
            <w:shd w:val="clear" w:color="auto" w:fill="auto"/>
          </w:tcPr>
          <w:p w14:paraId="24BCD972" w14:textId="06B4E2FA" w:rsidR="00B25392" w:rsidRPr="00A22A4F" w:rsidRDefault="00B25392" w:rsidP="0036756B">
            <w:pPr>
              <w:pStyle w:val="Akapitzlist"/>
              <w:numPr>
                <w:ilvl w:val="1"/>
                <w:numId w:val="69"/>
              </w:numPr>
              <w:tabs>
                <w:tab w:val="left" w:pos="3680"/>
              </w:tabs>
              <w:spacing w:after="1800"/>
              <w:ind w:left="317" w:hanging="425"/>
              <w:rPr>
                <w:rFonts w:asciiTheme="minorHAnsi" w:hAnsiTheme="minorHAnsi" w:cstheme="minorHAnsi"/>
                <w:color w:val="000000" w:themeColor="text1"/>
              </w:rPr>
            </w:pPr>
            <w:r w:rsidRPr="00A22A4F">
              <w:rPr>
                <w:rFonts w:asciiTheme="minorHAnsi" w:hAnsiTheme="minorHAnsi" w:cstheme="minorHAnsi"/>
                <w:color w:val="000000" w:themeColor="text1"/>
              </w:rPr>
              <w:t>Organizacja konferencji, konwentów, forów dyskusyjnych</w:t>
            </w:r>
          </w:p>
        </w:tc>
        <w:tc>
          <w:tcPr>
            <w:tcW w:w="1701" w:type="dxa"/>
            <w:vMerge w:val="restart"/>
            <w:shd w:val="clear" w:color="auto" w:fill="auto"/>
          </w:tcPr>
          <w:p w14:paraId="7BEEBF28" w14:textId="267898F6" w:rsidR="00B25392" w:rsidRPr="00497860" w:rsidRDefault="00B25392" w:rsidP="007D3F69">
            <w:pPr>
              <w:tabs>
                <w:tab w:val="left" w:pos="3680"/>
              </w:tabs>
              <w:rPr>
                <w:rFonts w:asciiTheme="minorHAnsi" w:hAnsiTheme="minorHAnsi" w:cstheme="minorHAnsi"/>
                <w:color w:val="000000" w:themeColor="text1"/>
              </w:rPr>
            </w:pPr>
            <w:r w:rsidRPr="00497860">
              <w:rPr>
                <w:rFonts w:asciiTheme="minorHAnsi" w:hAnsiTheme="minorHAnsi" w:cstheme="minorHAnsi"/>
                <w:color w:val="000000" w:themeColor="text1"/>
              </w:rPr>
              <w:t xml:space="preserve">Liczba </w:t>
            </w:r>
            <w:r>
              <w:rPr>
                <w:rFonts w:asciiTheme="minorHAnsi" w:hAnsiTheme="minorHAnsi" w:cstheme="minorHAnsi"/>
                <w:color w:val="000000" w:themeColor="text1"/>
              </w:rPr>
              <w:t xml:space="preserve">konferencji oraz </w:t>
            </w:r>
            <w:r w:rsidRPr="00497860">
              <w:rPr>
                <w:rFonts w:asciiTheme="minorHAnsi" w:hAnsiTheme="minorHAnsi" w:cstheme="minorHAnsi"/>
                <w:color w:val="000000" w:themeColor="text1"/>
              </w:rPr>
              <w:t xml:space="preserve">spotkań </w:t>
            </w:r>
            <w:r>
              <w:rPr>
                <w:rFonts w:asciiTheme="minorHAnsi" w:hAnsiTheme="minorHAnsi" w:cstheme="minorHAnsi"/>
                <w:color w:val="000000" w:themeColor="text1"/>
              </w:rPr>
              <w:t xml:space="preserve">itp. </w:t>
            </w:r>
            <w:r w:rsidRPr="00497860">
              <w:rPr>
                <w:rFonts w:asciiTheme="minorHAnsi" w:hAnsiTheme="minorHAnsi" w:cstheme="minorHAnsi"/>
                <w:color w:val="000000" w:themeColor="text1"/>
              </w:rPr>
              <w:t>dla kadr systemu wspierania rodziny i pieczy zastępczej</w:t>
            </w:r>
            <w:r>
              <w:rPr>
                <w:rFonts w:asciiTheme="minorHAnsi" w:hAnsiTheme="minorHAnsi" w:cstheme="minorHAnsi"/>
                <w:color w:val="000000" w:themeColor="text1"/>
              </w:rPr>
              <w:t xml:space="preserve">, w tym </w:t>
            </w:r>
            <w:r w:rsidRPr="00497860">
              <w:rPr>
                <w:rFonts w:asciiTheme="minorHAnsi" w:hAnsiTheme="minorHAnsi" w:cstheme="minorHAnsi"/>
                <w:color w:val="000000" w:themeColor="text1"/>
              </w:rPr>
              <w:t xml:space="preserve">w ramach Regionalnej </w:t>
            </w:r>
            <w:r w:rsidRPr="00497860">
              <w:rPr>
                <w:rFonts w:asciiTheme="minorHAnsi" w:hAnsiTheme="minorHAnsi" w:cstheme="minorHAnsi"/>
                <w:color w:val="000000" w:themeColor="text1"/>
              </w:rPr>
              <w:lastRenderedPageBreak/>
              <w:t>Platformy Współpracy</w:t>
            </w:r>
          </w:p>
        </w:tc>
        <w:tc>
          <w:tcPr>
            <w:tcW w:w="1134" w:type="dxa"/>
            <w:vMerge w:val="restart"/>
            <w:shd w:val="clear" w:color="auto" w:fill="auto"/>
          </w:tcPr>
          <w:p w14:paraId="11284C15" w14:textId="22A367E1" w:rsidR="00B25392" w:rsidRPr="00497860" w:rsidRDefault="00B25392" w:rsidP="007D3F69">
            <w:pPr>
              <w:tabs>
                <w:tab w:val="left" w:pos="3680"/>
              </w:tabs>
              <w:rPr>
                <w:rFonts w:asciiTheme="minorHAnsi" w:hAnsiTheme="minorHAnsi" w:cstheme="minorHAnsi"/>
                <w:color w:val="000000" w:themeColor="text1"/>
              </w:rPr>
            </w:pPr>
            <w:r w:rsidRPr="00497860">
              <w:rPr>
                <w:rFonts w:asciiTheme="minorHAnsi" w:hAnsiTheme="minorHAnsi" w:cstheme="minorHAnsi"/>
                <w:color w:val="000000" w:themeColor="text1"/>
              </w:rPr>
              <w:lastRenderedPageBreak/>
              <w:t>spotkanie</w:t>
            </w:r>
          </w:p>
        </w:tc>
        <w:tc>
          <w:tcPr>
            <w:tcW w:w="1701" w:type="dxa"/>
            <w:vMerge w:val="restart"/>
            <w:shd w:val="clear" w:color="auto" w:fill="auto"/>
          </w:tcPr>
          <w:p w14:paraId="51FB807E" w14:textId="7B90E7A3" w:rsidR="00B25392" w:rsidRPr="00497860" w:rsidRDefault="00B25392" w:rsidP="007D3F69">
            <w:pPr>
              <w:tabs>
                <w:tab w:val="left" w:pos="3680"/>
              </w:tabs>
              <w:rPr>
                <w:rFonts w:asciiTheme="minorHAnsi" w:hAnsiTheme="minorHAnsi" w:cstheme="minorHAnsi"/>
                <w:color w:val="000000" w:themeColor="text1"/>
              </w:rPr>
            </w:pPr>
            <w:r>
              <w:rPr>
                <w:rFonts w:asciiTheme="minorHAnsi" w:hAnsiTheme="minorHAnsi" w:cstheme="minorHAnsi"/>
                <w:color w:val="000000" w:themeColor="text1"/>
              </w:rPr>
              <w:t>8</w:t>
            </w:r>
          </w:p>
        </w:tc>
        <w:tc>
          <w:tcPr>
            <w:tcW w:w="1701" w:type="dxa"/>
            <w:vMerge w:val="restart"/>
            <w:shd w:val="clear" w:color="auto" w:fill="auto"/>
          </w:tcPr>
          <w:p w14:paraId="387D4AD3" w14:textId="66682BD7" w:rsidR="00B25392" w:rsidRPr="00497860" w:rsidRDefault="00B25392" w:rsidP="007D3F69">
            <w:pPr>
              <w:tabs>
                <w:tab w:val="left" w:pos="3680"/>
              </w:tabs>
              <w:rPr>
                <w:rFonts w:asciiTheme="minorHAnsi" w:hAnsiTheme="minorHAnsi" w:cstheme="minorHAnsi"/>
                <w:color w:val="000000" w:themeColor="text1"/>
              </w:rPr>
            </w:pPr>
            <w:r w:rsidRPr="00497860">
              <w:rPr>
                <w:rFonts w:asciiTheme="minorHAnsi" w:hAnsiTheme="minorHAnsi" w:cstheme="minorHAnsi"/>
                <w:color w:val="000000" w:themeColor="text1"/>
              </w:rPr>
              <w:t>Dane pozyskiwane bezpośrednio od koordynatora przedsięwzięcia (sprawozdania).</w:t>
            </w:r>
          </w:p>
        </w:tc>
        <w:tc>
          <w:tcPr>
            <w:tcW w:w="1843" w:type="dxa"/>
            <w:vMerge w:val="restart"/>
            <w:shd w:val="clear" w:color="auto" w:fill="auto"/>
          </w:tcPr>
          <w:p w14:paraId="39AC4D74" w14:textId="011342FE" w:rsidR="00B25392" w:rsidRPr="00497860" w:rsidRDefault="00B25392" w:rsidP="007D3F69">
            <w:pPr>
              <w:tabs>
                <w:tab w:val="left" w:pos="3680"/>
              </w:tabs>
              <w:rPr>
                <w:rFonts w:asciiTheme="minorHAnsi" w:hAnsiTheme="minorHAnsi" w:cstheme="minorHAnsi"/>
                <w:color w:val="000000" w:themeColor="text1"/>
              </w:rPr>
            </w:pPr>
            <w:r w:rsidRPr="00497860">
              <w:rPr>
                <w:rFonts w:asciiTheme="minorHAnsi" w:hAnsiTheme="minorHAnsi" w:cstheme="minorHAnsi"/>
                <w:color w:val="000000" w:themeColor="text1"/>
              </w:rPr>
              <w:t>Przedsięwzięcie stanowi kontynuację dotychczasowych działań – zaplanowano</w:t>
            </w:r>
            <w:r>
              <w:rPr>
                <w:rFonts w:asciiTheme="minorHAnsi" w:hAnsiTheme="minorHAnsi" w:cstheme="minorHAnsi"/>
                <w:color w:val="000000" w:themeColor="text1"/>
              </w:rPr>
              <w:t xml:space="preserve"> co najmniej</w:t>
            </w:r>
            <w:r w:rsidRPr="00497860">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8 spotkań </w:t>
            </w:r>
            <w:r w:rsidRPr="00497860">
              <w:rPr>
                <w:rFonts w:asciiTheme="minorHAnsi" w:hAnsiTheme="minorHAnsi" w:cstheme="minorHAnsi"/>
                <w:color w:val="000000" w:themeColor="text1"/>
              </w:rPr>
              <w:t xml:space="preserve">tego typu </w:t>
            </w:r>
            <w:r w:rsidRPr="00497860">
              <w:rPr>
                <w:rFonts w:asciiTheme="minorHAnsi" w:hAnsiTheme="minorHAnsi" w:cstheme="minorHAnsi"/>
                <w:color w:val="000000" w:themeColor="text1"/>
              </w:rPr>
              <w:br/>
              <w:t>do 2023 roku</w:t>
            </w:r>
          </w:p>
        </w:tc>
      </w:tr>
      <w:tr w:rsidR="00B25392" w:rsidRPr="00497860" w14:paraId="1FD3C50D" w14:textId="77777777" w:rsidTr="00074A50">
        <w:trPr>
          <w:trHeight w:val="575"/>
        </w:trPr>
        <w:tc>
          <w:tcPr>
            <w:tcW w:w="1862" w:type="dxa"/>
            <w:vMerge/>
            <w:shd w:val="clear" w:color="auto" w:fill="F2F2F2"/>
          </w:tcPr>
          <w:p w14:paraId="5149573D" w14:textId="77777777" w:rsidR="00B25392" w:rsidRPr="00497860" w:rsidRDefault="00B25392" w:rsidP="007D3F69">
            <w:pPr>
              <w:tabs>
                <w:tab w:val="left" w:pos="3680"/>
              </w:tabs>
              <w:rPr>
                <w:rFonts w:asciiTheme="minorHAnsi" w:hAnsiTheme="minorHAnsi" w:cstheme="minorHAnsi"/>
                <w:color w:val="000000" w:themeColor="text1"/>
              </w:rPr>
            </w:pPr>
          </w:p>
        </w:tc>
        <w:tc>
          <w:tcPr>
            <w:tcW w:w="1417" w:type="dxa"/>
            <w:vMerge/>
            <w:shd w:val="clear" w:color="auto" w:fill="auto"/>
          </w:tcPr>
          <w:p w14:paraId="05A48F43" w14:textId="77777777" w:rsidR="00B25392" w:rsidRPr="00497860" w:rsidRDefault="00B25392" w:rsidP="007D3F69">
            <w:pPr>
              <w:tabs>
                <w:tab w:val="left" w:pos="3680"/>
              </w:tabs>
              <w:rPr>
                <w:rFonts w:asciiTheme="minorHAnsi" w:hAnsiTheme="minorHAnsi" w:cstheme="minorHAnsi"/>
                <w:color w:val="000000" w:themeColor="text1"/>
              </w:rPr>
            </w:pPr>
          </w:p>
        </w:tc>
        <w:tc>
          <w:tcPr>
            <w:tcW w:w="1843" w:type="dxa"/>
            <w:vMerge/>
            <w:shd w:val="clear" w:color="auto" w:fill="auto"/>
          </w:tcPr>
          <w:p w14:paraId="1518B77D" w14:textId="77777777" w:rsidR="00B25392" w:rsidRPr="00497860" w:rsidRDefault="00B25392" w:rsidP="007D3F69">
            <w:pPr>
              <w:tabs>
                <w:tab w:val="left" w:pos="3680"/>
              </w:tabs>
              <w:rPr>
                <w:rFonts w:asciiTheme="minorHAnsi" w:hAnsiTheme="minorHAnsi" w:cstheme="minorHAnsi"/>
                <w:color w:val="000000" w:themeColor="text1"/>
              </w:rPr>
            </w:pPr>
          </w:p>
        </w:tc>
        <w:tc>
          <w:tcPr>
            <w:tcW w:w="2268" w:type="dxa"/>
            <w:shd w:val="clear" w:color="auto" w:fill="auto"/>
          </w:tcPr>
          <w:p w14:paraId="7043E816" w14:textId="13B76517" w:rsidR="00B25392" w:rsidRPr="00983D6F" w:rsidRDefault="00B25392" w:rsidP="00C059BB">
            <w:pPr>
              <w:pStyle w:val="Akapitzlist"/>
              <w:numPr>
                <w:ilvl w:val="1"/>
                <w:numId w:val="69"/>
              </w:numPr>
              <w:tabs>
                <w:tab w:val="left" w:pos="3680"/>
              </w:tabs>
              <w:spacing w:after="0"/>
              <w:ind w:left="316" w:hanging="425"/>
              <w:rPr>
                <w:rFonts w:asciiTheme="minorHAnsi" w:hAnsiTheme="minorHAnsi" w:cstheme="minorHAnsi"/>
                <w:color w:val="000000" w:themeColor="text1"/>
              </w:rPr>
            </w:pPr>
            <w:r w:rsidRPr="00983D6F">
              <w:rPr>
                <w:rFonts w:asciiTheme="minorHAnsi" w:hAnsiTheme="minorHAnsi" w:cstheme="minorHAnsi"/>
                <w:color w:val="000000" w:themeColor="text1"/>
              </w:rPr>
              <w:t>Podejmowanie innych inicjatyw i organizowanie wydarzeń stanowiących pole do integracji i wymiany doświadczeń</w:t>
            </w:r>
          </w:p>
        </w:tc>
        <w:tc>
          <w:tcPr>
            <w:tcW w:w="1701" w:type="dxa"/>
            <w:vMerge/>
            <w:shd w:val="clear" w:color="auto" w:fill="auto"/>
          </w:tcPr>
          <w:p w14:paraId="31315FFC" w14:textId="134D9324" w:rsidR="00B25392" w:rsidRPr="00497860" w:rsidRDefault="00B25392" w:rsidP="007D3F69">
            <w:pPr>
              <w:tabs>
                <w:tab w:val="left" w:pos="3680"/>
              </w:tabs>
              <w:rPr>
                <w:rFonts w:asciiTheme="minorHAnsi" w:hAnsiTheme="minorHAnsi" w:cstheme="minorHAnsi"/>
                <w:color w:val="000000" w:themeColor="text1"/>
              </w:rPr>
            </w:pPr>
          </w:p>
        </w:tc>
        <w:tc>
          <w:tcPr>
            <w:tcW w:w="1134" w:type="dxa"/>
            <w:vMerge/>
            <w:shd w:val="clear" w:color="auto" w:fill="auto"/>
          </w:tcPr>
          <w:p w14:paraId="7290F4B2" w14:textId="172FDFA5" w:rsidR="00B25392" w:rsidRPr="00497860" w:rsidRDefault="00B25392" w:rsidP="007D3F69">
            <w:pPr>
              <w:tabs>
                <w:tab w:val="left" w:pos="3680"/>
              </w:tabs>
              <w:rPr>
                <w:rFonts w:asciiTheme="minorHAnsi" w:hAnsiTheme="minorHAnsi" w:cstheme="minorHAnsi"/>
                <w:color w:val="000000" w:themeColor="text1"/>
              </w:rPr>
            </w:pPr>
          </w:p>
        </w:tc>
        <w:tc>
          <w:tcPr>
            <w:tcW w:w="1701" w:type="dxa"/>
            <w:vMerge/>
            <w:shd w:val="clear" w:color="auto" w:fill="auto"/>
          </w:tcPr>
          <w:p w14:paraId="3E084AA6" w14:textId="132F4CC9" w:rsidR="00B25392" w:rsidRPr="00497860" w:rsidRDefault="00B25392" w:rsidP="007D3F69">
            <w:pPr>
              <w:tabs>
                <w:tab w:val="left" w:pos="3680"/>
              </w:tabs>
              <w:rPr>
                <w:rFonts w:asciiTheme="minorHAnsi" w:hAnsiTheme="minorHAnsi" w:cstheme="minorHAnsi"/>
                <w:color w:val="000000" w:themeColor="text1"/>
              </w:rPr>
            </w:pPr>
          </w:p>
        </w:tc>
        <w:tc>
          <w:tcPr>
            <w:tcW w:w="1701" w:type="dxa"/>
            <w:vMerge/>
            <w:shd w:val="clear" w:color="auto" w:fill="auto"/>
          </w:tcPr>
          <w:p w14:paraId="5F24910E" w14:textId="465C8507" w:rsidR="00B25392" w:rsidRPr="00497860" w:rsidRDefault="00B25392" w:rsidP="007D3F69">
            <w:pPr>
              <w:tabs>
                <w:tab w:val="left" w:pos="3680"/>
              </w:tabs>
              <w:rPr>
                <w:rFonts w:asciiTheme="minorHAnsi" w:hAnsiTheme="minorHAnsi" w:cstheme="minorHAnsi"/>
                <w:color w:val="000000" w:themeColor="text1"/>
              </w:rPr>
            </w:pPr>
          </w:p>
        </w:tc>
        <w:tc>
          <w:tcPr>
            <w:tcW w:w="1843" w:type="dxa"/>
            <w:vMerge/>
            <w:shd w:val="clear" w:color="auto" w:fill="auto"/>
          </w:tcPr>
          <w:p w14:paraId="18DD9C42" w14:textId="2525F04A" w:rsidR="00B25392" w:rsidRPr="00497860" w:rsidRDefault="00B25392" w:rsidP="007D3F69">
            <w:pPr>
              <w:tabs>
                <w:tab w:val="left" w:pos="3680"/>
              </w:tabs>
              <w:rPr>
                <w:rFonts w:asciiTheme="minorHAnsi" w:hAnsiTheme="minorHAnsi" w:cstheme="minorHAnsi"/>
                <w:color w:val="000000" w:themeColor="text1"/>
              </w:rPr>
            </w:pPr>
          </w:p>
        </w:tc>
      </w:tr>
      <w:tr w:rsidR="00D7748B" w:rsidRPr="00497860" w14:paraId="35BB1C77" w14:textId="77777777" w:rsidTr="0036756B">
        <w:trPr>
          <w:trHeight w:val="1259"/>
        </w:trPr>
        <w:tc>
          <w:tcPr>
            <w:tcW w:w="1862" w:type="dxa"/>
            <w:vMerge w:val="restart"/>
            <w:shd w:val="clear" w:color="auto" w:fill="F2F2F2"/>
          </w:tcPr>
          <w:p w14:paraId="6A309CE0" w14:textId="09C9B608" w:rsidR="00D7748B" w:rsidRPr="00497860" w:rsidRDefault="00D7748B" w:rsidP="007A46E5">
            <w:pPr>
              <w:tabs>
                <w:tab w:val="left" w:pos="3680"/>
              </w:tabs>
              <w:spacing w:after="0"/>
              <w:jc w:val="center"/>
              <w:rPr>
                <w:rFonts w:asciiTheme="minorHAnsi" w:hAnsiTheme="minorHAnsi" w:cstheme="minorHAnsi"/>
                <w:b/>
                <w:bCs/>
                <w:color w:val="000000" w:themeColor="text1"/>
              </w:rPr>
            </w:pPr>
            <w:r w:rsidRPr="00497860">
              <w:rPr>
                <w:rFonts w:asciiTheme="minorHAnsi" w:hAnsiTheme="minorHAnsi" w:cstheme="minorHAnsi"/>
                <w:b/>
                <w:bCs/>
                <w:color w:val="000000" w:themeColor="text1"/>
              </w:rPr>
              <w:lastRenderedPageBreak/>
              <w:t>Zwiększanie dostępu do zewnętrznych źródeł finansowania działań wspierających małopolskie rodziny i rozwój systemu pieczy zastępczej</w:t>
            </w:r>
          </w:p>
        </w:tc>
        <w:tc>
          <w:tcPr>
            <w:tcW w:w="1417" w:type="dxa"/>
            <w:vMerge w:val="restart"/>
            <w:shd w:val="clear" w:color="auto" w:fill="auto"/>
          </w:tcPr>
          <w:p w14:paraId="59798A16" w14:textId="77777777" w:rsidR="00D7748B" w:rsidRPr="00497860" w:rsidRDefault="00D7748B" w:rsidP="007A46E5">
            <w:pPr>
              <w:tabs>
                <w:tab w:val="left" w:pos="3680"/>
              </w:tabs>
              <w:spacing w:after="0"/>
              <w:jc w:val="center"/>
              <w:rPr>
                <w:rFonts w:asciiTheme="minorHAnsi" w:hAnsiTheme="minorHAnsi" w:cstheme="minorHAnsi"/>
                <w:color w:val="000000" w:themeColor="text1"/>
              </w:rPr>
            </w:pPr>
            <w:r w:rsidRPr="00497860">
              <w:rPr>
                <w:rFonts w:asciiTheme="minorHAnsi" w:hAnsiTheme="minorHAnsi" w:cstheme="minorHAnsi"/>
                <w:color w:val="000000" w:themeColor="text1"/>
              </w:rPr>
              <w:t>Obszar IV</w:t>
            </w:r>
          </w:p>
          <w:p w14:paraId="65FF23A6" w14:textId="12100771" w:rsidR="00D7748B" w:rsidRPr="00497860" w:rsidRDefault="00D7748B" w:rsidP="0036756B">
            <w:pPr>
              <w:tabs>
                <w:tab w:val="left" w:pos="3680"/>
              </w:tabs>
              <w:spacing w:after="0"/>
              <w:ind w:right="-105"/>
              <w:jc w:val="center"/>
              <w:rPr>
                <w:rFonts w:asciiTheme="minorHAnsi" w:hAnsiTheme="minorHAnsi" w:cstheme="minorHAnsi"/>
                <w:color w:val="000000" w:themeColor="text1"/>
              </w:rPr>
            </w:pPr>
            <w:r w:rsidRPr="00497860">
              <w:rPr>
                <w:rFonts w:asciiTheme="minorHAnsi" w:hAnsiTheme="minorHAnsi" w:cstheme="minorHAnsi"/>
                <w:color w:val="000000" w:themeColor="text1"/>
              </w:rPr>
              <w:t xml:space="preserve">Usługi społeczne </w:t>
            </w:r>
            <w:r>
              <w:rPr>
                <w:rFonts w:asciiTheme="minorHAnsi" w:hAnsiTheme="minorHAnsi" w:cstheme="minorHAnsi"/>
                <w:color w:val="000000" w:themeColor="text1"/>
              </w:rPr>
              <w:t>oraz</w:t>
            </w:r>
            <w:r w:rsidRPr="00497860">
              <w:rPr>
                <w:rFonts w:asciiTheme="minorHAnsi" w:hAnsiTheme="minorHAnsi" w:cstheme="minorHAnsi"/>
                <w:color w:val="000000" w:themeColor="text1"/>
              </w:rPr>
              <w:t xml:space="preserve"> infrastruktura wsparcia rodziny i pieczy zastępczej</w:t>
            </w:r>
          </w:p>
        </w:tc>
        <w:tc>
          <w:tcPr>
            <w:tcW w:w="1843" w:type="dxa"/>
            <w:vMerge w:val="restart"/>
            <w:shd w:val="clear" w:color="auto" w:fill="auto"/>
          </w:tcPr>
          <w:p w14:paraId="08079530" w14:textId="1B503C0C" w:rsidR="00D7748B" w:rsidRPr="004F2C70" w:rsidRDefault="00D7748B" w:rsidP="004F2C70">
            <w:pPr>
              <w:pStyle w:val="Akapitzlist"/>
              <w:numPr>
                <w:ilvl w:val="0"/>
                <w:numId w:val="79"/>
              </w:numPr>
              <w:tabs>
                <w:tab w:val="left" w:pos="3680"/>
              </w:tabs>
              <w:spacing w:after="0"/>
              <w:ind w:right="-103"/>
              <w:rPr>
                <w:rFonts w:asciiTheme="minorHAnsi" w:hAnsiTheme="minorHAnsi" w:cstheme="minorHAnsi"/>
                <w:color w:val="000000" w:themeColor="text1"/>
              </w:rPr>
            </w:pPr>
            <w:r w:rsidRPr="00497860">
              <w:rPr>
                <w:rFonts w:asciiTheme="minorHAnsi" w:hAnsiTheme="minorHAnsi" w:cstheme="minorHAnsi"/>
                <w:color w:val="000000" w:themeColor="text1"/>
              </w:rPr>
              <w:t xml:space="preserve">Zapewnienie możliwości finansowania działań wspierających małopolskie rodziny i rozwój systemu pieczy zastępczej ze środków unijnych </w:t>
            </w:r>
            <w:r w:rsidRPr="00497860">
              <w:rPr>
                <w:rFonts w:asciiTheme="minorHAnsi" w:hAnsiTheme="minorHAnsi" w:cstheme="minorHAnsi"/>
                <w:color w:val="000000" w:themeColor="text1"/>
              </w:rPr>
              <w:lastRenderedPageBreak/>
              <w:t>pozostających w dyspozycji Województwa Małopolskiego</w:t>
            </w:r>
          </w:p>
        </w:tc>
        <w:tc>
          <w:tcPr>
            <w:tcW w:w="2268" w:type="dxa"/>
            <w:shd w:val="clear" w:color="auto" w:fill="auto"/>
          </w:tcPr>
          <w:p w14:paraId="25F30BE9" w14:textId="4A6E92DC" w:rsidR="00D7748B" w:rsidRPr="00983D6F" w:rsidRDefault="00D7748B" w:rsidP="00983D6F">
            <w:pPr>
              <w:pStyle w:val="Akapitzlist"/>
              <w:numPr>
                <w:ilvl w:val="1"/>
                <w:numId w:val="79"/>
              </w:numPr>
              <w:tabs>
                <w:tab w:val="left" w:pos="3680"/>
              </w:tabs>
              <w:spacing w:after="0"/>
              <w:ind w:right="-103"/>
              <w:rPr>
                <w:rFonts w:asciiTheme="minorHAnsi" w:hAnsiTheme="minorHAnsi" w:cstheme="minorHAnsi"/>
                <w:color w:val="000000" w:themeColor="text1"/>
              </w:rPr>
            </w:pPr>
            <w:r w:rsidRPr="00A22A4F">
              <w:rPr>
                <w:rFonts w:asciiTheme="minorHAnsi" w:hAnsiTheme="minorHAnsi" w:cstheme="minorHAnsi"/>
                <w:color w:val="000000" w:themeColor="text1"/>
              </w:rPr>
              <w:lastRenderedPageBreak/>
              <w:t>Identyfikacja priorytetów z obszaru wsparcia rodziny i systemu pieczy zastępczej do sfinansowania z regionalnych środków europejskich nowej perspektywy finansowej w polityce spójności UE</w:t>
            </w:r>
          </w:p>
        </w:tc>
        <w:tc>
          <w:tcPr>
            <w:tcW w:w="1701" w:type="dxa"/>
            <w:vMerge w:val="restart"/>
            <w:shd w:val="clear" w:color="auto" w:fill="auto"/>
          </w:tcPr>
          <w:p w14:paraId="781CA955" w14:textId="7931E4D2" w:rsidR="00D7748B" w:rsidRPr="00497860" w:rsidRDefault="00D7748B" w:rsidP="007A46E5">
            <w:pPr>
              <w:tabs>
                <w:tab w:val="left" w:pos="3680"/>
              </w:tabs>
              <w:spacing w:after="0"/>
              <w:ind w:right="-103"/>
              <w:rPr>
                <w:rFonts w:asciiTheme="minorHAnsi" w:hAnsiTheme="minorHAnsi" w:cstheme="minorHAnsi"/>
                <w:color w:val="000000" w:themeColor="text1"/>
              </w:rPr>
            </w:pPr>
            <w:r w:rsidRPr="00497860">
              <w:rPr>
                <w:rFonts w:asciiTheme="minorHAnsi" w:hAnsiTheme="minorHAnsi" w:cstheme="minorHAnsi"/>
                <w:color w:val="000000" w:themeColor="text1"/>
              </w:rPr>
              <w:t xml:space="preserve">Liczba zdefiniowanych </w:t>
            </w:r>
            <w:r w:rsidR="00C04966">
              <w:rPr>
                <w:rFonts w:asciiTheme="minorHAnsi" w:hAnsiTheme="minorHAnsi" w:cstheme="minorHAnsi"/>
                <w:color w:val="000000" w:themeColor="text1"/>
              </w:rPr>
              <w:t xml:space="preserve">typów projektów </w:t>
            </w:r>
            <w:r w:rsidRPr="00497860">
              <w:rPr>
                <w:rFonts w:asciiTheme="minorHAnsi" w:hAnsiTheme="minorHAnsi" w:cstheme="minorHAnsi"/>
                <w:color w:val="000000" w:themeColor="text1"/>
              </w:rPr>
              <w:t xml:space="preserve">włączonych do RPO WM 2021-2027 </w:t>
            </w:r>
          </w:p>
        </w:tc>
        <w:tc>
          <w:tcPr>
            <w:tcW w:w="1134" w:type="dxa"/>
            <w:vMerge w:val="restart"/>
            <w:shd w:val="clear" w:color="auto" w:fill="auto"/>
          </w:tcPr>
          <w:p w14:paraId="7E990ADA" w14:textId="007F3A3E" w:rsidR="00D7748B" w:rsidRPr="00497860" w:rsidRDefault="00D7748B" w:rsidP="007A46E5">
            <w:pPr>
              <w:tabs>
                <w:tab w:val="left" w:pos="3680"/>
              </w:tabs>
              <w:spacing w:after="0"/>
              <w:jc w:val="center"/>
              <w:rPr>
                <w:rFonts w:asciiTheme="minorHAnsi" w:hAnsiTheme="minorHAnsi" w:cstheme="minorHAnsi"/>
                <w:color w:val="000000" w:themeColor="text1"/>
              </w:rPr>
            </w:pPr>
            <w:r w:rsidRPr="00497860">
              <w:rPr>
                <w:rFonts w:asciiTheme="minorHAnsi" w:hAnsiTheme="minorHAnsi" w:cstheme="minorHAnsi"/>
                <w:color w:val="000000" w:themeColor="text1"/>
              </w:rPr>
              <w:t>Przedsięwzięcie</w:t>
            </w:r>
          </w:p>
        </w:tc>
        <w:tc>
          <w:tcPr>
            <w:tcW w:w="1701" w:type="dxa"/>
            <w:vMerge w:val="restart"/>
            <w:shd w:val="clear" w:color="auto" w:fill="auto"/>
          </w:tcPr>
          <w:p w14:paraId="50423977" w14:textId="78B70D97" w:rsidR="00D7748B" w:rsidRPr="00497860" w:rsidRDefault="00D7748B" w:rsidP="007A46E5">
            <w:pPr>
              <w:tabs>
                <w:tab w:val="left" w:pos="3680"/>
              </w:tabs>
              <w:spacing w:after="0"/>
              <w:rPr>
                <w:rFonts w:asciiTheme="minorHAnsi" w:hAnsiTheme="minorHAnsi" w:cstheme="minorHAnsi"/>
                <w:color w:val="000000" w:themeColor="text1"/>
              </w:rPr>
            </w:pPr>
            <w:r w:rsidRPr="00497860">
              <w:rPr>
                <w:rFonts w:asciiTheme="minorHAnsi" w:hAnsiTheme="minorHAnsi" w:cstheme="minorHAnsi"/>
                <w:color w:val="000000" w:themeColor="text1"/>
              </w:rPr>
              <w:t>8</w:t>
            </w:r>
          </w:p>
        </w:tc>
        <w:tc>
          <w:tcPr>
            <w:tcW w:w="1701" w:type="dxa"/>
            <w:vMerge w:val="restart"/>
            <w:shd w:val="clear" w:color="auto" w:fill="auto"/>
          </w:tcPr>
          <w:p w14:paraId="17A37634" w14:textId="67FAAEB1" w:rsidR="00D7748B" w:rsidRPr="00497860" w:rsidRDefault="00D7748B" w:rsidP="007A46E5">
            <w:pPr>
              <w:tabs>
                <w:tab w:val="left" w:pos="3680"/>
              </w:tabs>
              <w:spacing w:after="0"/>
              <w:rPr>
                <w:rFonts w:asciiTheme="minorHAnsi" w:hAnsiTheme="minorHAnsi" w:cstheme="minorHAnsi"/>
                <w:color w:val="000000" w:themeColor="text1"/>
              </w:rPr>
            </w:pPr>
            <w:r w:rsidRPr="00497860">
              <w:rPr>
                <w:rFonts w:asciiTheme="minorHAnsi" w:hAnsiTheme="minorHAnsi" w:cstheme="minorHAnsi"/>
                <w:color w:val="000000" w:themeColor="text1"/>
              </w:rPr>
              <w:t>Dane własne WM</w:t>
            </w:r>
          </w:p>
        </w:tc>
        <w:tc>
          <w:tcPr>
            <w:tcW w:w="1843" w:type="dxa"/>
            <w:vMerge w:val="restart"/>
            <w:shd w:val="clear" w:color="auto" w:fill="auto"/>
          </w:tcPr>
          <w:p w14:paraId="74FA78E9" w14:textId="4BDBBF38" w:rsidR="00D7748B" w:rsidRPr="00497860" w:rsidRDefault="00D7748B" w:rsidP="007A46E5">
            <w:pPr>
              <w:tabs>
                <w:tab w:val="left" w:pos="3680"/>
              </w:tabs>
              <w:spacing w:after="0"/>
              <w:rPr>
                <w:rFonts w:asciiTheme="minorHAnsi" w:hAnsiTheme="minorHAnsi" w:cstheme="minorHAnsi"/>
                <w:color w:val="000000" w:themeColor="text1"/>
              </w:rPr>
            </w:pPr>
            <w:r w:rsidRPr="00497860">
              <w:rPr>
                <w:rFonts w:asciiTheme="minorHAnsi" w:hAnsiTheme="minorHAnsi" w:cstheme="minorHAnsi"/>
                <w:color w:val="000000" w:themeColor="text1"/>
              </w:rPr>
              <w:t>Zakłada się włączenie 8 przedsięwzięć z obszaru Programu do RPO WM 2021-202</w:t>
            </w:r>
            <w:r w:rsidR="001A152D">
              <w:rPr>
                <w:rFonts w:asciiTheme="minorHAnsi" w:hAnsiTheme="minorHAnsi" w:cstheme="minorHAnsi"/>
                <w:color w:val="000000" w:themeColor="text1"/>
              </w:rPr>
              <w:t>7</w:t>
            </w:r>
          </w:p>
        </w:tc>
      </w:tr>
      <w:tr w:rsidR="00D7748B" w:rsidRPr="00497860" w14:paraId="39B0D374" w14:textId="77777777" w:rsidTr="00074A50">
        <w:trPr>
          <w:trHeight w:val="1425"/>
        </w:trPr>
        <w:tc>
          <w:tcPr>
            <w:tcW w:w="1862" w:type="dxa"/>
            <w:vMerge/>
            <w:shd w:val="clear" w:color="auto" w:fill="F2F2F2"/>
          </w:tcPr>
          <w:p w14:paraId="73AA51AF" w14:textId="77777777" w:rsidR="00D7748B" w:rsidRPr="00497860" w:rsidRDefault="00D7748B" w:rsidP="007A46E5">
            <w:pPr>
              <w:tabs>
                <w:tab w:val="left" w:pos="3680"/>
              </w:tabs>
              <w:spacing w:after="0"/>
              <w:jc w:val="center"/>
              <w:rPr>
                <w:rFonts w:asciiTheme="minorHAnsi" w:hAnsiTheme="minorHAnsi" w:cstheme="minorHAnsi"/>
                <w:b/>
                <w:bCs/>
                <w:color w:val="000000" w:themeColor="text1"/>
              </w:rPr>
            </w:pPr>
          </w:p>
        </w:tc>
        <w:tc>
          <w:tcPr>
            <w:tcW w:w="1417" w:type="dxa"/>
            <w:vMerge/>
            <w:shd w:val="clear" w:color="auto" w:fill="auto"/>
          </w:tcPr>
          <w:p w14:paraId="680CACB2" w14:textId="77777777" w:rsidR="00D7748B" w:rsidRPr="00497860" w:rsidRDefault="00D7748B" w:rsidP="007A46E5">
            <w:pPr>
              <w:tabs>
                <w:tab w:val="left" w:pos="3680"/>
              </w:tabs>
              <w:spacing w:after="0"/>
              <w:jc w:val="center"/>
              <w:rPr>
                <w:rFonts w:asciiTheme="minorHAnsi" w:hAnsiTheme="minorHAnsi" w:cstheme="minorHAnsi"/>
                <w:color w:val="000000" w:themeColor="text1"/>
              </w:rPr>
            </w:pPr>
          </w:p>
        </w:tc>
        <w:tc>
          <w:tcPr>
            <w:tcW w:w="1843" w:type="dxa"/>
            <w:vMerge/>
            <w:shd w:val="clear" w:color="auto" w:fill="auto"/>
          </w:tcPr>
          <w:p w14:paraId="494A07E6" w14:textId="77777777" w:rsidR="00D7748B" w:rsidRPr="00497860" w:rsidRDefault="00D7748B" w:rsidP="00A22A4F">
            <w:pPr>
              <w:pStyle w:val="Akapitzlist"/>
              <w:tabs>
                <w:tab w:val="left" w:pos="3680"/>
              </w:tabs>
              <w:spacing w:after="0"/>
              <w:ind w:left="176" w:right="-103" w:hanging="176"/>
              <w:rPr>
                <w:rFonts w:asciiTheme="minorHAnsi" w:hAnsiTheme="minorHAnsi" w:cstheme="minorHAnsi"/>
                <w:color w:val="000000" w:themeColor="text1"/>
              </w:rPr>
            </w:pPr>
          </w:p>
        </w:tc>
        <w:tc>
          <w:tcPr>
            <w:tcW w:w="2268" w:type="dxa"/>
            <w:shd w:val="clear" w:color="auto" w:fill="auto"/>
          </w:tcPr>
          <w:p w14:paraId="381DD739" w14:textId="4AAEFF0F" w:rsidR="00D7748B" w:rsidRPr="00983D6F" w:rsidRDefault="00D7748B" w:rsidP="00074A50">
            <w:pPr>
              <w:pStyle w:val="Akapitzlist"/>
              <w:numPr>
                <w:ilvl w:val="1"/>
                <w:numId w:val="79"/>
              </w:numPr>
              <w:tabs>
                <w:tab w:val="left" w:pos="3680"/>
              </w:tabs>
              <w:spacing w:after="0"/>
              <w:ind w:right="43"/>
              <w:rPr>
                <w:rFonts w:asciiTheme="minorHAnsi" w:hAnsiTheme="minorHAnsi" w:cstheme="minorHAnsi"/>
                <w:color w:val="000000" w:themeColor="text1"/>
              </w:rPr>
            </w:pPr>
            <w:r w:rsidRPr="00A22A4F">
              <w:rPr>
                <w:rFonts w:asciiTheme="minorHAnsi" w:hAnsiTheme="minorHAnsi" w:cstheme="minorHAnsi"/>
                <w:color w:val="000000" w:themeColor="text1"/>
              </w:rPr>
              <w:t>Operacjonalizacja priorytetowych przedsięwzięć</w:t>
            </w:r>
          </w:p>
        </w:tc>
        <w:tc>
          <w:tcPr>
            <w:tcW w:w="1701" w:type="dxa"/>
            <w:vMerge/>
            <w:shd w:val="clear" w:color="auto" w:fill="auto"/>
          </w:tcPr>
          <w:p w14:paraId="6BD68949" w14:textId="77777777" w:rsidR="00D7748B" w:rsidRPr="00497860" w:rsidRDefault="00D7748B" w:rsidP="007A46E5">
            <w:pPr>
              <w:tabs>
                <w:tab w:val="left" w:pos="3680"/>
              </w:tabs>
              <w:spacing w:after="0"/>
              <w:ind w:right="-103"/>
              <w:rPr>
                <w:rFonts w:asciiTheme="minorHAnsi" w:hAnsiTheme="minorHAnsi" w:cstheme="minorHAnsi"/>
                <w:color w:val="000000" w:themeColor="text1"/>
              </w:rPr>
            </w:pPr>
          </w:p>
        </w:tc>
        <w:tc>
          <w:tcPr>
            <w:tcW w:w="1134" w:type="dxa"/>
            <w:vMerge/>
            <w:shd w:val="clear" w:color="auto" w:fill="auto"/>
          </w:tcPr>
          <w:p w14:paraId="205D9EB9" w14:textId="77777777" w:rsidR="00D7748B" w:rsidRPr="00497860" w:rsidRDefault="00D7748B" w:rsidP="007A46E5">
            <w:pPr>
              <w:tabs>
                <w:tab w:val="left" w:pos="3680"/>
              </w:tabs>
              <w:spacing w:after="0"/>
              <w:jc w:val="center"/>
              <w:rPr>
                <w:rFonts w:asciiTheme="minorHAnsi" w:hAnsiTheme="minorHAnsi" w:cstheme="minorHAnsi"/>
                <w:color w:val="000000" w:themeColor="text1"/>
              </w:rPr>
            </w:pPr>
          </w:p>
        </w:tc>
        <w:tc>
          <w:tcPr>
            <w:tcW w:w="1701" w:type="dxa"/>
            <w:vMerge/>
            <w:shd w:val="clear" w:color="auto" w:fill="auto"/>
          </w:tcPr>
          <w:p w14:paraId="429ED395" w14:textId="77777777" w:rsidR="00D7748B" w:rsidRPr="00497860" w:rsidRDefault="00D7748B" w:rsidP="007A46E5">
            <w:pPr>
              <w:tabs>
                <w:tab w:val="left" w:pos="3680"/>
              </w:tabs>
              <w:spacing w:after="0"/>
              <w:rPr>
                <w:rFonts w:asciiTheme="minorHAnsi" w:hAnsiTheme="minorHAnsi" w:cstheme="minorHAnsi"/>
                <w:color w:val="000000" w:themeColor="text1"/>
              </w:rPr>
            </w:pPr>
          </w:p>
        </w:tc>
        <w:tc>
          <w:tcPr>
            <w:tcW w:w="1701" w:type="dxa"/>
            <w:vMerge/>
            <w:shd w:val="clear" w:color="auto" w:fill="auto"/>
          </w:tcPr>
          <w:p w14:paraId="6227D3B1" w14:textId="77777777" w:rsidR="00D7748B" w:rsidRPr="00497860" w:rsidRDefault="00D7748B" w:rsidP="007A46E5">
            <w:pPr>
              <w:tabs>
                <w:tab w:val="left" w:pos="3680"/>
              </w:tabs>
              <w:spacing w:after="0"/>
              <w:rPr>
                <w:rFonts w:asciiTheme="minorHAnsi" w:hAnsiTheme="minorHAnsi" w:cstheme="minorHAnsi"/>
                <w:color w:val="000000" w:themeColor="text1"/>
              </w:rPr>
            </w:pPr>
          </w:p>
        </w:tc>
        <w:tc>
          <w:tcPr>
            <w:tcW w:w="1843" w:type="dxa"/>
            <w:vMerge/>
            <w:shd w:val="clear" w:color="auto" w:fill="auto"/>
          </w:tcPr>
          <w:p w14:paraId="2CF121F7" w14:textId="77777777" w:rsidR="00D7748B" w:rsidRPr="00497860" w:rsidRDefault="00D7748B" w:rsidP="007A46E5">
            <w:pPr>
              <w:tabs>
                <w:tab w:val="left" w:pos="3680"/>
              </w:tabs>
              <w:spacing w:after="0"/>
              <w:rPr>
                <w:rFonts w:asciiTheme="minorHAnsi" w:hAnsiTheme="minorHAnsi" w:cstheme="minorHAnsi"/>
                <w:color w:val="000000" w:themeColor="text1"/>
              </w:rPr>
            </w:pPr>
          </w:p>
        </w:tc>
      </w:tr>
      <w:tr w:rsidR="00D7748B" w:rsidRPr="00497860" w14:paraId="18F7F7E5" w14:textId="77777777" w:rsidTr="0036756B">
        <w:trPr>
          <w:trHeight w:val="5937"/>
        </w:trPr>
        <w:tc>
          <w:tcPr>
            <w:tcW w:w="1862" w:type="dxa"/>
            <w:vMerge/>
            <w:shd w:val="clear" w:color="auto" w:fill="F2F2F2"/>
          </w:tcPr>
          <w:p w14:paraId="7E477F22" w14:textId="77777777" w:rsidR="00D7748B" w:rsidRPr="00497860" w:rsidRDefault="00D7748B" w:rsidP="007A46E5">
            <w:pPr>
              <w:tabs>
                <w:tab w:val="left" w:pos="3680"/>
              </w:tabs>
              <w:spacing w:after="0"/>
              <w:jc w:val="center"/>
              <w:rPr>
                <w:rFonts w:asciiTheme="minorHAnsi" w:hAnsiTheme="minorHAnsi" w:cstheme="minorHAnsi"/>
                <w:b/>
                <w:bCs/>
                <w:color w:val="000000" w:themeColor="text1"/>
              </w:rPr>
            </w:pPr>
          </w:p>
        </w:tc>
        <w:tc>
          <w:tcPr>
            <w:tcW w:w="1417" w:type="dxa"/>
            <w:vMerge/>
            <w:shd w:val="clear" w:color="auto" w:fill="auto"/>
          </w:tcPr>
          <w:p w14:paraId="17E53351" w14:textId="77777777" w:rsidR="00D7748B" w:rsidRPr="00497860" w:rsidRDefault="00D7748B" w:rsidP="007A46E5">
            <w:pPr>
              <w:tabs>
                <w:tab w:val="left" w:pos="3680"/>
              </w:tabs>
              <w:spacing w:after="0"/>
              <w:jc w:val="center"/>
              <w:rPr>
                <w:rFonts w:asciiTheme="minorHAnsi" w:hAnsiTheme="minorHAnsi" w:cstheme="minorHAnsi"/>
                <w:color w:val="000000" w:themeColor="text1"/>
              </w:rPr>
            </w:pPr>
          </w:p>
        </w:tc>
        <w:tc>
          <w:tcPr>
            <w:tcW w:w="1843" w:type="dxa"/>
            <w:vMerge/>
            <w:shd w:val="clear" w:color="auto" w:fill="auto"/>
          </w:tcPr>
          <w:p w14:paraId="4EEE568F" w14:textId="77777777" w:rsidR="00D7748B" w:rsidRPr="00497860" w:rsidRDefault="00D7748B" w:rsidP="00A22A4F">
            <w:pPr>
              <w:pStyle w:val="Akapitzlist"/>
              <w:tabs>
                <w:tab w:val="left" w:pos="3680"/>
              </w:tabs>
              <w:spacing w:after="0"/>
              <w:ind w:left="176" w:right="-103" w:hanging="176"/>
              <w:rPr>
                <w:rFonts w:asciiTheme="minorHAnsi" w:hAnsiTheme="minorHAnsi" w:cstheme="minorHAnsi"/>
                <w:color w:val="000000" w:themeColor="text1"/>
              </w:rPr>
            </w:pPr>
          </w:p>
        </w:tc>
        <w:tc>
          <w:tcPr>
            <w:tcW w:w="2268" w:type="dxa"/>
            <w:shd w:val="clear" w:color="auto" w:fill="auto"/>
          </w:tcPr>
          <w:p w14:paraId="287B8544" w14:textId="4D3C3D00" w:rsidR="00D7748B" w:rsidRPr="00A22A4F" w:rsidRDefault="00D7748B" w:rsidP="0036756B">
            <w:pPr>
              <w:pStyle w:val="Akapitzlist"/>
              <w:numPr>
                <w:ilvl w:val="1"/>
                <w:numId w:val="79"/>
              </w:numPr>
              <w:tabs>
                <w:tab w:val="left" w:pos="3680"/>
              </w:tabs>
              <w:spacing w:after="0"/>
              <w:ind w:left="386" w:right="-102" w:hanging="386"/>
              <w:rPr>
                <w:rFonts w:asciiTheme="minorHAnsi" w:hAnsiTheme="minorHAnsi" w:cstheme="minorHAnsi"/>
                <w:color w:val="000000" w:themeColor="text1"/>
              </w:rPr>
            </w:pPr>
            <w:r w:rsidRPr="00A22A4F">
              <w:rPr>
                <w:rFonts w:asciiTheme="minorHAnsi" w:hAnsiTheme="minorHAnsi" w:cstheme="minorHAnsi"/>
                <w:color w:val="000000" w:themeColor="text1"/>
              </w:rPr>
              <w:t xml:space="preserve">Włączenie priorytetowych przedsięwzięć do dokumentów regulujących dystrybucję środków unijnych w Małopolsce, w tym wśród samorządów, organizacji pozarządowych i innych podmiotów niepublicznych (w tym </w:t>
            </w:r>
            <w:proofErr w:type="spellStart"/>
            <w:r w:rsidRPr="00A22A4F">
              <w:rPr>
                <w:rFonts w:asciiTheme="minorHAnsi" w:hAnsiTheme="minorHAnsi" w:cstheme="minorHAnsi"/>
                <w:color w:val="000000" w:themeColor="text1"/>
              </w:rPr>
              <w:t>SzOOP</w:t>
            </w:r>
            <w:proofErr w:type="spellEnd"/>
            <w:r w:rsidRPr="00A22A4F">
              <w:rPr>
                <w:rFonts w:asciiTheme="minorHAnsi" w:hAnsiTheme="minorHAnsi" w:cstheme="minorHAnsi"/>
                <w:color w:val="000000" w:themeColor="text1"/>
              </w:rPr>
              <w:t>, regulaminy konkursów).</w:t>
            </w:r>
          </w:p>
        </w:tc>
        <w:tc>
          <w:tcPr>
            <w:tcW w:w="1701" w:type="dxa"/>
            <w:vMerge/>
            <w:shd w:val="clear" w:color="auto" w:fill="auto"/>
          </w:tcPr>
          <w:p w14:paraId="25B448F6" w14:textId="77777777" w:rsidR="00D7748B" w:rsidRPr="00497860" w:rsidRDefault="00D7748B" w:rsidP="007A46E5">
            <w:pPr>
              <w:tabs>
                <w:tab w:val="left" w:pos="3680"/>
              </w:tabs>
              <w:spacing w:after="0"/>
              <w:ind w:right="-103"/>
              <w:rPr>
                <w:rFonts w:asciiTheme="minorHAnsi" w:hAnsiTheme="minorHAnsi" w:cstheme="minorHAnsi"/>
                <w:color w:val="000000" w:themeColor="text1"/>
              </w:rPr>
            </w:pPr>
          </w:p>
        </w:tc>
        <w:tc>
          <w:tcPr>
            <w:tcW w:w="1134" w:type="dxa"/>
            <w:vMerge/>
            <w:shd w:val="clear" w:color="auto" w:fill="auto"/>
          </w:tcPr>
          <w:p w14:paraId="105FD53E" w14:textId="77777777" w:rsidR="00D7748B" w:rsidRPr="00497860" w:rsidRDefault="00D7748B" w:rsidP="007A46E5">
            <w:pPr>
              <w:tabs>
                <w:tab w:val="left" w:pos="3680"/>
              </w:tabs>
              <w:spacing w:after="0"/>
              <w:jc w:val="center"/>
              <w:rPr>
                <w:rFonts w:asciiTheme="minorHAnsi" w:hAnsiTheme="minorHAnsi" w:cstheme="minorHAnsi"/>
                <w:color w:val="000000" w:themeColor="text1"/>
              </w:rPr>
            </w:pPr>
          </w:p>
        </w:tc>
        <w:tc>
          <w:tcPr>
            <w:tcW w:w="1701" w:type="dxa"/>
            <w:vMerge/>
            <w:shd w:val="clear" w:color="auto" w:fill="auto"/>
          </w:tcPr>
          <w:p w14:paraId="47847720" w14:textId="77777777" w:rsidR="00D7748B" w:rsidRPr="00497860" w:rsidRDefault="00D7748B" w:rsidP="007A46E5">
            <w:pPr>
              <w:tabs>
                <w:tab w:val="left" w:pos="3680"/>
              </w:tabs>
              <w:spacing w:after="0"/>
              <w:rPr>
                <w:rFonts w:asciiTheme="minorHAnsi" w:hAnsiTheme="minorHAnsi" w:cstheme="minorHAnsi"/>
                <w:color w:val="000000" w:themeColor="text1"/>
              </w:rPr>
            </w:pPr>
          </w:p>
        </w:tc>
        <w:tc>
          <w:tcPr>
            <w:tcW w:w="1701" w:type="dxa"/>
            <w:vMerge/>
            <w:shd w:val="clear" w:color="auto" w:fill="auto"/>
          </w:tcPr>
          <w:p w14:paraId="3FDAEB07" w14:textId="77777777" w:rsidR="00D7748B" w:rsidRPr="00497860" w:rsidRDefault="00D7748B" w:rsidP="007A46E5">
            <w:pPr>
              <w:tabs>
                <w:tab w:val="left" w:pos="3680"/>
              </w:tabs>
              <w:spacing w:after="0"/>
              <w:rPr>
                <w:rFonts w:asciiTheme="minorHAnsi" w:hAnsiTheme="minorHAnsi" w:cstheme="minorHAnsi"/>
                <w:color w:val="000000" w:themeColor="text1"/>
              </w:rPr>
            </w:pPr>
          </w:p>
        </w:tc>
        <w:tc>
          <w:tcPr>
            <w:tcW w:w="1843" w:type="dxa"/>
            <w:vMerge/>
            <w:shd w:val="clear" w:color="auto" w:fill="auto"/>
          </w:tcPr>
          <w:p w14:paraId="4C7754AB" w14:textId="77777777" w:rsidR="00D7748B" w:rsidRPr="00497860" w:rsidRDefault="00D7748B" w:rsidP="007A46E5">
            <w:pPr>
              <w:tabs>
                <w:tab w:val="left" w:pos="3680"/>
              </w:tabs>
              <w:spacing w:after="0"/>
              <w:rPr>
                <w:rFonts w:asciiTheme="minorHAnsi" w:hAnsiTheme="minorHAnsi" w:cstheme="minorHAnsi"/>
                <w:color w:val="000000" w:themeColor="text1"/>
              </w:rPr>
            </w:pPr>
          </w:p>
        </w:tc>
      </w:tr>
      <w:tr w:rsidR="00D7748B" w:rsidRPr="00497860" w14:paraId="2D03668B" w14:textId="77777777" w:rsidTr="00074A50">
        <w:trPr>
          <w:trHeight w:val="43"/>
        </w:trPr>
        <w:tc>
          <w:tcPr>
            <w:tcW w:w="1862" w:type="dxa"/>
            <w:vMerge/>
            <w:shd w:val="clear" w:color="auto" w:fill="F2F2F2"/>
            <w:textDirection w:val="btLr"/>
          </w:tcPr>
          <w:p w14:paraId="6D138D0D" w14:textId="77777777" w:rsidR="00D7748B" w:rsidRPr="00497860" w:rsidRDefault="00D7748B" w:rsidP="007A46E5">
            <w:pPr>
              <w:tabs>
                <w:tab w:val="left" w:pos="3680"/>
              </w:tabs>
              <w:spacing w:after="0"/>
              <w:rPr>
                <w:rFonts w:asciiTheme="minorHAnsi" w:hAnsiTheme="minorHAnsi" w:cstheme="minorHAnsi"/>
                <w:color w:val="000000" w:themeColor="text1"/>
              </w:rPr>
            </w:pPr>
          </w:p>
        </w:tc>
        <w:tc>
          <w:tcPr>
            <w:tcW w:w="1417" w:type="dxa"/>
            <w:vMerge/>
            <w:shd w:val="clear" w:color="auto" w:fill="auto"/>
            <w:textDirection w:val="btLr"/>
          </w:tcPr>
          <w:p w14:paraId="22172602" w14:textId="77777777" w:rsidR="00D7748B" w:rsidRPr="00497860" w:rsidRDefault="00D7748B" w:rsidP="007A46E5">
            <w:pPr>
              <w:tabs>
                <w:tab w:val="left" w:pos="3680"/>
              </w:tabs>
              <w:spacing w:after="0"/>
              <w:jc w:val="center"/>
              <w:rPr>
                <w:rFonts w:asciiTheme="minorHAnsi" w:hAnsiTheme="minorHAnsi" w:cstheme="minorHAnsi"/>
                <w:color w:val="000000" w:themeColor="text1"/>
              </w:rPr>
            </w:pPr>
          </w:p>
        </w:tc>
        <w:tc>
          <w:tcPr>
            <w:tcW w:w="1843" w:type="dxa"/>
            <w:vMerge w:val="restart"/>
            <w:shd w:val="clear" w:color="auto" w:fill="auto"/>
          </w:tcPr>
          <w:p w14:paraId="6D19DEFC" w14:textId="4D89C652" w:rsidR="00D7748B" w:rsidRPr="004F2C70" w:rsidRDefault="00D7748B" w:rsidP="004F2C70">
            <w:pPr>
              <w:pStyle w:val="Akapitzlist"/>
              <w:numPr>
                <w:ilvl w:val="0"/>
                <w:numId w:val="79"/>
              </w:numPr>
              <w:tabs>
                <w:tab w:val="left" w:pos="3680"/>
              </w:tabs>
              <w:spacing w:after="0"/>
              <w:ind w:right="-103"/>
              <w:rPr>
                <w:rFonts w:asciiTheme="minorHAnsi" w:hAnsiTheme="minorHAnsi" w:cstheme="minorHAnsi"/>
                <w:color w:val="000000" w:themeColor="text1"/>
              </w:rPr>
            </w:pPr>
            <w:r w:rsidRPr="004F2C70">
              <w:rPr>
                <w:rFonts w:asciiTheme="minorHAnsi" w:hAnsiTheme="minorHAnsi" w:cstheme="minorHAnsi"/>
                <w:color w:val="000000" w:themeColor="text1"/>
              </w:rPr>
              <w:t xml:space="preserve">Ułatwienie przyszłym Beneficjentom </w:t>
            </w:r>
            <w:r w:rsidRPr="004F2C70">
              <w:rPr>
                <w:rFonts w:asciiTheme="minorHAnsi" w:hAnsiTheme="minorHAnsi" w:cstheme="minorHAnsi"/>
                <w:color w:val="000000" w:themeColor="text1"/>
              </w:rPr>
              <w:br/>
              <w:t xml:space="preserve">RPO WM 2021-2027 aplikacji o środki finansowe oraz wsparcie realizacji projektów adresowanych do małopolskich rodzin i </w:t>
            </w:r>
            <w:r>
              <w:rPr>
                <w:rFonts w:asciiTheme="minorHAnsi" w:hAnsiTheme="minorHAnsi" w:cstheme="minorHAnsi"/>
                <w:color w:val="000000" w:themeColor="text1"/>
              </w:rPr>
              <w:t xml:space="preserve">projektów </w:t>
            </w:r>
            <w:r w:rsidRPr="004F2C70">
              <w:rPr>
                <w:rFonts w:asciiTheme="minorHAnsi" w:hAnsiTheme="minorHAnsi" w:cstheme="minorHAnsi"/>
                <w:color w:val="000000" w:themeColor="text1"/>
              </w:rPr>
              <w:t>rozwijających system pieczy zastępczej w regionie</w:t>
            </w:r>
          </w:p>
        </w:tc>
        <w:tc>
          <w:tcPr>
            <w:tcW w:w="2268" w:type="dxa"/>
            <w:shd w:val="clear" w:color="auto" w:fill="auto"/>
          </w:tcPr>
          <w:p w14:paraId="148C5599" w14:textId="4425A651" w:rsidR="00D7748B" w:rsidRPr="00983D6F" w:rsidRDefault="00D7748B" w:rsidP="00983D6F">
            <w:pPr>
              <w:pStyle w:val="Akapitzlist"/>
              <w:numPr>
                <w:ilvl w:val="1"/>
                <w:numId w:val="71"/>
              </w:numPr>
              <w:tabs>
                <w:tab w:val="left" w:pos="3680"/>
              </w:tabs>
              <w:spacing w:after="0"/>
              <w:ind w:left="458" w:right="-103" w:hanging="458"/>
              <w:rPr>
                <w:rFonts w:asciiTheme="minorHAnsi" w:hAnsiTheme="minorHAnsi" w:cstheme="minorHAnsi"/>
                <w:color w:val="000000" w:themeColor="text1"/>
              </w:rPr>
            </w:pPr>
            <w:r w:rsidRPr="00A22A4F">
              <w:rPr>
                <w:rFonts w:asciiTheme="minorHAnsi" w:hAnsiTheme="minorHAnsi" w:cstheme="minorHAnsi"/>
                <w:color w:val="000000" w:themeColor="text1"/>
              </w:rPr>
              <w:t>Modelowanie usług społecznych i wypracowywanie regionalnych standardów realizacji priorytetowych przedsięwzięć</w:t>
            </w:r>
          </w:p>
        </w:tc>
        <w:tc>
          <w:tcPr>
            <w:tcW w:w="1701" w:type="dxa"/>
            <w:vMerge w:val="restart"/>
            <w:shd w:val="clear" w:color="auto" w:fill="auto"/>
          </w:tcPr>
          <w:p w14:paraId="66BC7F5C" w14:textId="6115EE38" w:rsidR="00D7748B" w:rsidRPr="00497860" w:rsidRDefault="00D7748B" w:rsidP="007A46E5">
            <w:pPr>
              <w:tabs>
                <w:tab w:val="left" w:pos="3680"/>
              </w:tabs>
              <w:spacing w:after="0"/>
              <w:ind w:right="-103"/>
              <w:rPr>
                <w:rFonts w:asciiTheme="minorHAnsi" w:hAnsiTheme="minorHAnsi" w:cstheme="minorHAnsi"/>
                <w:color w:val="000000" w:themeColor="text1"/>
              </w:rPr>
            </w:pPr>
            <w:r w:rsidRPr="00497860">
              <w:rPr>
                <w:rFonts w:asciiTheme="minorHAnsi" w:hAnsiTheme="minorHAnsi" w:cstheme="minorHAnsi"/>
                <w:color w:val="000000" w:themeColor="text1"/>
              </w:rPr>
              <w:t>Liczba opracowanych modeli usług społecznych /standardów realizacji priorytetowych przedsięwzięć regionu, ułatwiających beneficjentom RPO WM 2021-2027 aplikację o środki, a następnie prowadzenie projektów</w:t>
            </w:r>
          </w:p>
        </w:tc>
        <w:tc>
          <w:tcPr>
            <w:tcW w:w="1134" w:type="dxa"/>
            <w:vMerge w:val="restart"/>
            <w:shd w:val="clear" w:color="auto" w:fill="auto"/>
          </w:tcPr>
          <w:p w14:paraId="686ECFC6" w14:textId="27EE3B5F" w:rsidR="00D7748B" w:rsidRPr="00497860" w:rsidRDefault="00D7748B" w:rsidP="007A46E5">
            <w:pPr>
              <w:tabs>
                <w:tab w:val="left" w:pos="3680"/>
              </w:tabs>
              <w:spacing w:after="0"/>
              <w:jc w:val="center"/>
              <w:rPr>
                <w:rFonts w:asciiTheme="minorHAnsi" w:hAnsiTheme="minorHAnsi" w:cstheme="minorHAnsi"/>
                <w:color w:val="000000" w:themeColor="text1"/>
              </w:rPr>
            </w:pPr>
            <w:r w:rsidRPr="00497860">
              <w:rPr>
                <w:rFonts w:asciiTheme="minorHAnsi" w:hAnsiTheme="minorHAnsi" w:cstheme="minorHAnsi"/>
                <w:color w:val="000000" w:themeColor="text1"/>
              </w:rPr>
              <w:t>Model/</w:t>
            </w:r>
            <w:r>
              <w:rPr>
                <w:rFonts w:asciiTheme="minorHAnsi" w:hAnsiTheme="minorHAnsi" w:cstheme="minorHAnsi"/>
                <w:color w:val="000000" w:themeColor="text1"/>
              </w:rPr>
              <w:t xml:space="preserve"> </w:t>
            </w:r>
            <w:r w:rsidRPr="00497860">
              <w:rPr>
                <w:rFonts w:asciiTheme="minorHAnsi" w:hAnsiTheme="minorHAnsi" w:cstheme="minorHAnsi"/>
                <w:color w:val="000000" w:themeColor="text1"/>
              </w:rPr>
              <w:t>standard</w:t>
            </w:r>
          </w:p>
        </w:tc>
        <w:tc>
          <w:tcPr>
            <w:tcW w:w="1701" w:type="dxa"/>
            <w:vMerge w:val="restart"/>
            <w:shd w:val="clear" w:color="auto" w:fill="auto"/>
          </w:tcPr>
          <w:p w14:paraId="7E25D995" w14:textId="318C94D4" w:rsidR="00D7748B" w:rsidRPr="00497860" w:rsidRDefault="00D7748B" w:rsidP="007A46E5">
            <w:pPr>
              <w:tabs>
                <w:tab w:val="left" w:pos="3680"/>
              </w:tabs>
              <w:spacing w:after="0"/>
              <w:rPr>
                <w:rFonts w:asciiTheme="minorHAnsi" w:hAnsiTheme="minorHAnsi" w:cstheme="minorHAnsi"/>
                <w:color w:val="000000" w:themeColor="text1"/>
              </w:rPr>
            </w:pPr>
            <w:r w:rsidRPr="00497860">
              <w:rPr>
                <w:rFonts w:asciiTheme="minorHAnsi" w:hAnsiTheme="minorHAnsi" w:cstheme="minorHAnsi"/>
                <w:color w:val="000000" w:themeColor="text1"/>
              </w:rPr>
              <w:t>1</w:t>
            </w:r>
          </w:p>
        </w:tc>
        <w:tc>
          <w:tcPr>
            <w:tcW w:w="1701" w:type="dxa"/>
            <w:vMerge w:val="restart"/>
            <w:shd w:val="clear" w:color="auto" w:fill="auto"/>
          </w:tcPr>
          <w:p w14:paraId="0D193699" w14:textId="69044F0D" w:rsidR="00D7748B" w:rsidRPr="00497860" w:rsidRDefault="00D7748B" w:rsidP="007A46E5">
            <w:pPr>
              <w:tabs>
                <w:tab w:val="left" w:pos="3680"/>
              </w:tabs>
              <w:spacing w:after="0"/>
              <w:rPr>
                <w:rFonts w:asciiTheme="minorHAnsi" w:hAnsiTheme="minorHAnsi" w:cstheme="minorHAnsi"/>
                <w:color w:val="000000" w:themeColor="text1"/>
              </w:rPr>
            </w:pPr>
            <w:r w:rsidRPr="00497860">
              <w:rPr>
                <w:rFonts w:asciiTheme="minorHAnsi" w:hAnsiTheme="minorHAnsi" w:cstheme="minorHAnsi"/>
                <w:color w:val="000000" w:themeColor="text1"/>
              </w:rPr>
              <w:t>Dane własne WM</w:t>
            </w:r>
          </w:p>
        </w:tc>
        <w:tc>
          <w:tcPr>
            <w:tcW w:w="1843" w:type="dxa"/>
            <w:vMerge w:val="restart"/>
            <w:shd w:val="clear" w:color="auto" w:fill="auto"/>
          </w:tcPr>
          <w:p w14:paraId="1B503CAA" w14:textId="583896A0" w:rsidR="00D7748B" w:rsidRPr="00497860" w:rsidRDefault="00D7748B" w:rsidP="007A46E5">
            <w:pPr>
              <w:tabs>
                <w:tab w:val="left" w:pos="3680"/>
              </w:tabs>
              <w:spacing w:after="0"/>
              <w:rPr>
                <w:rFonts w:asciiTheme="minorHAnsi" w:hAnsiTheme="minorHAnsi" w:cstheme="minorHAnsi"/>
                <w:color w:val="000000" w:themeColor="text1"/>
              </w:rPr>
            </w:pPr>
            <w:r w:rsidRPr="00497860">
              <w:rPr>
                <w:rFonts w:asciiTheme="minorHAnsi" w:hAnsiTheme="minorHAnsi" w:cstheme="minorHAnsi"/>
                <w:color w:val="000000" w:themeColor="text1"/>
              </w:rPr>
              <w:t xml:space="preserve">Zakłada się </w:t>
            </w:r>
            <w:r w:rsidR="00C04966">
              <w:rPr>
                <w:rFonts w:asciiTheme="minorHAnsi" w:hAnsiTheme="minorHAnsi" w:cstheme="minorHAnsi"/>
                <w:color w:val="000000" w:themeColor="text1"/>
              </w:rPr>
              <w:t>o</w:t>
            </w:r>
            <w:r w:rsidRPr="00497860">
              <w:rPr>
                <w:rFonts w:asciiTheme="minorHAnsi" w:hAnsiTheme="minorHAnsi" w:cstheme="minorHAnsi"/>
                <w:color w:val="000000" w:themeColor="text1"/>
              </w:rPr>
              <w:t>pracowanie co najmniej 1 modelu/ standardu do 2023 r.</w:t>
            </w:r>
          </w:p>
        </w:tc>
      </w:tr>
      <w:tr w:rsidR="00D7748B" w:rsidRPr="00983D6F" w14:paraId="178FD4ED" w14:textId="77777777" w:rsidTr="00074A50">
        <w:trPr>
          <w:trHeight w:val="43"/>
        </w:trPr>
        <w:tc>
          <w:tcPr>
            <w:tcW w:w="1862" w:type="dxa"/>
            <w:vMerge/>
            <w:shd w:val="clear" w:color="auto" w:fill="F2F2F2"/>
            <w:textDirection w:val="btLr"/>
          </w:tcPr>
          <w:p w14:paraId="54A10305" w14:textId="77777777" w:rsidR="00D7748B" w:rsidRPr="00983D6F" w:rsidRDefault="00D7748B" w:rsidP="00983D6F">
            <w:pPr>
              <w:tabs>
                <w:tab w:val="left" w:pos="3680"/>
              </w:tabs>
              <w:spacing w:after="0"/>
              <w:rPr>
                <w:rFonts w:asciiTheme="minorHAnsi" w:hAnsiTheme="minorHAnsi" w:cstheme="minorHAnsi"/>
                <w:color w:val="000000" w:themeColor="text1"/>
              </w:rPr>
            </w:pPr>
          </w:p>
        </w:tc>
        <w:tc>
          <w:tcPr>
            <w:tcW w:w="1417" w:type="dxa"/>
            <w:vMerge/>
            <w:shd w:val="clear" w:color="auto" w:fill="auto"/>
            <w:textDirection w:val="btLr"/>
          </w:tcPr>
          <w:p w14:paraId="3FFDBCF2" w14:textId="77777777" w:rsidR="00D7748B" w:rsidRPr="00983D6F" w:rsidRDefault="00D7748B" w:rsidP="00983D6F">
            <w:pPr>
              <w:tabs>
                <w:tab w:val="left" w:pos="3680"/>
              </w:tabs>
              <w:spacing w:after="0"/>
              <w:rPr>
                <w:rFonts w:asciiTheme="minorHAnsi" w:hAnsiTheme="minorHAnsi" w:cstheme="minorHAnsi"/>
                <w:color w:val="000000" w:themeColor="text1"/>
              </w:rPr>
            </w:pPr>
          </w:p>
        </w:tc>
        <w:tc>
          <w:tcPr>
            <w:tcW w:w="1843" w:type="dxa"/>
            <w:vMerge/>
            <w:shd w:val="clear" w:color="auto" w:fill="auto"/>
          </w:tcPr>
          <w:p w14:paraId="0446597F" w14:textId="77777777" w:rsidR="00D7748B" w:rsidRPr="00983D6F" w:rsidRDefault="00D7748B" w:rsidP="00983D6F">
            <w:pPr>
              <w:tabs>
                <w:tab w:val="left" w:pos="3680"/>
              </w:tabs>
              <w:spacing w:after="0"/>
              <w:rPr>
                <w:rFonts w:asciiTheme="minorHAnsi" w:hAnsiTheme="minorHAnsi" w:cstheme="minorHAnsi"/>
                <w:color w:val="000000" w:themeColor="text1"/>
              </w:rPr>
            </w:pPr>
          </w:p>
        </w:tc>
        <w:tc>
          <w:tcPr>
            <w:tcW w:w="2268" w:type="dxa"/>
            <w:shd w:val="clear" w:color="auto" w:fill="auto"/>
          </w:tcPr>
          <w:p w14:paraId="19E41EDA" w14:textId="0A766F3C" w:rsidR="00D7748B" w:rsidRPr="00983D6F" w:rsidRDefault="00D7748B" w:rsidP="00983D6F">
            <w:pPr>
              <w:pStyle w:val="Akapitzlist"/>
              <w:numPr>
                <w:ilvl w:val="1"/>
                <w:numId w:val="71"/>
              </w:numPr>
              <w:tabs>
                <w:tab w:val="left" w:pos="3680"/>
              </w:tabs>
              <w:spacing w:after="0"/>
              <w:ind w:left="458" w:right="-103" w:hanging="458"/>
              <w:rPr>
                <w:rFonts w:asciiTheme="minorHAnsi" w:hAnsiTheme="minorHAnsi" w:cstheme="minorHAnsi"/>
                <w:color w:val="000000" w:themeColor="text1"/>
              </w:rPr>
            </w:pPr>
            <w:r w:rsidRPr="00983D6F">
              <w:rPr>
                <w:rFonts w:asciiTheme="minorHAnsi" w:hAnsiTheme="minorHAnsi" w:cstheme="minorHAnsi"/>
                <w:color w:val="000000" w:themeColor="text1"/>
              </w:rPr>
              <w:t>Doradztwo, inkubowanie pomysłów, sieciowanie podmiotów</w:t>
            </w:r>
          </w:p>
        </w:tc>
        <w:tc>
          <w:tcPr>
            <w:tcW w:w="1701" w:type="dxa"/>
            <w:vMerge/>
            <w:shd w:val="clear" w:color="auto" w:fill="auto"/>
          </w:tcPr>
          <w:p w14:paraId="5F805022" w14:textId="77777777" w:rsidR="00D7748B" w:rsidRPr="00983D6F" w:rsidRDefault="00D7748B" w:rsidP="00983D6F">
            <w:pPr>
              <w:tabs>
                <w:tab w:val="left" w:pos="3680"/>
              </w:tabs>
              <w:spacing w:after="0"/>
              <w:rPr>
                <w:rFonts w:asciiTheme="minorHAnsi" w:hAnsiTheme="minorHAnsi" w:cstheme="minorHAnsi"/>
                <w:color w:val="000000" w:themeColor="text1"/>
              </w:rPr>
            </w:pPr>
          </w:p>
        </w:tc>
        <w:tc>
          <w:tcPr>
            <w:tcW w:w="1134" w:type="dxa"/>
            <w:vMerge/>
            <w:shd w:val="clear" w:color="auto" w:fill="auto"/>
          </w:tcPr>
          <w:p w14:paraId="588F185E" w14:textId="77777777" w:rsidR="00D7748B" w:rsidRPr="00983D6F" w:rsidRDefault="00D7748B" w:rsidP="00983D6F">
            <w:pPr>
              <w:tabs>
                <w:tab w:val="left" w:pos="3680"/>
              </w:tabs>
              <w:spacing w:after="0"/>
              <w:rPr>
                <w:rFonts w:asciiTheme="minorHAnsi" w:hAnsiTheme="minorHAnsi" w:cstheme="minorHAnsi"/>
                <w:color w:val="000000" w:themeColor="text1"/>
              </w:rPr>
            </w:pPr>
          </w:p>
        </w:tc>
        <w:tc>
          <w:tcPr>
            <w:tcW w:w="1701" w:type="dxa"/>
            <w:vMerge/>
            <w:shd w:val="clear" w:color="auto" w:fill="auto"/>
          </w:tcPr>
          <w:p w14:paraId="04A6BD32" w14:textId="77777777" w:rsidR="00D7748B" w:rsidRPr="00983D6F" w:rsidRDefault="00D7748B" w:rsidP="00983D6F">
            <w:pPr>
              <w:tabs>
                <w:tab w:val="left" w:pos="3680"/>
              </w:tabs>
              <w:spacing w:after="0"/>
              <w:rPr>
                <w:rFonts w:asciiTheme="minorHAnsi" w:hAnsiTheme="minorHAnsi" w:cstheme="minorHAnsi"/>
                <w:color w:val="000000" w:themeColor="text1"/>
              </w:rPr>
            </w:pPr>
          </w:p>
        </w:tc>
        <w:tc>
          <w:tcPr>
            <w:tcW w:w="1701" w:type="dxa"/>
            <w:vMerge/>
            <w:shd w:val="clear" w:color="auto" w:fill="auto"/>
          </w:tcPr>
          <w:p w14:paraId="0BB4E1FC" w14:textId="77777777" w:rsidR="00D7748B" w:rsidRPr="00983D6F" w:rsidRDefault="00D7748B" w:rsidP="00983D6F">
            <w:pPr>
              <w:tabs>
                <w:tab w:val="left" w:pos="3680"/>
              </w:tabs>
              <w:spacing w:after="0"/>
              <w:rPr>
                <w:rFonts w:asciiTheme="minorHAnsi" w:hAnsiTheme="minorHAnsi" w:cstheme="minorHAnsi"/>
                <w:color w:val="000000" w:themeColor="text1"/>
              </w:rPr>
            </w:pPr>
          </w:p>
        </w:tc>
        <w:tc>
          <w:tcPr>
            <w:tcW w:w="1843" w:type="dxa"/>
            <w:vMerge/>
            <w:shd w:val="clear" w:color="auto" w:fill="auto"/>
          </w:tcPr>
          <w:p w14:paraId="354E4A94" w14:textId="77777777" w:rsidR="00D7748B" w:rsidRPr="00983D6F" w:rsidRDefault="00D7748B" w:rsidP="00983D6F">
            <w:pPr>
              <w:tabs>
                <w:tab w:val="left" w:pos="3680"/>
              </w:tabs>
              <w:spacing w:after="0"/>
              <w:rPr>
                <w:rFonts w:asciiTheme="minorHAnsi" w:hAnsiTheme="minorHAnsi" w:cstheme="minorHAnsi"/>
                <w:color w:val="000000" w:themeColor="text1"/>
              </w:rPr>
            </w:pPr>
          </w:p>
        </w:tc>
      </w:tr>
    </w:tbl>
    <w:p w14:paraId="48E4E253" w14:textId="5CE13AF5" w:rsidR="001851C1" w:rsidRPr="00911C0A" w:rsidRDefault="001851C1" w:rsidP="00A06938">
      <w:pPr>
        <w:tabs>
          <w:tab w:val="left" w:pos="3680"/>
        </w:tabs>
        <w:sectPr w:rsidR="001851C1" w:rsidRPr="00911C0A" w:rsidSect="00140783">
          <w:pgSz w:w="16838" w:h="11906" w:orient="landscape"/>
          <w:pgMar w:top="1417" w:right="1417" w:bottom="1417" w:left="1135" w:header="708" w:footer="708" w:gutter="0"/>
          <w:cols w:space="708"/>
          <w:docGrid w:linePitch="360"/>
        </w:sectPr>
      </w:pPr>
    </w:p>
    <w:p w14:paraId="2D0347C1" w14:textId="00F5F231" w:rsidR="004F2BF9" w:rsidRPr="00061DBD" w:rsidRDefault="00365495" w:rsidP="00B82D3D">
      <w:pPr>
        <w:pStyle w:val="Nagwek1"/>
        <w:spacing w:before="240" w:after="240" w:line="360" w:lineRule="auto"/>
        <w:rPr>
          <w:color w:val="auto"/>
        </w:rPr>
      </w:pPr>
      <w:bookmarkStart w:id="76" w:name="_Toc88216316"/>
      <w:r w:rsidRPr="00061DBD">
        <w:rPr>
          <w:color w:val="auto"/>
        </w:rPr>
        <w:lastRenderedPageBreak/>
        <w:t>BIBLIOGRAFIA</w:t>
      </w:r>
      <w:bookmarkEnd w:id="76"/>
    </w:p>
    <w:p w14:paraId="2B0623AE" w14:textId="1D943F94" w:rsidR="005707F3" w:rsidRPr="006819F0" w:rsidRDefault="005707F3" w:rsidP="00A22A4F">
      <w:pPr>
        <w:pStyle w:val="Akapitzlist"/>
        <w:numPr>
          <w:ilvl w:val="0"/>
          <w:numId w:val="30"/>
        </w:numPr>
        <w:spacing w:after="0" w:line="360" w:lineRule="auto"/>
        <w:ind w:left="714" w:hanging="357"/>
        <w:rPr>
          <w:sz w:val="24"/>
          <w:szCs w:val="24"/>
        </w:rPr>
      </w:pPr>
      <w:r w:rsidRPr="006819F0">
        <w:rPr>
          <w:sz w:val="24"/>
          <w:szCs w:val="24"/>
        </w:rPr>
        <w:t>Ustawa z dnia 9 czerwca 2011 r. o wspieraniu rodziny i systemie pieczy zastępczej</w:t>
      </w:r>
      <w:r w:rsidR="006819F0">
        <w:rPr>
          <w:sz w:val="24"/>
          <w:szCs w:val="24"/>
        </w:rPr>
        <w:t>,</w:t>
      </w:r>
      <w:r w:rsidR="006819F0" w:rsidRPr="006819F0">
        <w:rPr>
          <w:sz w:val="24"/>
          <w:szCs w:val="24"/>
        </w:rPr>
        <w:t xml:space="preserve"> </w:t>
      </w:r>
      <w:r w:rsidR="006819F0" w:rsidRPr="00934808">
        <w:rPr>
          <w:sz w:val="24"/>
          <w:szCs w:val="24"/>
        </w:rPr>
        <w:t>isap.sejm.gov.pl</w:t>
      </w:r>
      <w:r w:rsidR="00A915AF">
        <w:rPr>
          <w:sz w:val="24"/>
          <w:szCs w:val="24"/>
        </w:rPr>
        <w:t>;</w:t>
      </w:r>
    </w:p>
    <w:p w14:paraId="6C1936FD" w14:textId="5B57DA92" w:rsidR="00F326A9" w:rsidRPr="00934808" w:rsidRDefault="00365495" w:rsidP="00A22A4F">
      <w:pPr>
        <w:pStyle w:val="Akapitzlist"/>
        <w:numPr>
          <w:ilvl w:val="0"/>
          <w:numId w:val="30"/>
        </w:numPr>
        <w:spacing w:after="0" w:line="360" w:lineRule="auto"/>
        <w:ind w:left="714" w:hanging="357"/>
        <w:rPr>
          <w:i/>
          <w:iCs/>
          <w:sz w:val="24"/>
          <w:szCs w:val="24"/>
        </w:rPr>
      </w:pPr>
      <w:r w:rsidRPr="00934808">
        <w:rPr>
          <w:sz w:val="24"/>
          <w:szCs w:val="24"/>
        </w:rPr>
        <w:t>S</w:t>
      </w:r>
      <w:r w:rsidR="00F326A9" w:rsidRPr="00934808">
        <w:rPr>
          <w:sz w:val="24"/>
          <w:szCs w:val="24"/>
        </w:rPr>
        <w:t xml:space="preserve">trategia </w:t>
      </w:r>
      <w:r w:rsidRPr="00934808">
        <w:rPr>
          <w:sz w:val="24"/>
          <w:szCs w:val="24"/>
        </w:rPr>
        <w:t>R</w:t>
      </w:r>
      <w:r w:rsidR="00F326A9" w:rsidRPr="00934808">
        <w:rPr>
          <w:sz w:val="24"/>
          <w:szCs w:val="24"/>
        </w:rPr>
        <w:t xml:space="preserve">ozwoju </w:t>
      </w:r>
      <w:r w:rsidRPr="00934808">
        <w:rPr>
          <w:sz w:val="24"/>
          <w:szCs w:val="24"/>
        </w:rPr>
        <w:t>W</w:t>
      </w:r>
      <w:r w:rsidR="00F326A9" w:rsidRPr="00934808">
        <w:rPr>
          <w:sz w:val="24"/>
          <w:szCs w:val="24"/>
        </w:rPr>
        <w:t>ojewództwa Małopolska 2030,</w:t>
      </w:r>
      <w:r w:rsidR="00F326A9" w:rsidRPr="00934808">
        <w:rPr>
          <w:i/>
          <w:iCs/>
          <w:sz w:val="24"/>
          <w:szCs w:val="24"/>
        </w:rPr>
        <w:t xml:space="preserve"> </w:t>
      </w:r>
      <w:bookmarkStart w:id="77" w:name="_Toc53554196"/>
      <w:bookmarkStart w:id="78" w:name="_Toc54177498"/>
      <w:bookmarkStart w:id="79" w:name="_Toc54178229"/>
      <w:bookmarkStart w:id="80" w:name="_Toc54178599"/>
      <w:bookmarkStart w:id="81" w:name="_Toc54179083"/>
      <w:bookmarkStart w:id="82" w:name="_Toc54185225"/>
      <w:bookmarkStart w:id="83" w:name="_Toc54773021"/>
      <w:r w:rsidR="00F326A9" w:rsidRPr="00934808">
        <w:rPr>
          <w:sz w:val="24"/>
          <w:szCs w:val="24"/>
        </w:rPr>
        <w:t>Załącznik</w:t>
      </w:r>
      <w:bookmarkStart w:id="84" w:name="_Toc53554197"/>
      <w:bookmarkStart w:id="85" w:name="_Toc54177499"/>
      <w:bookmarkStart w:id="86" w:name="_Toc54178230"/>
      <w:bookmarkStart w:id="87" w:name="_Toc54178600"/>
      <w:bookmarkStart w:id="88" w:name="_Toc54179084"/>
      <w:bookmarkStart w:id="89" w:name="_Toc54185226"/>
      <w:bookmarkStart w:id="90" w:name="_Toc54773022"/>
      <w:bookmarkEnd w:id="77"/>
      <w:bookmarkEnd w:id="78"/>
      <w:bookmarkEnd w:id="79"/>
      <w:bookmarkEnd w:id="80"/>
      <w:bookmarkEnd w:id="81"/>
      <w:bookmarkEnd w:id="82"/>
      <w:bookmarkEnd w:id="83"/>
      <w:r w:rsidR="00F326A9" w:rsidRPr="00934808">
        <w:rPr>
          <w:sz w:val="24"/>
          <w:szCs w:val="24"/>
        </w:rPr>
        <w:t xml:space="preserve"> do uchwały Nr XXXI/422/</w:t>
      </w:r>
      <w:bookmarkEnd w:id="84"/>
      <w:bookmarkEnd w:id="85"/>
      <w:bookmarkEnd w:id="86"/>
      <w:bookmarkEnd w:id="87"/>
      <w:bookmarkEnd w:id="88"/>
      <w:bookmarkEnd w:id="89"/>
      <w:bookmarkEnd w:id="90"/>
      <w:r w:rsidR="00F326A9" w:rsidRPr="00934808">
        <w:rPr>
          <w:sz w:val="24"/>
          <w:szCs w:val="24"/>
        </w:rPr>
        <w:t>20 Sejmiku Województwa Małopolskiego</w:t>
      </w:r>
      <w:bookmarkStart w:id="91" w:name="_Toc53554199"/>
      <w:bookmarkStart w:id="92" w:name="_Toc54177501"/>
      <w:bookmarkStart w:id="93" w:name="_Toc54178232"/>
      <w:bookmarkStart w:id="94" w:name="_Toc54178602"/>
      <w:bookmarkStart w:id="95" w:name="_Toc54179086"/>
      <w:bookmarkStart w:id="96" w:name="_Toc54185228"/>
      <w:bookmarkStart w:id="97" w:name="_Toc54773024"/>
      <w:r w:rsidR="00F326A9" w:rsidRPr="00934808">
        <w:rPr>
          <w:sz w:val="24"/>
          <w:szCs w:val="24"/>
        </w:rPr>
        <w:t xml:space="preserve"> z dnia 17 grudnia 2020 r.</w:t>
      </w:r>
      <w:bookmarkEnd w:id="91"/>
      <w:bookmarkEnd w:id="92"/>
      <w:bookmarkEnd w:id="93"/>
      <w:bookmarkEnd w:id="94"/>
      <w:bookmarkEnd w:id="95"/>
      <w:bookmarkEnd w:id="96"/>
      <w:bookmarkEnd w:id="97"/>
      <w:r w:rsidR="00A915AF">
        <w:rPr>
          <w:sz w:val="24"/>
          <w:szCs w:val="24"/>
        </w:rPr>
        <w:t>;</w:t>
      </w:r>
    </w:p>
    <w:p w14:paraId="68F6D5AC" w14:textId="5468E9A8" w:rsidR="00F326A9" w:rsidRPr="00934808" w:rsidRDefault="00F326A9" w:rsidP="00A22A4F">
      <w:pPr>
        <w:pStyle w:val="Akapitzlist"/>
        <w:numPr>
          <w:ilvl w:val="0"/>
          <w:numId w:val="30"/>
        </w:numPr>
        <w:spacing w:after="0" w:line="360" w:lineRule="auto"/>
        <w:ind w:left="714" w:hanging="357"/>
        <w:rPr>
          <w:i/>
          <w:iCs/>
          <w:sz w:val="24"/>
          <w:szCs w:val="24"/>
        </w:rPr>
      </w:pPr>
      <w:r w:rsidRPr="00934808">
        <w:rPr>
          <w:sz w:val="24"/>
          <w:szCs w:val="24"/>
        </w:rPr>
        <w:t>Strategia Rozwoju Usług Społecznych</w:t>
      </w:r>
      <w:r w:rsidR="006819F0">
        <w:rPr>
          <w:sz w:val="24"/>
          <w:szCs w:val="24"/>
        </w:rPr>
        <w:t>, polityka publiczna na lata 2021-2035, projekt</w:t>
      </w:r>
      <w:r w:rsidRPr="00934808">
        <w:rPr>
          <w:sz w:val="24"/>
          <w:szCs w:val="24"/>
        </w:rPr>
        <w:t xml:space="preserve"> –Ministerstwo Rodziny, Pracy i Polityki Społecznej, Warszawa 2021.</w:t>
      </w:r>
      <w:r w:rsidR="00A915AF">
        <w:rPr>
          <w:sz w:val="24"/>
          <w:szCs w:val="24"/>
        </w:rPr>
        <w:t>;</w:t>
      </w:r>
    </w:p>
    <w:p w14:paraId="32C2B214" w14:textId="57D8AAF8" w:rsidR="006F0B7B" w:rsidRPr="00934808" w:rsidRDefault="002837B0" w:rsidP="00A22A4F">
      <w:pPr>
        <w:pStyle w:val="Akapitzlist"/>
        <w:numPr>
          <w:ilvl w:val="0"/>
          <w:numId w:val="30"/>
        </w:numPr>
        <w:spacing w:after="0" w:line="360" w:lineRule="auto"/>
        <w:ind w:left="714" w:hanging="357"/>
        <w:rPr>
          <w:i/>
          <w:iCs/>
          <w:sz w:val="24"/>
          <w:szCs w:val="24"/>
        </w:rPr>
      </w:pPr>
      <w:r w:rsidRPr="00934808">
        <w:rPr>
          <w:sz w:val="24"/>
          <w:szCs w:val="24"/>
        </w:rPr>
        <w:t>Strategia Demograficzna 2040, Warszawa, czerwiec 2021 r.</w:t>
      </w:r>
      <w:r w:rsidR="00977EE9">
        <w:rPr>
          <w:sz w:val="24"/>
          <w:szCs w:val="24"/>
        </w:rPr>
        <w:t>, projekt</w:t>
      </w:r>
      <w:r w:rsidR="00A915AF">
        <w:rPr>
          <w:sz w:val="24"/>
          <w:szCs w:val="24"/>
        </w:rPr>
        <w:t>;</w:t>
      </w:r>
    </w:p>
    <w:p w14:paraId="421DEFF3" w14:textId="19848A51" w:rsidR="006F0B7B" w:rsidRPr="00934808" w:rsidRDefault="006F0B7B" w:rsidP="00A22A4F">
      <w:pPr>
        <w:pStyle w:val="Akapitzlist"/>
        <w:numPr>
          <w:ilvl w:val="0"/>
          <w:numId w:val="30"/>
        </w:numPr>
        <w:spacing w:after="0" w:line="360" w:lineRule="auto"/>
        <w:ind w:left="714" w:hanging="357"/>
        <w:rPr>
          <w:sz w:val="24"/>
          <w:szCs w:val="24"/>
        </w:rPr>
      </w:pPr>
      <w:r w:rsidRPr="00934808">
        <w:rPr>
          <w:sz w:val="24"/>
          <w:szCs w:val="24"/>
        </w:rPr>
        <w:t xml:space="preserve">Uchwała nr 105 Rady Ministrów z dnia 17 sierpnia 2021 r. w sprawie przyjęcia polityki publicznej pod nazwą </w:t>
      </w:r>
      <w:r w:rsidR="006819F0">
        <w:rPr>
          <w:sz w:val="24"/>
          <w:szCs w:val="24"/>
        </w:rPr>
        <w:t>„</w:t>
      </w:r>
      <w:r w:rsidRPr="00934808">
        <w:rPr>
          <w:sz w:val="24"/>
          <w:szCs w:val="24"/>
        </w:rPr>
        <w:t>Krajowy Program Przeciwdziałania Ubóstwu i Wykluczeniu Społecznemu. Aktualizacja 2021-2027, polityka publiczna z perspektywą do roku 2030"</w:t>
      </w:r>
      <w:r w:rsidR="00EC2721">
        <w:rPr>
          <w:sz w:val="24"/>
          <w:szCs w:val="24"/>
        </w:rPr>
        <w:t>;</w:t>
      </w:r>
    </w:p>
    <w:p w14:paraId="1A2F4C20" w14:textId="7AFA1273" w:rsidR="002837B0" w:rsidRPr="00934808" w:rsidRDefault="002837B0" w:rsidP="00A22A4F">
      <w:pPr>
        <w:pStyle w:val="Akapitzlist"/>
        <w:numPr>
          <w:ilvl w:val="0"/>
          <w:numId w:val="30"/>
        </w:numPr>
        <w:spacing w:after="0" w:line="360" w:lineRule="auto"/>
        <w:ind w:left="714" w:hanging="357"/>
        <w:rPr>
          <w:sz w:val="24"/>
          <w:szCs w:val="24"/>
        </w:rPr>
      </w:pPr>
      <w:r w:rsidRPr="00934808">
        <w:rPr>
          <w:sz w:val="24"/>
          <w:szCs w:val="24"/>
        </w:rPr>
        <w:t>Małopolski Program Wspierania Rodziny i Systemu Pieczy Zastępczej do 2020 r., Załącznik do Uchwały nr 748/16 Zarządu Województwa Małopolskiego z dnia 17 maja 2016 r.</w:t>
      </w:r>
      <w:r w:rsidR="00A915AF">
        <w:rPr>
          <w:sz w:val="24"/>
          <w:szCs w:val="24"/>
        </w:rPr>
        <w:t>;</w:t>
      </w:r>
    </w:p>
    <w:p w14:paraId="7450A91F" w14:textId="4ABAA92A" w:rsidR="00F326A9" w:rsidRPr="006819F0" w:rsidRDefault="00F326A9" w:rsidP="00A22A4F">
      <w:pPr>
        <w:pStyle w:val="Akapitzlist"/>
        <w:numPr>
          <w:ilvl w:val="0"/>
          <w:numId w:val="30"/>
        </w:numPr>
        <w:spacing w:after="0" w:line="360" w:lineRule="auto"/>
        <w:ind w:left="714" w:hanging="357"/>
        <w:rPr>
          <w:sz w:val="24"/>
          <w:szCs w:val="24"/>
        </w:rPr>
      </w:pPr>
      <w:r w:rsidRPr="006819F0">
        <w:rPr>
          <w:sz w:val="24"/>
          <w:szCs w:val="24"/>
        </w:rPr>
        <w:t>Informacja o wynikach kontroli POMOC W USAMODZIELNIANIU SIĘ PEŁNOLETNICH WYCHOWANKÓW PIECZY ZASTĘPCZEJ, Najwyższa Izba Kontroli, Warszawa 2014 r.</w:t>
      </w:r>
      <w:r w:rsidR="00A915AF">
        <w:rPr>
          <w:sz w:val="24"/>
          <w:szCs w:val="24"/>
        </w:rPr>
        <w:t>;</w:t>
      </w:r>
    </w:p>
    <w:p w14:paraId="469530F9" w14:textId="66A2C66D" w:rsidR="00F326A9" w:rsidRPr="006819F0" w:rsidRDefault="00F326A9" w:rsidP="00A22A4F">
      <w:pPr>
        <w:pStyle w:val="Akapitzlist"/>
        <w:numPr>
          <w:ilvl w:val="0"/>
          <w:numId w:val="30"/>
        </w:numPr>
        <w:spacing w:after="0" w:line="360" w:lineRule="auto"/>
        <w:ind w:left="714" w:hanging="357"/>
        <w:rPr>
          <w:sz w:val="24"/>
          <w:szCs w:val="24"/>
        </w:rPr>
      </w:pPr>
      <w:r w:rsidRPr="006819F0">
        <w:rPr>
          <w:sz w:val="24"/>
          <w:szCs w:val="24"/>
        </w:rPr>
        <w:t>Informacja o wynikach kontroli WYKONYWANIE ZADAŃ W ZAKRESIE INTERWENCJI KRYZYSOWEJ, Najwyższa Izba Kontroli, Warszawa 2021 r.</w:t>
      </w:r>
      <w:r w:rsidR="00A915AF">
        <w:rPr>
          <w:sz w:val="24"/>
          <w:szCs w:val="24"/>
        </w:rPr>
        <w:t>;</w:t>
      </w:r>
    </w:p>
    <w:p w14:paraId="603DAB1B" w14:textId="7B7E12DB" w:rsidR="00370F22" w:rsidRPr="006819F0" w:rsidRDefault="00126EEE" w:rsidP="00A22A4F">
      <w:pPr>
        <w:pStyle w:val="Akapitzlist"/>
        <w:numPr>
          <w:ilvl w:val="0"/>
          <w:numId w:val="30"/>
        </w:numPr>
        <w:spacing w:after="0" w:line="360" w:lineRule="auto"/>
        <w:rPr>
          <w:sz w:val="24"/>
          <w:szCs w:val="24"/>
        </w:rPr>
      </w:pPr>
      <w:r w:rsidRPr="006819F0">
        <w:rPr>
          <w:sz w:val="24"/>
          <w:szCs w:val="24"/>
        </w:rPr>
        <w:t>Podsumowanie ankiety przeprowadzonej wśród małopolskich ośrodków interwencji kryzysowej, Regionalny Ośrodek Polityki Społecznej w Krakowie, Kraków 2021 r.</w:t>
      </w:r>
      <w:r w:rsidR="00A915AF">
        <w:rPr>
          <w:sz w:val="24"/>
          <w:szCs w:val="24"/>
        </w:rPr>
        <w:t>;</w:t>
      </w:r>
    </w:p>
    <w:p w14:paraId="419B6141" w14:textId="40D9601E" w:rsidR="00F326A9" w:rsidRPr="006819F0" w:rsidRDefault="00F326A9" w:rsidP="00A22A4F">
      <w:pPr>
        <w:pStyle w:val="Akapitzlist"/>
        <w:numPr>
          <w:ilvl w:val="0"/>
          <w:numId w:val="30"/>
        </w:numPr>
        <w:spacing w:after="0" w:line="360" w:lineRule="auto"/>
        <w:rPr>
          <w:sz w:val="24"/>
          <w:szCs w:val="24"/>
        </w:rPr>
      </w:pPr>
      <w:r w:rsidRPr="006819F0">
        <w:rPr>
          <w:sz w:val="24"/>
          <w:szCs w:val="24"/>
        </w:rPr>
        <w:t xml:space="preserve">Kondycja społeczno-gospodarcza rodzin w województwach podkarpackim i małopolskim, ze szczególnym uwzględnieniem zjawiska depopulacji. Raport końcowy dla województwa małopolskiego, zespół badawczy firmy Market </w:t>
      </w:r>
      <w:proofErr w:type="spellStart"/>
      <w:r w:rsidRPr="00BC5B4B">
        <w:rPr>
          <w:sz w:val="24"/>
          <w:szCs w:val="24"/>
        </w:rPr>
        <w:t>Research</w:t>
      </w:r>
      <w:proofErr w:type="spellEnd"/>
      <w:r w:rsidRPr="006819F0">
        <w:rPr>
          <w:sz w:val="24"/>
          <w:szCs w:val="24"/>
        </w:rPr>
        <w:t xml:space="preserve"> World na zlecenie Urzędu Marszałkowskiego Województwa Podkarpackiego, Rzeszów – Kraków 2019</w:t>
      </w:r>
      <w:r w:rsidR="00977EE9">
        <w:rPr>
          <w:sz w:val="24"/>
          <w:szCs w:val="24"/>
        </w:rPr>
        <w:t xml:space="preserve"> r.</w:t>
      </w:r>
      <w:r w:rsidR="00E16E92">
        <w:rPr>
          <w:sz w:val="24"/>
          <w:szCs w:val="24"/>
        </w:rPr>
        <w:t>;</w:t>
      </w:r>
    </w:p>
    <w:p w14:paraId="7ED64CB8" w14:textId="3C7A77D9" w:rsidR="00365495" w:rsidRDefault="00365495" w:rsidP="00A22A4F">
      <w:pPr>
        <w:pStyle w:val="Akapitzlist"/>
        <w:numPr>
          <w:ilvl w:val="0"/>
          <w:numId w:val="30"/>
        </w:numPr>
        <w:spacing w:after="0" w:line="360" w:lineRule="auto"/>
        <w:ind w:left="714" w:hanging="357"/>
        <w:rPr>
          <w:sz w:val="24"/>
          <w:szCs w:val="24"/>
        </w:rPr>
      </w:pPr>
      <w:r w:rsidRPr="006819F0">
        <w:rPr>
          <w:sz w:val="24"/>
          <w:szCs w:val="24"/>
        </w:rPr>
        <w:t>Internetowy Obserwator Statystyk Społecznych – www.obserwator.rops.krakow.pl, Regionalny Ośrodek Polityki Społecznej w Krakowie</w:t>
      </w:r>
      <w:r w:rsidR="00A915AF">
        <w:rPr>
          <w:sz w:val="24"/>
          <w:szCs w:val="24"/>
        </w:rPr>
        <w:t>;</w:t>
      </w:r>
    </w:p>
    <w:p w14:paraId="021CA265" w14:textId="4154A56F" w:rsidR="00FF50B0" w:rsidRPr="006819F0" w:rsidRDefault="00FF50B0" w:rsidP="00A22A4F">
      <w:pPr>
        <w:pStyle w:val="Akapitzlist"/>
        <w:numPr>
          <w:ilvl w:val="0"/>
          <w:numId w:val="30"/>
        </w:numPr>
        <w:spacing w:after="0" w:line="360" w:lineRule="auto"/>
        <w:ind w:left="714" w:hanging="357"/>
        <w:rPr>
          <w:sz w:val="24"/>
          <w:szCs w:val="24"/>
        </w:rPr>
      </w:pPr>
      <w:r w:rsidRPr="00FF50B0">
        <w:rPr>
          <w:sz w:val="24"/>
          <w:szCs w:val="24"/>
        </w:rPr>
        <w:t xml:space="preserve">Bitner M., </w:t>
      </w:r>
      <w:proofErr w:type="spellStart"/>
      <w:r w:rsidRPr="00FF50B0">
        <w:rPr>
          <w:sz w:val="24"/>
          <w:szCs w:val="24"/>
        </w:rPr>
        <w:t>Luberadzka</w:t>
      </w:r>
      <w:proofErr w:type="spellEnd"/>
      <w:r w:rsidRPr="00FF50B0">
        <w:rPr>
          <w:sz w:val="24"/>
          <w:szCs w:val="24"/>
        </w:rPr>
        <w:t xml:space="preserve">-Gruca J., Wojtasińska E., </w:t>
      </w:r>
      <w:proofErr w:type="spellStart"/>
      <w:r w:rsidRPr="00FF50B0">
        <w:rPr>
          <w:sz w:val="24"/>
          <w:szCs w:val="24"/>
        </w:rPr>
        <w:t>Skalec</w:t>
      </w:r>
      <w:proofErr w:type="spellEnd"/>
      <w:r w:rsidRPr="00FF50B0">
        <w:rPr>
          <w:sz w:val="24"/>
          <w:szCs w:val="24"/>
        </w:rPr>
        <w:t xml:space="preserve"> A., Kulig B., Kwaśniewska-Sadkowska A., Iwanowski</w:t>
      </w:r>
      <w:r>
        <w:rPr>
          <w:sz w:val="24"/>
          <w:szCs w:val="24"/>
        </w:rPr>
        <w:t xml:space="preserve"> D., „</w:t>
      </w:r>
      <w:r w:rsidRPr="00FF50B0">
        <w:rPr>
          <w:sz w:val="24"/>
          <w:szCs w:val="24"/>
        </w:rPr>
        <w:t xml:space="preserve">Postępy </w:t>
      </w:r>
      <w:proofErr w:type="spellStart"/>
      <w:r w:rsidRPr="00FF50B0">
        <w:rPr>
          <w:sz w:val="24"/>
          <w:szCs w:val="24"/>
        </w:rPr>
        <w:t>deinstytucjonalizacji</w:t>
      </w:r>
      <w:proofErr w:type="spellEnd"/>
      <w:r w:rsidRPr="00FF50B0">
        <w:rPr>
          <w:sz w:val="24"/>
          <w:szCs w:val="24"/>
        </w:rPr>
        <w:t xml:space="preserve"> pieczy zastępczej</w:t>
      </w:r>
      <w:r>
        <w:rPr>
          <w:sz w:val="24"/>
          <w:szCs w:val="24"/>
        </w:rPr>
        <w:t xml:space="preserve"> w Polsce</w:t>
      </w:r>
      <w:r w:rsidRPr="00FF50B0">
        <w:rPr>
          <w:sz w:val="24"/>
          <w:szCs w:val="24"/>
        </w:rPr>
        <w:t>"; Warszawa 2018 r.</w:t>
      </w:r>
      <w:r w:rsidR="00A915AF">
        <w:rPr>
          <w:sz w:val="24"/>
          <w:szCs w:val="24"/>
        </w:rPr>
        <w:t>;</w:t>
      </w:r>
    </w:p>
    <w:p w14:paraId="6AF1D5B6" w14:textId="0BCA488C" w:rsidR="00A534C2" w:rsidRPr="000F2C44" w:rsidRDefault="00F65151" w:rsidP="00A22A4F">
      <w:pPr>
        <w:pStyle w:val="Akapitzlist"/>
        <w:numPr>
          <w:ilvl w:val="0"/>
          <w:numId w:val="30"/>
        </w:numPr>
        <w:spacing w:after="0" w:line="360" w:lineRule="auto"/>
        <w:rPr>
          <w:sz w:val="24"/>
          <w:szCs w:val="24"/>
        </w:rPr>
      </w:pPr>
      <w:r w:rsidRPr="000F2C44">
        <w:rPr>
          <w:sz w:val="24"/>
          <w:szCs w:val="24"/>
        </w:rPr>
        <w:lastRenderedPageBreak/>
        <w:t xml:space="preserve"> </w:t>
      </w:r>
      <w:r w:rsidR="00977EE9" w:rsidRPr="000F2C44">
        <w:rPr>
          <w:sz w:val="24"/>
          <w:szCs w:val="24"/>
        </w:rPr>
        <w:t>Liszcz</w:t>
      </w:r>
      <w:r w:rsidR="00977EE9">
        <w:rPr>
          <w:sz w:val="24"/>
          <w:szCs w:val="24"/>
        </w:rPr>
        <w:t xml:space="preserve"> K,</w:t>
      </w:r>
      <w:r w:rsidR="00977EE9" w:rsidRPr="000F2C44">
        <w:rPr>
          <w:sz w:val="24"/>
          <w:szCs w:val="24"/>
        </w:rPr>
        <w:t xml:space="preserve"> </w:t>
      </w:r>
      <w:r w:rsidRPr="000F2C44">
        <w:rPr>
          <w:sz w:val="24"/>
          <w:szCs w:val="24"/>
        </w:rPr>
        <w:t xml:space="preserve">Dzieci matek pijących alkohol w ciąży </w:t>
      </w:r>
      <w:r w:rsidR="000F2C44">
        <w:rPr>
          <w:sz w:val="24"/>
          <w:szCs w:val="24"/>
        </w:rPr>
        <w:t>-</w:t>
      </w:r>
      <w:r w:rsidRPr="000F2C44">
        <w:rPr>
          <w:sz w:val="24"/>
          <w:szCs w:val="24"/>
        </w:rPr>
        <w:t xml:space="preserve"> dziecko z FASD w rodzinie </w:t>
      </w:r>
      <w:r w:rsidR="000F2C44">
        <w:rPr>
          <w:sz w:val="24"/>
          <w:szCs w:val="24"/>
        </w:rPr>
        <w:t>-</w:t>
      </w:r>
      <w:r w:rsidRPr="000F2C44">
        <w:rPr>
          <w:sz w:val="24"/>
          <w:szCs w:val="24"/>
        </w:rPr>
        <w:t xml:space="preserve"> biologicznej, zastępczej, adopcyjnej lub w domu dziecka</w:t>
      </w:r>
      <w:r w:rsidR="00A534C2" w:rsidRPr="000F2C44">
        <w:rPr>
          <w:sz w:val="24"/>
          <w:szCs w:val="24"/>
        </w:rPr>
        <w:t>”</w:t>
      </w:r>
      <w:r w:rsidR="00A915AF">
        <w:rPr>
          <w:sz w:val="24"/>
          <w:szCs w:val="24"/>
        </w:rPr>
        <w:t>;</w:t>
      </w:r>
    </w:p>
    <w:p w14:paraId="6BC4FF70" w14:textId="3B3821C1" w:rsidR="004C64EF" w:rsidRPr="000F2C44" w:rsidRDefault="00977EE9" w:rsidP="00A22A4F">
      <w:pPr>
        <w:pStyle w:val="Akapitzlist"/>
        <w:numPr>
          <w:ilvl w:val="0"/>
          <w:numId w:val="30"/>
        </w:numPr>
        <w:spacing w:after="0" w:line="360" w:lineRule="auto"/>
        <w:rPr>
          <w:sz w:val="24"/>
          <w:szCs w:val="24"/>
        </w:rPr>
      </w:pPr>
      <w:proofErr w:type="spellStart"/>
      <w:r w:rsidRPr="000F2C44">
        <w:rPr>
          <w:sz w:val="24"/>
          <w:szCs w:val="24"/>
        </w:rPr>
        <w:t>Ćwirynkało</w:t>
      </w:r>
      <w:proofErr w:type="spellEnd"/>
      <w:r w:rsidRPr="000F2C44">
        <w:rPr>
          <w:sz w:val="24"/>
          <w:szCs w:val="24"/>
        </w:rPr>
        <w:t xml:space="preserve"> K., Bartnikowska U., </w:t>
      </w:r>
      <w:r w:rsidR="009506AB" w:rsidRPr="000F2C44">
        <w:rPr>
          <w:sz w:val="24"/>
          <w:szCs w:val="24"/>
        </w:rPr>
        <w:t xml:space="preserve">Odkrywanie przez rodziców adopcyjnych i zastępczych odmienności dziecka wynikającej z niepełnosprawności. Studium </w:t>
      </w:r>
      <w:proofErr w:type="spellStart"/>
      <w:r w:rsidR="009506AB" w:rsidRPr="000F2C44">
        <w:rPr>
          <w:sz w:val="24"/>
          <w:szCs w:val="24"/>
        </w:rPr>
        <w:t>fenomenograficzne</w:t>
      </w:r>
      <w:proofErr w:type="spellEnd"/>
      <w:r w:rsidR="009506AB" w:rsidRPr="000F2C44">
        <w:rPr>
          <w:sz w:val="24"/>
          <w:szCs w:val="24"/>
        </w:rPr>
        <w:t xml:space="preserve">, </w:t>
      </w:r>
      <w:r w:rsidR="004C64EF" w:rsidRPr="000F2C44">
        <w:rPr>
          <w:sz w:val="24"/>
          <w:szCs w:val="24"/>
        </w:rPr>
        <w:t xml:space="preserve">Uniwersytet Warmińsko-Mazurski w Olsztynie, </w:t>
      </w:r>
      <w:r w:rsidR="009506AB" w:rsidRPr="000F2C44">
        <w:rPr>
          <w:sz w:val="24"/>
          <w:szCs w:val="24"/>
        </w:rPr>
        <w:t>Olsztyn 2017 r.</w:t>
      </w:r>
      <w:r w:rsidR="00A915AF">
        <w:rPr>
          <w:sz w:val="24"/>
          <w:szCs w:val="24"/>
        </w:rPr>
        <w:t>;</w:t>
      </w:r>
    </w:p>
    <w:p w14:paraId="2DFFA6B9" w14:textId="7373CBCB" w:rsidR="004C64EF" w:rsidRPr="000F2C44" w:rsidRDefault="00977EE9" w:rsidP="00A22A4F">
      <w:pPr>
        <w:pStyle w:val="Akapitzlist"/>
        <w:numPr>
          <w:ilvl w:val="0"/>
          <w:numId w:val="30"/>
        </w:numPr>
        <w:spacing w:after="0" w:line="360" w:lineRule="auto"/>
        <w:rPr>
          <w:sz w:val="24"/>
          <w:szCs w:val="24"/>
        </w:rPr>
      </w:pPr>
      <w:proofErr w:type="spellStart"/>
      <w:r w:rsidRPr="000F2C44">
        <w:rPr>
          <w:sz w:val="24"/>
          <w:szCs w:val="24"/>
        </w:rPr>
        <w:t>Skiepko</w:t>
      </w:r>
      <w:proofErr w:type="spellEnd"/>
      <w:r w:rsidRPr="000F2C44">
        <w:rPr>
          <w:sz w:val="24"/>
          <w:szCs w:val="24"/>
        </w:rPr>
        <w:t xml:space="preserve"> M., Brągoszewska J., </w:t>
      </w:r>
      <w:r w:rsidR="004C64EF" w:rsidRPr="000F2C44">
        <w:rPr>
          <w:sz w:val="24"/>
          <w:szCs w:val="24"/>
        </w:rPr>
        <w:t>Zaburzenia psychiczne u dzieci adoptowanych</w:t>
      </w:r>
      <w:r>
        <w:rPr>
          <w:sz w:val="24"/>
          <w:szCs w:val="24"/>
        </w:rPr>
        <w:t xml:space="preserve"> w </w:t>
      </w:r>
      <w:r w:rsidR="004C64EF" w:rsidRPr="000F2C44">
        <w:rPr>
          <w:sz w:val="24"/>
          <w:szCs w:val="24"/>
        </w:rPr>
        <w:t>„Psychiatria i Psychologia Kliniczna” 2009, nr 9(3), s. 207-213</w:t>
      </w:r>
      <w:r w:rsidR="00A915AF">
        <w:rPr>
          <w:sz w:val="24"/>
          <w:szCs w:val="24"/>
        </w:rPr>
        <w:t>;</w:t>
      </w:r>
    </w:p>
    <w:p w14:paraId="0C3BFE50" w14:textId="13F6A201" w:rsidR="00F65151" w:rsidRPr="00934808" w:rsidRDefault="00F65151" w:rsidP="00A22A4F">
      <w:pPr>
        <w:pStyle w:val="Akapitzlist"/>
        <w:numPr>
          <w:ilvl w:val="0"/>
          <w:numId w:val="30"/>
        </w:numPr>
        <w:spacing w:after="0" w:line="360" w:lineRule="auto"/>
        <w:rPr>
          <w:sz w:val="24"/>
          <w:szCs w:val="24"/>
        </w:rPr>
      </w:pPr>
      <w:r w:rsidRPr="00934808">
        <w:rPr>
          <w:sz w:val="24"/>
          <w:szCs w:val="24"/>
        </w:rPr>
        <w:t xml:space="preserve"> „Pomoc społeczna i opieka nad dzieckiem i rodziną w 2019 roku”, G</w:t>
      </w:r>
      <w:r w:rsidR="00E16E92">
        <w:rPr>
          <w:sz w:val="24"/>
          <w:szCs w:val="24"/>
        </w:rPr>
        <w:t xml:space="preserve">łówny </w:t>
      </w:r>
      <w:r w:rsidRPr="00934808">
        <w:rPr>
          <w:sz w:val="24"/>
          <w:szCs w:val="24"/>
        </w:rPr>
        <w:t>U</w:t>
      </w:r>
      <w:r w:rsidR="00E16E92">
        <w:rPr>
          <w:sz w:val="24"/>
          <w:szCs w:val="24"/>
        </w:rPr>
        <w:t xml:space="preserve">rząd </w:t>
      </w:r>
      <w:r w:rsidRPr="00934808">
        <w:rPr>
          <w:sz w:val="24"/>
          <w:szCs w:val="24"/>
        </w:rPr>
        <w:t>S</w:t>
      </w:r>
      <w:r w:rsidR="00E16E92">
        <w:rPr>
          <w:sz w:val="24"/>
          <w:szCs w:val="24"/>
        </w:rPr>
        <w:t>tatystyczny</w:t>
      </w:r>
      <w:r w:rsidRPr="00934808">
        <w:rPr>
          <w:sz w:val="24"/>
          <w:szCs w:val="24"/>
        </w:rPr>
        <w:t>, Warszawa 2020 r.</w:t>
      </w:r>
      <w:r w:rsidR="00A915AF">
        <w:rPr>
          <w:sz w:val="24"/>
          <w:szCs w:val="24"/>
        </w:rPr>
        <w:t>;</w:t>
      </w:r>
    </w:p>
    <w:p w14:paraId="3DCAC042" w14:textId="73098ED0" w:rsidR="00E2200C" w:rsidRPr="000F2C44" w:rsidRDefault="00E2200C" w:rsidP="00A22A4F">
      <w:pPr>
        <w:pStyle w:val="Akapitzlist"/>
        <w:numPr>
          <w:ilvl w:val="0"/>
          <w:numId w:val="30"/>
        </w:numPr>
        <w:spacing w:after="0" w:line="360" w:lineRule="auto"/>
        <w:ind w:left="714" w:hanging="357"/>
        <w:rPr>
          <w:sz w:val="24"/>
          <w:szCs w:val="24"/>
        </w:rPr>
      </w:pPr>
      <w:r w:rsidRPr="000F2C44">
        <w:rPr>
          <w:sz w:val="24"/>
          <w:szCs w:val="24"/>
        </w:rPr>
        <w:t>„Mieszkania chronione dla osób opuszczających pieczę zastępczą w Małopolsce. Analiza dostępnej oferty oraz zapotrzebowania”, Regionalny Ośrodek Polityki Społecznej w Krakowie</w:t>
      </w:r>
      <w:r w:rsidR="00E16E92">
        <w:rPr>
          <w:sz w:val="24"/>
          <w:szCs w:val="24"/>
        </w:rPr>
        <w:t xml:space="preserve"> – Małopolskie </w:t>
      </w:r>
      <w:r w:rsidR="006819F0" w:rsidRPr="000F2C44">
        <w:rPr>
          <w:sz w:val="24"/>
          <w:szCs w:val="24"/>
        </w:rPr>
        <w:t>,</w:t>
      </w:r>
      <w:r w:rsidRPr="000F2C44">
        <w:rPr>
          <w:sz w:val="24"/>
          <w:szCs w:val="24"/>
        </w:rPr>
        <w:t xml:space="preserve"> Kraków 2015 r.</w:t>
      </w:r>
      <w:r w:rsidR="00A915AF">
        <w:rPr>
          <w:sz w:val="24"/>
          <w:szCs w:val="24"/>
        </w:rPr>
        <w:t>;</w:t>
      </w:r>
    </w:p>
    <w:p w14:paraId="7B6DDDB0" w14:textId="2C07A24B" w:rsidR="00365495" w:rsidRPr="000F2C44" w:rsidRDefault="00E2200C" w:rsidP="00A22A4F">
      <w:pPr>
        <w:pStyle w:val="Akapitzlist"/>
        <w:numPr>
          <w:ilvl w:val="0"/>
          <w:numId w:val="30"/>
        </w:numPr>
        <w:spacing w:after="0" w:line="360" w:lineRule="auto"/>
        <w:ind w:left="714" w:hanging="357"/>
        <w:rPr>
          <w:sz w:val="24"/>
          <w:szCs w:val="24"/>
        </w:rPr>
      </w:pPr>
      <w:r w:rsidRPr="000F2C44">
        <w:rPr>
          <w:sz w:val="24"/>
          <w:szCs w:val="24"/>
        </w:rPr>
        <w:t>Sprawozdania rzeczowo-finansowe z wykonywania przez powiat zadań innych niż realizacja dodatku wychowawczego, Małopolski Urząd Wojewódzki w Krakowie</w:t>
      </w:r>
      <w:r w:rsidR="00977EE9">
        <w:rPr>
          <w:sz w:val="24"/>
          <w:szCs w:val="24"/>
        </w:rPr>
        <w:t>, Kraków</w:t>
      </w:r>
      <w:r w:rsidR="00A915AF">
        <w:rPr>
          <w:sz w:val="24"/>
          <w:szCs w:val="24"/>
        </w:rPr>
        <w:t>;</w:t>
      </w:r>
    </w:p>
    <w:p w14:paraId="6D6999E6" w14:textId="17B33799" w:rsidR="00795BDF" w:rsidRDefault="00795BDF" w:rsidP="00A22A4F">
      <w:pPr>
        <w:pStyle w:val="Akapitzlist"/>
        <w:numPr>
          <w:ilvl w:val="0"/>
          <w:numId w:val="30"/>
        </w:numPr>
        <w:spacing w:after="0" w:line="360" w:lineRule="auto"/>
        <w:ind w:left="714" w:hanging="357"/>
        <w:rPr>
          <w:sz w:val="24"/>
          <w:szCs w:val="24"/>
        </w:rPr>
      </w:pPr>
      <w:r w:rsidRPr="000F2C44">
        <w:rPr>
          <w:sz w:val="24"/>
          <w:szCs w:val="24"/>
        </w:rPr>
        <w:t>Sprawozdani</w:t>
      </w:r>
      <w:r w:rsidR="00977EE9">
        <w:rPr>
          <w:sz w:val="24"/>
          <w:szCs w:val="24"/>
        </w:rPr>
        <w:t>a</w:t>
      </w:r>
      <w:r w:rsidRPr="000F2C44">
        <w:rPr>
          <w:sz w:val="24"/>
          <w:szCs w:val="24"/>
        </w:rPr>
        <w:t xml:space="preserve"> MRPIPS-03 I-XII, Małopolski Urząd Wojewódzki w Krakowie, Kraków</w:t>
      </w:r>
      <w:r w:rsidR="00A915AF">
        <w:rPr>
          <w:sz w:val="24"/>
          <w:szCs w:val="24"/>
        </w:rPr>
        <w:t>;</w:t>
      </w:r>
    </w:p>
    <w:p w14:paraId="1F65104E" w14:textId="5168B815" w:rsidR="00977EE9" w:rsidRPr="00934808" w:rsidRDefault="00977EE9" w:rsidP="00A22A4F">
      <w:pPr>
        <w:pStyle w:val="Akapitzlist"/>
        <w:numPr>
          <w:ilvl w:val="0"/>
          <w:numId w:val="30"/>
        </w:numPr>
        <w:spacing w:after="0" w:line="360" w:lineRule="auto"/>
        <w:rPr>
          <w:i/>
          <w:iCs/>
          <w:sz w:val="24"/>
          <w:szCs w:val="24"/>
        </w:rPr>
      </w:pPr>
      <w:r w:rsidRPr="006819F0">
        <w:rPr>
          <w:sz w:val="24"/>
          <w:szCs w:val="24"/>
        </w:rPr>
        <w:t>Ocen</w:t>
      </w:r>
      <w:r>
        <w:rPr>
          <w:sz w:val="24"/>
          <w:szCs w:val="24"/>
        </w:rPr>
        <w:t>y</w:t>
      </w:r>
      <w:r w:rsidRPr="006819F0">
        <w:rPr>
          <w:sz w:val="24"/>
          <w:szCs w:val="24"/>
        </w:rPr>
        <w:t xml:space="preserve"> zasobów pomocy społecznej województwa małopolskiego,</w:t>
      </w:r>
      <w:r w:rsidRPr="00934808">
        <w:rPr>
          <w:i/>
          <w:iCs/>
          <w:sz w:val="24"/>
          <w:szCs w:val="24"/>
        </w:rPr>
        <w:t xml:space="preserve"> </w:t>
      </w:r>
      <w:r w:rsidRPr="00934808">
        <w:rPr>
          <w:sz w:val="24"/>
          <w:szCs w:val="24"/>
        </w:rPr>
        <w:t>Regionalny Ośrodek Polityki Społecznej w Krakowie, Kraków</w:t>
      </w:r>
      <w:r w:rsidR="00A915AF">
        <w:rPr>
          <w:sz w:val="24"/>
          <w:szCs w:val="24"/>
        </w:rPr>
        <w:t>;</w:t>
      </w:r>
    </w:p>
    <w:p w14:paraId="29C821F3" w14:textId="4C5C00D6" w:rsidR="00FD677C" w:rsidRPr="0036756B" w:rsidRDefault="00E2200C" w:rsidP="00A22A4F">
      <w:pPr>
        <w:pStyle w:val="Akapitzlist"/>
        <w:numPr>
          <w:ilvl w:val="0"/>
          <w:numId w:val="30"/>
        </w:numPr>
        <w:spacing w:after="0" w:line="360" w:lineRule="auto"/>
        <w:ind w:left="714" w:hanging="357"/>
        <w:rPr>
          <w:sz w:val="24"/>
          <w:szCs w:val="24"/>
        </w:rPr>
      </w:pPr>
      <w:r w:rsidRPr="0036756B">
        <w:rPr>
          <w:sz w:val="24"/>
          <w:szCs w:val="24"/>
        </w:rPr>
        <w:t>G</w:t>
      </w:r>
      <w:r w:rsidR="00E16E92" w:rsidRPr="0036756B">
        <w:rPr>
          <w:sz w:val="24"/>
          <w:szCs w:val="24"/>
        </w:rPr>
        <w:t>łówny Urząd Statystyczny,</w:t>
      </w:r>
      <w:r w:rsidRPr="0036756B">
        <w:rPr>
          <w:sz w:val="24"/>
          <w:szCs w:val="24"/>
        </w:rPr>
        <w:t xml:space="preserve"> BDL – </w:t>
      </w:r>
      <w:r w:rsidR="00FD677C" w:rsidRPr="0036756B">
        <w:rPr>
          <w:sz w:val="24"/>
          <w:szCs w:val="24"/>
        </w:rPr>
        <w:t>www.bdl.gov.pl</w:t>
      </w:r>
      <w:r w:rsidR="00A915AF" w:rsidRPr="0036756B">
        <w:rPr>
          <w:sz w:val="24"/>
          <w:szCs w:val="24"/>
        </w:rPr>
        <w:t>;</w:t>
      </w:r>
    </w:p>
    <w:p w14:paraId="50E4956C" w14:textId="513DDAC2" w:rsidR="00FD677C" w:rsidRPr="000F2C44" w:rsidRDefault="00FD677C" w:rsidP="00A22A4F">
      <w:pPr>
        <w:pStyle w:val="Akapitzlist"/>
        <w:numPr>
          <w:ilvl w:val="0"/>
          <w:numId w:val="30"/>
        </w:numPr>
        <w:spacing w:after="0" w:line="360" w:lineRule="auto"/>
        <w:ind w:left="714" w:hanging="357"/>
        <w:rPr>
          <w:sz w:val="24"/>
          <w:szCs w:val="24"/>
        </w:rPr>
      </w:pPr>
      <w:r w:rsidRPr="000F2C44">
        <w:rPr>
          <w:sz w:val="24"/>
          <w:szCs w:val="24"/>
        </w:rPr>
        <w:t>Żłobki i kluby dziecięce w województwie małopolskim w 2020 r., Urząd Statystyczny w Krakowie, Kraków 2021 r.</w:t>
      </w:r>
      <w:r w:rsidR="00A915AF">
        <w:rPr>
          <w:sz w:val="24"/>
          <w:szCs w:val="24"/>
        </w:rPr>
        <w:t>;</w:t>
      </w:r>
    </w:p>
    <w:p w14:paraId="1C4333BC" w14:textId="4CFE2BBA" w:rsidR="00FD677C" w:rsidRDefault="005707F3" w:rsidP="00A22A4F">
      <w:pPr>
        <w:pStyle w:val="Akapitzlist"/>
        <w:numPr>
          <w:ilvl w:val="0"/>
          <w:numId w:val="30"/>
        </w:numPr>
        <w:spacing w:after="0" w:line="360" w:lineRule="auto"/>
        <w:ind w:left="714" w:hanging="357"/>
        <w:rPr>
          <w:sz w:val="24"/>
          <w:szCs w:val="24"/>
        </w:rPr>
      </w:pPr>
      <w:r w:rsidRPr="000F2C44">
        <w:rPr>
          <w:sz w:val="24"/>
          <w:szCs w:val="24"/>
        </w:rPr>
        <w:t>NASTOLATKI 3.0. Raport z ogólnopolskiego badania uczniów”.</w:t>
      </w:r>
      <w:r w:rsidRPr="000F2C44">
        <w:rPr>
          <w:sz w:val="18"/>
          <w:szCs w:val="18"/>
        </w:rPr>
        <w:t xml:space="preserve"> </w:t>
      </w:r>
      <w:r w:rsidRPr="000F2C44">
        <w:rPr>
          <w:sz w:val="24"/>
          <w:szCs w:val="24"/>
        </w:rPr>
        <w:t>NASK. Państwowy Instytut Badawczy, Warszawa 2019 r.</w:t>
      </w:r>
      <w:r w:rsidR="00A915AF">
        <w:rPr>
          <w:sz w:val="24"/>
          <w:szCs w:val="24"/>
        </w:rPr>
        <w:t>;</w:t>
      </w:r>
    </w:p>
    <w:p w14:paraId="47673643" w14:textId="4DE063F3" w:rsidR="00A226BF" w:rsidRPr="000F2C44" w:rsidRDefault="00A226BF" w:rsidP="00A22A4F">
      <w:pPr>
        <w:pStyle w:val="Akapitzlist"/>
        <w:numPr>
          <w:ilvl w:val="0"/>
          <w:numId w:val="30"/>
        </w:numPr>
        <w:spacing w:after="0" w:line="360" w:lineRule="auto"/>
        <w:ind w:left="714" w:hanging="357"/>
        <w:rPr>
          <w:sz w:val="24"/>
          <w:szCs w:val="24"/>
        </w:rPr>
      </w:pPr>
      <w:r>
        <w:rPr>
          <w:sz w:val="24"/>
          <w:szCs w:val="24"/>
        </w:rPr>
        <w:t>Strona internetowa P</w:t>
      </w:r>
      <w:r w:rsidRPr="00A226BF">
        <w:rPr>
          <w:sz w:val="24"/>
          <w:szCs w:val="24"/>
        </w:rPr>
        <w:t>aństwow</w:t>
      </w:r>
      <w:r>
        <w:rPr>
          <w:sz w:val="24"/>
          <w:szCs w:val="24"/>
        </w:rPr>
        <w:t>ego</w:t>
      </w:r>
      <w:r w:rsidRPr="00A226BF">
        <w:rPr>
          <w:sz w:val="24"/>
          <w:szCs w:val="24"/>
        </w:rPr>
        <w:t xml:space="preserve"> </w:t>
      </w:r>
      <w:r>
        <w:rPr>
          <w:sz w:val="24"/>
          <w:szCs w:val="24"/>
        </w:rPr>
        <w:t>I</w:t>
      </w:r>
      <w:r w:rsidRPr="00A226BF">
        <w:rPr>
          <w:sz w:val="24"/>
          <w:szCs w:val="24"/>
        </w:rPr>
        <w:t>nstytut</w:t>
      </w:r>
      <w:r>
        <w:rPr>
          <w:sz w:val="24"/>
          <w:szCs w:val="24"/>
        </w:rPr>
        <w:t>u</w:t>
      </w:r>
      <w:r w:rsidRPr="00A226BF">
        <w:rPr>
          <w:sz w:val="24"/>
          <w:szCs w:val="24"/>
        </w:rPr>
        <w:t xml:space="preserve"> </w:t>
      </w:r>
      <w:r>
        <w:rPr>
          <w:sz w:val="24"/>
          <w:szCs w:val="24"/>
        </w:rPr>
        <w:t>B</w:t>
      </w:r>
      <w:r w:rsidRPr="00A226BF">
        <w:rPr>
          <w:sz w:val="24"/>
          <w:szCs w:val="24"/>
        </w:rPr>
        <w:t>adawc</w:t>
      </w:r>
      <w:r>
        <w:rPr>
          <w:sz w:val="24"/>
          <w:szCs w:val="24"/>
        </w:rPr>
        <w:t xml:space="preserve">zego NASK - </w:t>
      </w:r>
      <w:r w:rsidRPr="00A226BF">
        <w:rPr>
          <w:sz w:val="24"/>
          <w:szCs w:val="24"/>
        </w:rPr>
        <w:t>https://www.nask.pl/pl/aktualnosci/2241,Mlode-smartfony-jak-sie-zyje-z-internetem-w-kieszeni.html</w:t>
      </w:r>
      <w:r w:rsidR="00A915AF">
        <w:rPr>
          <w:sz w:val="24"/>
          <w:szCs w:val="24"/>
        </w:rPr>
        <w:t>;</w:t>
      </w:r>
    </w:p>
    <w:p w14:paraId="25D76D7B" w14:textId="346731E7" w:rsidR="00FD677C" w:rsidRPr="006819F0" w:rsidRDefault="005707F3" w:rsidP="00A22A4F">
      <w:pPr>
        <w:pStyle w:val="Akapitzlist"/>
        <w:numPr>
          <w:ilvl w:val="0"/>
          <w:numId w:val="30"/>
        </w:numPr>
        <w:spacing w:after="0" w:line="360" w:lineRule="auto"/>
        <w:ind w:left="714" w:hanging="357"/>
        <w:rPr>
          <w:sz w:val="24"/>
          <w:szCs w:val="24"/>
        </w:rPr>
      </w:pPr>
      <w:r w:rsidRPr="006819F0">
        <w:rPr>
          <w:sz w:val="24"/>
          <w:szCs w:val="24"/>
        </w:rPr>
        <w:t>Wyzwania i plany na przyszłość sformułowane przez ROPS w Krakowie do obszarów RPO WM’</w:t>
      </w:r>
      <w:r w:rsidR="00F462F9" w:rsidRPr="006819F0">
        <w:rPr>
          <w:sz w:val="24"/>
          <w:szCs w:val="24"/>
        </w:rPr>
        <w:t xml:space="preserve"> </w:t>
      </w:r>
      <w:r w:rsidRPr="006819F0">
        <w:rPr>
          <w:sz w:val="24"/>
          <w:szCs w:val="24"/>
        </w:rPr>
        <w:t>4. „RYNEK PRACY I EDUKACJA” i 5. „WŁĄCZENIE SPOŁECZNE I OCHRONA ZDROWIA”</w:t>
      </w:r>
      <w:r w:rsidR="006819F0" w:rsidRPr="006819F0">
        <w:rPr>
          <w:sz w:val="24"/>
          <w:szCs w:val="24"/>
        </w:rPr>
        <w:t>, Regionalny Ośrodek Polityki Społecznej w Krakowie, Kraków 2021 r.</w:t>
      </w:r>
      <w:r w:rsidR="00A915AF">
        <w:rPr>
          <w:sz w:val="24"/>
          <w:szCs w:val="24"/>
        </w:rPr>
        <w:t>;</w:t>
      </w:r>
    </w:p>
    <w:p w14:paraId="639CA462" w14:textId="75F22F79" w:rsidR="00FD677C" w:rsidRPr="006819F0" w:rsidRDefault="00FD677C" w:rsidP="00A22A4F">
      <w:pPr>
        <w:pStyle w:val="Akapitzlist"/>
        <w:numPr>
          <w:ilvl w:val="0"/>
          <w:numId w:val="30"/>
        </w:numPr>
        <w:spacing w:after="0" w:line="360" w:lineRule="auto"/>
        <w:ind w:left="714" w:hanging="357"/>
        <w:rPr>
          <w:sz w:val="24"/>
          <w:szCs w:val="24"/>
        </w:rPr>
      </w:pPr>
      <w:r w:rsidRPr="006819F0">
        <w:rPr>
          <w:sz w:val="24"/>
          <w:szCs w:val="24"/>
        </w:rPr>
        <w:t>materiał do Raportu o stanie województwa małopolskiego za rok 2020, Regionalny Ośrodek Polityki Społecznej w Krakowie</w:t>
      </w:r>
      <w:r w:rsidR="006819F0" w:rsidRPr="006819F0">
        <w:rPr>
          <w:sz w:val="24"/>
          <w:szCs w:val="24"/>
        </w:rPr>
        <w:t>, Kraków</w:t>
      </w:r>
      <w:r w:rsidRPr="006819F0">
        <w:rPr>
          <w:sz w:val="24"/>
          <w:szCs w:val="24"/>
        </w:rPr>
        <w:t xml:space="preserve"> 2021 r.</w:t>
      </w:r>
      <w:r w:rsidR="00A915AF">
        <w:rPr>
          <w:sz w:val="24"/>
          <w:szCs w:val="24"/>
        </w:rPr>
        <w:t>;</w:t>
      </w:r>
    </w:p>
    <w:p w14:paraId="366A68CD" w14:textId="67143CE0" w:rsidR="00FD677C" w:rsidRPr="006819F0" w:rsidRDefault="00FD677C" w:rsidP="00A22A4F">
      <w:pPr>
        <w:pStyle w:val="Akapitzlist"/>
        <w:numPr>
          <w:ilvl w:val="0"/>
          <w:numId w:val="30"/>
        </w:numPr>
        <w:spacing w:after="0" w:line="360" w:lineRule="auto"/>
        <w:ind w:left="714" w:hanging="357"/>
        <w:rPr>
          <w:sz w:val="24"/>
          <w:szCs w:val="24"/>
        </w:rPr>
      </w:pPr>
      <w:r w:rsidRPr="006819F0">
        <w:rPr>
          <w:sz w:val="24"/>
          <w:szCs w:val="24"/>
        </w:rPr>
        <w:lastRenderedPageBreak/>
        <w:t>Informacja na Zarząd Województwa Małopolskiego dotycząca sprawozdania z działalności ośrodków adopcyjnych za rok 2020 oraz planów działań na rok 2021, Regionalny Ośrodek Polityki Społecznej w Krakowie, Kraków 2021 r.</w:t>
      </w:r>
      <w:r w:rsidR="00A915AF">
        <w:rPr>
          <w:sz w:val="24"/>
          <w:szCs w:val="24"/>
        </w:rPr>
        <w:t>;</w:t>
      </w:r>
    </w:p>
    <w:p w14:paraId="0B2C082D" w14:textId="0E704A66" w:rsidR="00211C3D" w:rsidRPr="006819F0" w:rsidRDefault="00795BDF" w:rsidP="00A22A4F">
      <w:pPr>
        <w:pStyle w:val="Akapitzlist"/>
        <w:numPr>
          <w:ilvl w:val="0"/>
          <w:numId w:val="30"/>
        </w:numPr>
        <w:spacing w:after="0" w:line="360" w:lineRule="auto"/>
        <w:ind w:left="714" w:hanging="357"/>
        <w:rPr>
          <w:sz w:val="24"/>
          <w:szCs w:val="24"/>
        </w:rPr>
      </w:pPr>
      <w:r w:rsidRPr="006819F0">
        <w:rPr>
          <w:sz w:val="24"/>
          <w:szCs w:val="24"/>
        </w:rPr>
        <w:t xml:space="preserve">Dane </w:t>
      </w:r>
      <w:r w:rsidR="00656593" w:rsidRPr="006819F0">
        <w:rPr>
          <w:sz w:val="24"/>
          <w:szCs w:val="24"/>
        </w:rPr>
        <w:t xml:space="preserve">Komendy Głównej </w:t>
      </w:r>
      <w:r w:rsidRPr="006819F0">
        <w:rPr>
          <w:sz w:val="24"/>
          <w:szCs w:val="24"/>
        </w:rPr>
        <w:t xml:space="preserve">Policji – </w:t>
      </w:r>
      <w:r w:rsidR="00211C3D" w:rsidRPr="006819F0">
        <w:rPr>
          <w:sz w:val="24"/>
          <w:szCs w:val="24"/>
        </w:rPr>
        <w:t>https://statystyka.policja.pl/st/wybrane-statystyki/zamachy-samobojcze/63803,Zamachy-samobojcze-od-2017-roku.html</w:t>
      </w:r>
      <w:r w:rsidR="00A915AF">
        <w:rPr>
          <w:sz w:val="24"/>
          <w:szCs w:val="24"/>
        </w:rPr>
        <w:t>;</w:t>
      </w:r>
    </w:p>
    <w:p w14:paraId="38D7416C" w14:textId="10266612" w:rsidR="00365495" w:rsidRPr="0029624E" w:rsidRDefault="004D3068" w:rsidP="00A22A4F">
      <w:pPr>
        <w:pStyle w:val="Akapitzlist"/>
        <w:numPr>
          <w:ilvl w:val="0"/>
          <w:numId w:val="30"/>
        </w:numPr>
        <w:spacing w:after="0" w:line="360" w:lineRule="auto"/>
        <w:ind w:left="714" w:hanging="357"/>
        <w:rPr>
          <w:sz w:val="24"/>
          <w:szCs w:val="24"/>
        </w:rPr>
      </w:pPr>
      <w:r w:rsidRPr="00934808">
        <w:rPr>
          <w:sz w:val="24"/>
          <w:szCs w:val="24"/>
        </w:rPr>
        <w:t>Sprawozdanie za 2019 rok z realizacji Małopolskiego Programu Ochrony Zdrowia Psychicznego na lata 2017-2022, Urząd Marszałkowski Województwa Małopolskiego Departament Rodziny, Zdrowia i Spraw Społecznych</w:t>
      </w:r>
      <w:r w:rsidR="00367E33">
        <w:rPr>
          <w:sz w:val="24"/>
          <w:szCs w:val="24"/>
        </w:rPr>
        <w:t xml:space="preserve">, </w:t>
      </w:r>
      <w:r w:rsidR="00367E33" w:rsidRPr="00934808">
        <w:rPr>
          <w:sz w:val="24"/>
          <w:szCs w:val="24"/>
        </w:rPr>
        <w:t>Kraków, październik 2020 r</w:t>
      </w:r>
      <w:r w:rsidR="00367E33">
        <w:rPr>
          <w:sz w:val="24"/>
          <w:szCs w:val="24"/>
        </w:rPr>
        <w:t>.</w:t>
      </w:r>
    </w:p>
    <w:sectPr w:rsidR="00365495" w:rsidRPr="0029624E" w:rsidSect="00140783">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73A374" w14:textId="77777777" w:rsidR="0086384F" w:rsidRDefault="0086384F" w:rsidP="00873EF9">
      <w:pPr>
        <w:spacing w:after="0" w:line="240" w:lineRule="auto"/>
      </w:pPr>
      <w:r>
        <w:separator/>
      </w:r>
    </w:p>
  </w:endnote>
  <w:endnote w:type="continuationSeparator" w:id="0">
    <w:p w14:paraId="5F5F49ED" w14:textId="77777777" w:rsidR="0086384F" w:rsidRDefault="0086384F" w:rsidP="00873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rialMT">
    <w:altName w:val="Times New Roman"/>
    <w:charset w:val="00"/>
    <w:family w:val="auto"/>
    <w:pitch w:val="variable"/>
    <w:sig w:usb0="00000000" w:usb1="C0007843"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Book Antiqua">
    <w:panose1 w:val="02040602050305030304"/>
    <w:charset w:val="EE"/>
    <w:family w:val="roman"/>
    <w:pitch w:val="variable"/>
    <w:sig w:usb0="00000287" w:usb1="00000000" w:usb2="00000000" w:usb3="00000000" w:csb0="0000009F" w:csb1="00000000"/>
  </w:font>
  <w:font w:name="MyriadPro-Regular">
    <w:panose1 w:val="00000000000000000000"/>
    <w:charset w:val="80"/>
    <w:family w:val="auto"/>
    <w:notTrueType/>
    <w:pitch w:val="default"/>
    <w:sig w:usb0="00000001" w:usb1="08070000" w:usb2="00000010" w:usb3="00000000" w:csb0="00020000" w:csb1="00000000"/>
  </w:font>
  <w:font w:name="Humnst777LtCnEU-Norm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9518F" w14:textId="77777777" w:rsidR="0087462F" w:rsidRDefault="0087462F">
    <w:pPr>
      <w:pStyle w:val="Stopka"/>
      <w:jc w:val="right"/>
    </w:pPr>
    <w:r>
      <w:fldChar w:fldCharType="begin"/>
    </w:r>
    <w:r>
      <w:instrText xml:space="preserve"> PAGE   \* MERGEFORMAT </w:instrText>
    </w:r>
    <w:r>
      <w:fldChar w:fldCharType="separate"/>
    </w:r>
    <w:r w:rsidR="00364F35">
      <w:rPr>
        <w:noProof/>
      </w:rPr>
      <w:t>2</w:t>
    </w:r>
    <w:r>
      <w:rPr>
        <w:noProof/>
      </w:rPr>
      <w:fldChar w:fldCharType="end"/>
    </w:r>
  </w:p>
  <w:p w14:paraId="2C5ACE44" w14:textId="77777777" w:rsidR="0087462F" w:rsidRDefault="008746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814A94" w14:textId="77777777" w:rsidR="0086384F" w:rsidRDefault="0086384F" w:rsidP="00873EF9">
      <w:pPr>
        <w:spacing w:after="0" w:line="240" w:lineRule="auto"/>
      </w:pPr>
      <w:r>
        <w:separator/>
      </w:r>
    </w:p>
  </w:footnote>
  <w:footnote w:type="continuationSeparator" w:id="0">
    <w:p w14:paraId="63094EA7" w14:textId="77777777" w:rsidR="0086384F" w:rsidRDefault="0086384F" w:rsidP="00873EF9">
      <w:pPr>
        <w:spacing w:after="0" w:line="240" w:lineRule="auto"/>
      </w:pPr>
      <w:r>
        <w:continuationSeparator/>
      </w:r>
    </w:p>
  </w:footnote>
  <w:footnote w:id="1">
    <w:p w14:paraId="53CA6BE2" w14:textId="5EBE62BC" w:rsidR="007226B7" w:rsidRDefault="007226B7">
      <w:pPr>
        <w:pStyle w:val="Tekstprzypisudolnego"/>
      </w:pPr>
      <w:r>
        <w:rPr>
          <w:rStyle w:val="Odwoanieprzypisudolnego"/>
        </w:rPr>
        <w:footnoteRef/>
      </w:r>
      <w:r>
        <w:t xml:space="preserve"> W odniesieniu do projektu Małopolska Niania 2.0, dla pełnego zobrazowania skali działań, użyto danych wykraczających poza 2020 r.</w:t>
      </w:r>
    </w:p>
  </w:footnote>
  <w:footnote w:id="2">
    <w:p w14:paraId="39F2B48E" w14:textId="77777777" w:rsidR="00ED68C8" w:rsidRDefault="00ED68C8" w:rsidP="00ED68C8">
      <w:pPr>
        <w:pStyle w:val="Tekstprzypisudolnego"/>
      </w:pPr>
      <w:r>
        <w:rPr>
          <w:rStyle w:val="Odwoanieprzypisudolnego"/>
        </w:rPr>
        <w:footnoteRef/>
      </w:r>
      <w:r>
        <w:t xml:space="preserve"> </w:t>
      </w:r>
      <w:r w:rsidRPr="00DC4080">
        <w:rPr>
          <w:sz w:val="16"/>
          <w:szCs w:val="16"/>
        </w:rPr>
        <w:t>Szczegółowy Opis Osi Priorytetowych</w:t>
      </w:r>
      <w:r w:rsidRPr="00A10178">
        <w:rPr>
          <w:sz w:val="16"/>
          <w:szCs w:val="16"/>
        </w:rPr>
        <w:t xml:space="preserve"> Regionalnego Programu Operacyjnego Województwa Małopolskiego na lata 2014-2020</w:t>
      </w:r>
    </w:p>
  </w:footnote>
  <w:footnote w:id="3">
    <w:p w14:paraId="0EFD05F7" w14:textId="1E733167" w:rsidR="00EC0DAE" w:rsidRDefault="00EC0DAE" w:rsidP="00EC0DAE">
      <w:pPr>
        <w:pStyle w:val="Tekstkomentarza"/>
        <w:rPr>
          <w:b/>
          <w:bCs/>
        </w:rPr>
      </w:pPr>
      <w:r>
        <w:rPr>
          <w:rStyle w:val="Odwoanieprzypisudolnego"/>
        </w:rPr>
        <w:footnoteRef/>
      </w:r>
      <w:r>
        <w:t xml:space="preserve"> </w:t>
      </w:r>
      <w:r w:rsidRPr="00EC0DAE">
        <w:rPr>
          <w:sz w:val="16"/>
          <w:szCs w:val="16"/>
        </w:rPr>
        <w:t>na 30.09.2021 r. - 749 osób</w:t>
      </w:r>
      <w:r>
        <w:rPr>
          <w:sz w:val="16"/>
          <w:szCs w:val="16"/>
        </w:rPr>
        <w:t>.</w:t>
      </w:r>
    </w:p>
    <w:p w14:paraId="08F68EED" w14:textId="1BDA91BA" w:rsidR="00EC0DAE" w:rsidRDefault="00EC0DAE">
      <w:pPr>
        <w:pStyle w:val="Tekstprzypisudolnego"/>
      </w:pPr>
    </w:p>
  </w:footnote>
  <w:footnote w:id="4">
    <w:p w14:paraId="561F8082" w14:textId="2D803AB6" w:rsidR="00786960" w:rsidRPr="00AF5033" w:rsidRDefault="00786960">
      <w:pPr>
        <w:pStyle w:val="Tekstprzypisudolnego"/>
      </w:pPr>
      <w:r w:rsidRPr="00AF5033">
        <w:rPr>
          <w:rStyle w:val="Odwoanieprzypisudolnego"/>
        </w:rPr>
        <w:footnoteRef/>
      </w:r>
      <w:r w:rsidRPr="00AF5033">
        <w:t xml:space="preserve"> </w:t>
      </w:r>
      <w:r w:rsidRPr="00AF5033">
        <w:rPr>
          <w:color w:val="000000" w:themeColor="text1"/>
        </w:rPr>
        <w:t>Państwowy Instytut Badawczy NASK, 201</w:t>
      </w:r>
      <w:r w:rsidR="0093501F" w:rsidRPr="00AF5033">
        <w:rPr>
          <w:color w:val="000000" w:themeColor="text1"/>
        </w:rPr>
        <w:t>9</w:t>
      </w:r>
      <w:r w:rsidRPr="00AF5033">
        <w:rPr>
          <w:color w:val="000000" w:themeColor="text1"/>
        </w:rPr>
        <w:t xml:space="preserve"> r.</w:t>
      </w:r>
    </w:p>
  </w:footnote>
  <w:footnote w:id="5">
    <w:p w14:paraId="0958D704" w14:textId="5B53292E" w:rsidR="007F7EF6" w:rsidRDefault="007F7EF6">
      <w:pPr>
        <w:pStyle w:val="Tekstprzypisudolnego"/>
      </w:pPr>
      <w:r>
        <w:rPr>
          <w:rStyle w:val="Odwoanieprzypisudolnego"/>
        </w:rPr>
        <w:footnoteRef/>
      </w:r>
      <w:r>
        <w:t xml:space="preserve"> Ocena zasobów pomocy społecznej województwa małopolskiego</w:t>
      </w:r>
    </w:p>
  </w:footnote>
  <w:footnote w:id="6">
    <w:p w14:paraId="463001BC" w14:textId="505D6685" w:rsidR="00A226BF" w:rsidRDefault="00A226BF">
      <w:pPr>
        <w:pStyle w:val="Tekstprzypisudolnego"/>
      </w:pPr>
      <w:r>
        <w:rPr>
          <w:rStyle w:val="Odwoanieprzypisudolnego"/>
        </w:rPr>
        <w:footnoteRef/>
      </w:r>
      <w:r>
        <w:t xml:space="preserve"> </w:t>
      </w:r>
      <w:r w:rsidRPr="00A226BF">
        <w:t>dane o liczbie miejsc oraz korzystających ze wsparcia wykazano w odniesieniu do 241 placówek</w:t>
      </w:r>
    </w:p>
  </w:footnote>
  <w:footnote w:id="7">
    <w:p w14:paraId="07DC5AEC" w14:textId="65AC9A94" w:rsidR="0024260A" w:rsidRPr="00AF5033" w:rsidRDefault="0024260A">
      <w:pPr>
        <w:pStyle w:val="Tekstprzypisudolnego"/>
      </w:pPr>
      <w:r w:rsidRPr="00AF5033">
        <w:rPr>
          <w:rStyle w:val="Odwoanieprzypisudolnego"/>
          <w:color w:val="000000" w:themeColor="text1"/>
        </w:rPr>
        <w:footnoteRef/>
      </w:r>
      <w:r w:rsidRPr="00AF5033">
        <w:rPr>
          <w:color w:val="000000" w:themeColor="text1"/>
        </w:rPr>
        <w:t xml:space="preserve"> bez trzylatków </w:t>
      </w:r>
    </w:p>
  </w:footnote>
  <w:footnote w:id="8">
    <w:p w14:paraId="2732A024" w14:textId="77777777" w:rsidR="004B391C" w:rsidRPr="00AF5033" w:rsidRDefault="004B391C" w:rsidP="004B391C">
      <w:pPr>
        <w:pStyle w:val="Tekstprzypisudolnego"/>
        <w:ind w:left="142" w:hanging="142"/>
        <w:rPr>
          <w:b/>
          <w:bCs/>
        </w:rPr>
      </w:pPr>
      <w:r w:rsidRPr="00AF5033">
        <w:rPr>
          <w:rStyle w:val="Odwoanieprzypisudolnego"/>
          <w:rFonts w:cstheme="minorHAnsi"/>
        </w:rPr>
        <w:footnoteRef/>
      </w:r>
      <w:r w:rsidRPr="00AF5033">
        <w:t xml:space="preserve"> </w:t>
      </w:r>
      <w:r w:rsidRPr="00AF5033">
        <w:rPr>
          <w:rFonts w:asciiTheme="minorHAnsi" w:hAnsiTheme="minorHAnsi" w:cstheme="minorHAnsi"/>
        </w:rPr>
        <w:t>W powiecie brzeskim w strukturach PCPR funkcjonuje ośrodek interwencji kryzysowej, przekształcony z punktu interwencji kryzysowej. W sprawozdaniu MRPiPS-03 za I – XII 2020 r. został wykazany po raz pierwszy.</w:t>
      </w:r>
    </w:p>
  </w:footnote>
  <w:footnote w:id="9">
    <w:p w14:paraId="55C0422A" w14:textId="77777777" w:rsidR="00D91F56" w:rsidRPr="00D91F56" w:rsidRDefault="00D91F56" w:rsidP="00D91F56">
      <w:pPr>
        <w:spacing w:after="0" w:line="360" w:lineRule="auto"/>
        <w:jc w:val="both"/>
        <w:rPr>
          <w:rFonts w:asciiTheme="minorHAnsi" w:hAnsiTheme="minorHAnsi" w:cstheme="minorHAnsi"/>
          <w:color w:val="000000" w:themeColor="text1"/>
          <w:sz w:val="24"/>
          <w:szCs w:val="24"/>
        </w:rPr>
      </w:pPr>
      <w:r w:rsidRPr="00D91F56">
        <w:rPr>
          <w:sz w:val="16"/>
          <w:szCs w:val="16"/>
          <w:vertAlign w:val="superscript"/>
        </w:rPr>
        <w:footnoteRef/>
      </w:r>
      <w:r w:rsidRPr="00D91F56">
        <w:rPr>
          <w:rFonts w:asciiTheme="minorHAnsi" w:hAnsiTheme="minorHAnsi" w:cstheme="minorHAnsi"/>
          <w:color w:val="000000" w:themeColor="text1"/>
          <w:sz w:val="24"/>
          <w:szCs w:val="24"/>
        </w:rPr>
        <w:t xml:space="preserve"> </w:t>
      </w:r>
      <w:r w:rsidRPr="00D91F56">
        <w:rPr>
          <w:rFonts w:asciiTheme="minorHAnsi" w:hAnsiTheme="minorHAnsi" w:cstheme="minorHAnsi"/>
          <w:color w:val="000000" w:themeColor="text1"/>
          <w:sz w:val="16"/>
          <w:szCs w:val="16"/>
        </w:rPr>
        <w:t>Szczegółowy Opis Osi Priorytetowych Regionalnego Programu Operacyjnego Województwa Małopolskiego na lata 2014-2020</w:t>
      </w:r>
    </w:p>
    <w:p w14:paraId="6D3CDB24" w14:textId="4BB729D0" w:rsidR="00D91F56" w:rsidRDefault="00D91F56">
      <w:pPr>
        <w:pStyle w:val="Tekstprzypisudolnego"/>
      </w:pPr>
    </w:p>
  </w:footnote>
  <w:footnote w:id="10">
    <w:p w14:paraId="74F433D2" w14:textId="6DB926E4" w:rsidR="00CA4766" w:rsidRPr="00AF5033" w:rsidRDefault="00CA4766">
      <w:pPr>
        <w:pStyle w:val="Tekstprzypisudolnego"/>
      </w:pPr>
      <w:r w:rsidRPr="00AF5033">
        <w:rPr>
          <w:rStyle w:val="Odwoanieprzypisudolnego"/>
        </w:rPr>
        <w:footnoteRef/>
      </w:r>
      <w:r w:rsidRPr="00AF5033">
        <w:t xml:space="preserve"> </w:t>
      </w:r>
      <w:r w:rsidRPr="00AF5033">
        <w:rPr>
          <w:color w:val="000000" w:themeColor="text1"/>
        </w:rPr>
        <w:t>Informacje uzyskane w trybie określonym w art. 29 ust. 1 pkt 2 lit. f ustawy z dnia 23 grudnia 1994 r. o NIK (Dz. U. z 2020 r. poz. 1200).</w:t>
      </w:r>
    </w:p>
  </w:footnote>
  <w:footnote w:id="11">
    <w:p w14:paraId="65975A4D" w14:textId="1A1312AA" w:rsidR="00767C51" w:rsidRPr="00AF5033" w:rsidRDefault="00767C51">
      <w:pPr>
        <w:pStyle w:val="Tekstprzypisudolnego"/>
      </w:pPr>
      <w:r w:rsidRPr="00AF5033">
        <w:rPr>
          <w:rStyle w:val="Odwoanieprzypisudolnego"/>
          <w:color w:val="000000" w:themeColor="text1"/>
        </w:rPr>
        <w:footnoteRef/>
      </w:r>
      <w:r w:rsidRPr="00AF5033">
        <w:rPr>
          <w:color w:val="000000" w:themeColor="text1"/>
        </w:rPr>
        <w:t xml:space="preserve"> Anonimowe ankiety skierowano do 514 osób, które korzystały z pomocy OIK, PIK z powodu przeżywanej sytuacji kryzysowej. Wypełnione ankiety odesłały 252 osoby (49%).</w:t>
      </w:r>
    </w:p>
  </w:footnote>
  <w:footnote w:id="12">
    <w:p w14:paraId="0BFF3843" w14:textId="77777777" w:rsidR="007D6C0D" w:rsidRPr="00AF5033" w:rsidRDefault="007D6C0D" w:rsidP="007D6C0D">
      <w:pPr>
        <w:pStyle w:val="Tekstprzypisudolnego"/>
        <w:ind w:left="142" w:hanging="142"/>
      </w:pPr>
      <w:r w:rsidRPr="009E47D6">
        <w:rPr>
          <w:rStyle w:val="Pogrubienie"/>
          <w:b w:val="0"/>
          <w:bCs w:val="0"/>
          <w:color w:val="000000" w:themeColor="text1"/>
          <w:vertAlign w:val="superscript"/>
        </w:rPr>
        <w:footnoteRef/>
      </w:r>
      <w:r w:rsidRPr="009E47D6">
        <w:rPr>
          <w:rStyle w:val="Pogrubienie"/>
          <w:b w:val="0"/>
          <w:bCs w:val="0"/>
          <w:color w:val="000000" w:themeColor="text1"/>
          <w:vertAlign w:val="superscript"/>
        </w:rPr>
        <w:t xml:space="preserve"> </w:t>
      </w:r>
      <w:r w:rsidRPr="00AF5033">
        <w:rPr>
          <w:rStyle w:val="Pogrubienie"/>
          <w:b w:val="0"/>
          <w:color w:val="000000" w:themeColor="text1"/>
        </w:rPr>
        <w:t>Analiza oparta o Sprawozdanie rzeczowo-finansowe z wykonania przez gminę zadań z zakresu wspierania rodziny i systemu pieczy zastępczej za okres od 2020-07-01 do 2020-12-31.</w:t>
      </w:r>
    </w:p>
  </w:footnote>
  <w:footnote w:id="13">
    <w:p w14:paraId="255BF883" w14:textId="77777777" w:rsidR="00F45C9D" w:rsidRPr="00AF5033" w:rsidRDefault="00F45C9D" w:rsidP="00F45C9D">
      <w:pPr>
        <w:pStyle w:val="Tekstprzypisudolnego"/>
        <w:rPr>
          <w:color w:val="000000" w:themeColor="text1"/>
        </w:rPr>
      </w:pPr>
      <w:r w:rsidRPr="00AF5033">
        <w:rPr>
          <w:rStyle w:val="Odwoanieprzypisudolnego"/>
          <w:color w:val="000000" w:themeColor="text1"/>
        </w:rPr>
        <w:footnoteRef/>
      </w:r>
      <w:r w:rsidRPr="00AF5033">
        <w:rPr>
          <w:color w:val="000000" w:themeColor="text1"/>
        </w:rPr>
        <w:t xml:space="preserve"> </w:t>
      </w:r>
      <w:r w:rsidRPr="00AF5033">
        <w:rPr>
          <w:rStyle w:val="Pogrubienie"/>
          <w:b w:val="0"/>
          <w:bCs w:val="0"/>
          <w:color w:val="000000" w:themeColor="text1"/>
        </w:rPr>
        <w:t xml:space="preserve">metodologia zaczerpnięta z raportu "Postępy </w:t>
      </w:r>
      <w:proofErr w:type="spellStart"/>
      <w:r w:rsidRPr="00AF5033">
        <w:rPr>
          <w:rStyle w:val="Pogrubienie"/>
          <w:b w:val="0"/>
          <w:bCs w:val="0"/>
          <w:color w:val="000000" w:themeColor="text1"/>
        </w:rPr>
        <w:t>deinstytucjonalizacji</w:t>
      </w:r>
      <w:proofErr w:type="spellEnd"/>
      <w:r w:rsidRPr="00AF5033">
        <w:rPr>
          <w:rStyle w:val="Pogrubienie"/>
          <w:b w:val="0"/>
          <w:bCs w:val="0"/>
          <w:color w:val="000000" w:themeColor="text1"/>
        </w:rPr>
        <w:t xml:space="preserve"> pieczy zastępczej</w:t>
      </w:r>
      <w:r>
        <w:rPr>
          <w:rStyle w:val="Pogrubienie"/>
          <w:b w:val="0"/>
          <w:bCs w:val="0"/>
          <w:color w:val="000000" w:themeColor="text1"/>
        </w:rPr>
        <w:t xml:space="preserve"> w Polsce</w:t>
      </w:r>
      <w:r w:rsidRPr="00AF5033">
        <w:rPr>
          <w:rStyle w:val="Pogrubienie"/>
          <w:b w:val="0"/>
          <w:bCs w:val="0"/>
          <w:color w:val="000000" w:themeColor="text1"/>
        </w:rPr>
        <w:t>"; Warszawa 2018 r.</w:t>
      </w:r>
    </w:p>
  </w:footnote>
  <w:footnote w:id="14">
    <w:p w14:paraId="3382ADAE" w14:textId="3FAA2F7F" w:rsidR="00D55F01" w:rsidRPr="00AF5033" w:rsidRDefault="00D55F01">
      <w:pPr>
        <w:pStyle w:val="Tekstprzypisudolnego"/>
      </w:pPr>
      <w:r w:rsidRPr="00AF5033">
        <w:rPr>
          <w:rStyle w:val="Odwoanieprzypisudolnego"/>
          <w:color w:val="000000" w:themeColor="text1"/>
        </w:rPr>
        <w:footnoteRef/>
      </w:r>
      <w:r w:rsidRPr="00AF5033">
        <w:rPr>
          <w:color w:val="000000" w:themeColor="text1"/>
        </w:rPr>
        <w:t xml:space="preserve"> </w:t>
      </w:r>
      <w:r w:rsidRPr="00AF5033">
        <w:rPr>
          <w:rStyle w:val="Pogrubienie"/>
          <w:b w:val="0"/>
          <w:bCs w:val="0"/>
          <w:color w:val="000000" w:themeColor="text1"/>
        </w:rPr>
        <w:t xml:space="preserve">metodologia zaczerpnięta z raportu "Postępy </w:t>
      </w:r>
      <w:proofErr w:type="spellStart"/>
      <w:r w:rsidRPr="00AF5033">
        <w:rPr>
          <w:rStyle w:val="Pogrubienie"/>
          <w:b w:val="0"/>
          <w:bCs w:val="0"/>
          <w:color w:val="000000" w:themeColor="text1"/>
        </w:rPr>
        <w:t>deinstytucjonalizacji</w:t>
      </w:r>
      <w:proofErr w:type="spellEnd"/>
      <w:r w:rsidRPr="00AF5033">
        <w:rPr>
          <w:rStyle w:val="Pogrubienie"/>
          <w:b w:val="0"/>
          <w:bCs w:val="0"/>
          <w:color w:val="000000" w:themeColor="text1"/>
        </w:rPr>
        <w:t xml:space="preserve"> pieczy zastępczej</w:t>
      </w:r>
      <w:r w:rsidR="00FF50B0">
        <w:rPr>
          <w:rStyle w:val="Pogrubienie"/>
          <w:b w:val="0"/>
          <w:bCs w:val="0"/>
          <w:color w:val="000000" w:themeColor="text1"/>
        </w:rPr>
        <w:t xml:space="preserve"> w Polsce</w:t>
      </w:r>
      <w:r w:rsidRPr="00AF5033">
        <w:rPr>
          <w:rStyle w:val="Pogrubienie"/>
          <w:b w:val="0"/>
          <w:bCs w:val="0"/>
          <w:color w:val="000000" w:themeColor="text1"/>
        </w:rPr>
        <w:t>"; Warszawa 2018 r.</w:t>
      </w:r>
    </w:p>
  </w:footnote>
  <w:footnote w:id="15">
    <w:p w14:paraId="5A20C546" w14:textId="223E094A" w:rsidR="00770051" w:rsidRPr="00AF5033" w:rsidRDefault="00770051" w:rsidP="00770051">
      <w:pPr>
        <w:pStyle w:val="Tekstprzypisudolnego"/>
        <w:ind w:left="142" w:hanging="142"/>
      </w:pPr>
      <w:r w:rsidRPr="00AF5033">
        <w:rPr>
          <w:rStyle w:val="Odwoanieprzypisudolnego"/>
        </w:rPr>
        <w:footnoteRef/>
      </w:r>
      <w:r w:rsidRPr="00AF5033">
        <w:t xml:space="preserve"> </w:t>
      </w:r>
      <w:r w:rsidRPr="00AF5033">
        <w:rPr>
          <w:rFonts w:asciiTheme="minorHAnsi" w:hAnsiTheme="minorHAnsi" w:cstheme="minorHAnsi"/>
          <w:iCs/>
        </w:rPr>
        <w:t xml:space="preserve">stosunek usamodzielnionych wychowanków pieczy zastępczej do rodziny biologicznej w stosunku do całkowitej liczby usamodzielnionych wychowanków pieczy zastępczej - raport "Postępy </w:t>
      </w:r>
      <w:proofErr w:type="spellStart"/>
      <w:r w:rsidRPr="00AF5033">
        <w:rPr>
          <w:rFonts w:asciiTheme="minorHAnsi" w:hAnsiTheme="minorHAnsi" w:cstheme="minorHAnsi"/>
          <w:iCs/>
        </w:rPr>
        <w:t>deinstytucjonalizacji</w:t>
      </w:r>
      <w:proofErr w:type="spellEnd"/>
      <w:r w:rsidRPr="00AF5033">
        <w:rPr>
          <w:rFonts w:asciiTheme="minorHAnsi" w:hAnsiTheme="minorHAnsi" w:cstheme="minorHAnsi"/>
          <w:iCs/>
        </w:rPr>
        <w:t xml:space="preserve"> pieczy zastępczej</w:t>
      </w:r>
      <w:r w:rsidR="00FF50B0">
        <w:rPr>
          <w:rFonts w:asciiTheme="minorHAnsi" w:hAnsiTheme="minorHAnsi" w:cstheme="minorHAnsi"/>
          <w:iCs/>
        </w:rPr>
        <w:t xml:space="preserve"> w Polsce</w:t>
      </w:r>
      <w:r w:rsidRPr="00AF5033">
        <w:rPr>
          <w:rFonts w:asciiTheme="minorHAnsi" w:hAnsiTheme="minorHAnsi" w:cstheme="minorHAnsi"/>
          <w:iCs/>
        </w:rPr>
        <w:t>"; Warszawa 2018 r., https://wise-europa.eu/wp-content/uploads/2018/06/raport_deinstytucjonalizacja.pdf</w:t>
      </w:r>
    </w:p>
  </w:footnote>
  <w:footnote w:id="16">
    <w:p w14:paraId="363CEFFD" w14:textId="77777777" w:rsidR="00770051" w:rsidRPr="00AF5033" w:rsidRDefault="00770051" w:rsidP="00770051">
      <w:pPr>
        <w:pStyle w:val="Tekstprzypisudolnego"/>
        <w:ind w:left="142" w:hanging="142"/>
      </w:pPr>
      <w:r w:rsidRPr="00AF5033">
        <w:rPr>
          <w:rStyle w:val="Odwoanieprzypisudolnego"/>
        </w:rPr>
        <w:footnoteRef/>
      </w:r>
      <w:r w:rsidRPr="00AF5033">
        <w:t xml:space="preserve"> </w:t>
      </w:r>
      <w:r w:rsidRPr="00AF5033">
        <w:rPr>
          <w:rFonts w:asciiTheme="minorHAnsi" w:hAnsiTheme="minorHAnsi" w:cstheme="minorHAnsi"/>
          <w:iCs/>
        </w:rPr>
        <w:t>Wskaźnik – liczony jako średnia ruchoma 3-letnia stosunku usamodzielnionych do rodziny biologicznej w stosunku do całkowitej liczby usamodzielnionych – od 2012 r. osiągał dla Polski wartości od 29 do 21%, z tendencją malejącą.</w:t>
      </w:r>
    </w:p>
  </w:footnote>
  <w:footnote w:id="17">
    <w:p w14:paraId="5ACF836B" w14:textId="593C7DAB" w:rsidR="00770051" w:rsidRPr="00AF5033" w:rsidRDefault="00770051" w:rsidP="00770051">
      <w:pPr>
        <w:pStyle w:val="Tekstprzypisudolnego"/>
      </w:pPr>
      <w:r w:rsidRPr="00AF5033">
        <w:rPr>
          <w:rStyle w:val="Odwoanieprzypisudolnego"/>
        </w:rPr>
        <w:footnoteRef/>
      </w:r>
      <w:r w:rsidRPr="00AF5033">
        <w:t xml:space="preserve"> </w:t>
      </w:r>
      <w:r w:rsidRPr="00AF5033">
        <w:rPr>
          <w:rStyle w:val="Pogrubienie"/>
          <w:b w:val="0"/>
          <w:bCs w:val="0"/>
          <w:color w:val="000000" w:themeColor="text1"/>
        </w:rPr>
        <w:t xml:space="preserve">metodologia zaczerpnięta z raportu "Postępy </w:t>
      </w:r>
      <w:proofErr w:type="spellStart"/>
      <w:r w:rsidRPr="00AF5033">
        <w:rPr>
          <w:rStyle w:val="Pogrubienie"/>
          <w:b w:val="0"/>
          <w:bCs w:val="0"/>
          <w:color w:val="000000" w:themeColor="text1"/>
        </w:rPr>
        <w:t>deinstytucjonalizacji</w:t>
      </w:r>
      <w:proofErr w:type="spellEnd"/>
      <w:r w:rsidRPr="00AF5033">
        <w:rPr>
          <w:rStyle w:val="Pogrubienie"/>
          <w:b w:val="0"/>
          <w:bCs w:val="0"/>
          <w:color w:val="000000" w:themeColor="text1"/>
        </w:rPr>
        <w:t xml:space="preserve"> pieczy zastępczej</w:t>
      </w:r>
      <w:r w:rsidR="00FF50B0">
        <w:rPr>
          <w:rStyle w:val="Pogrubienie"/>
          <w:b w:val="0"/>
          <w:bCs w:val="0"/>
          <w:color w:val="000000" w:themeColor="text1"/>
        </w:rPr>
        <w:t xml:space="preserve"> w Polsce</w:t>
      </w:r>
      <w:r w:rsidRPr="00AF5033">
        <w:rPr>
          <w:rStyle w:val="Pogrubienie"/>
          <w:b w:val="0"/>
          <w:bCs w:val="0"/>
          <w:color w:val="000000" w:themeColor="text1"/>
        </w:rPr>
        <w:t>"; Warszawa 2018 r.</w:t>
      </w:r>
    </w:p>
  </w:footnote>
  <w:footnote w:id="18">
    <w:p w14:paraId="21B5D6A3" w14:textId="77777777" w:rsidR="00770051" w:rsidRPr="00AF5033" w:rsidRDefault="00770051" w:rsidP="00770051">
      <w:pPr>
        <w:pStyle w:val="Tekstprzypisudolnego"/>
        <w:ind w:left="142" w:hanging="142"/>
      </w:pPr>
      <w:r w:rsidRPr="00AF5033">
        <w:rPr>
          <w:rStyle w:val="Odwoanieprzypisudolnego"/>
        </w:rPr>
        <w:footnoteRef/>
      </w:r>
      <w:r w:rsidRPr="00AF5033">
        <w:t xml:space="preserve"> Informacja o wynikach kontroli „Pomoc w usamodzielnianiu się pełnoletnich wychowanków pieczy zastępczej” NIK, Warszawa 2014 r., https://www.nik.gov.pl/plik/id,7849,vp,9839.pdf</w:t>
      </w:r>
    </w:p>
  </w:footnote>
  <w:footnote w:id="19">
    <w:p w14:paraId="2863D6B0" w14:textId="50A4A9EC" w:rsidR="00B96CD5" w:rsidRDefault="00B96CD5">
      <w:pPr>
        <w:pStyle w:val="Tekstprzypisudolnego"/>
      </w:pPr>
      <w:r>
        <w:rPr>
          <w:rStyle w:val="Odwoanieprzypisudolnego"/>
        </w:rPr>
        <w:footnoteRef/>
      </w:r>
      <w:r>
        <w:t xml:space="preserve"> </w:t>
      </w:r>
      <w:r w:rsidRPr="00B96CD5">
        <w:rPr>
          <w:rStyle w:val="Pogrubienie"/>
          <w:rFonts w:asciiTheme="minorHAnsi" w:hAnsiTheme="minorHAnsi" w:cstheme="minorHAnsi"/>
          <w:b w:val="0"/>
          <w:bCs w:val="0"/>
          <w:color w:val="000000" w:themeColor="text1"/>
          <w:sz w:val="16"/>
          <w:szCs w:val="16"/>
        </w:rPr>
        <w:t>z angielskiego - Zespół stresu pourazowego, zaburzenie stresowe pourazowe</w:t>
      </w:r>
    </w:p>
  </w:footnote>
  <w:footnote w:id="20">
    <w:p w14:paraId="2E3D5D6C" w14:textId="20C1D37F" w:rsidR="00B96CD5" w:rsidRPr="00B96CD5" w:rsidRDefault="00B96CD5" w:rsidP="00B96CD5">
      <w:pPr>
        <w:pStyle w:val="Tekstprzypisudolnego"/>
        <w:ind w:left="142" w:hanging="142"/>
        <w:rPr>
          <w:rStyle w:val="Pogrubienie"/>
          <w:color w:val="000000" w:themeColor="text1"/>
        </w:rPr>
      </w:pPr>
      <w:r w:rsidRPr="00B96CD5">
        <w:rPr>
          <w:rStyle w:val="Pogrubienie"/>
          <w:rFonts w:asciiTheme="minorHAnsi" w:hAnsiTheme="minorHAnsi" w:cstheme="minorHAnsi"/>
          <w:b w:val="0"/>
          <w:color w:val="000000" w:themeColor="text1"/>
          <w:sz w:val="16"/>
          <w:szCs w:val="16"/>
          <w:vertAlign w:val="superscript"/>
        </w:rPr>
        <w:footnoteRef/>
      </w:r>
      <w:r w:rsidRPr="00B96CD5">
        <w:rPr>
          <w:rStyle w:val="Pogrubienie"/>
          <w:rFonts w:asciiTheme="minorHAnsi" w:hAnsiTheme="minorHAnsi" w:cstheme="minorHAnsi"/>
          <w:b w:val="0"/>
          <w:color w:val="000000" w:themeColor="text1"/>
          <w:sz w:val="16"/>
          <w:szCs w:val="16"/>
          <w:vertAlign w:val="superscript"/>
        </w:rPr>
        <w:t xml:space="preserve"> </w:t>
      </w:r>
      <w:r w:rsidRPr="00B96CD5">
        <w:rPr>
          <w:rStyle w:val="Pogrubienie"/>
          <w:rFonts w:asciiTheme="minorHAnsi" w:hAnsiTheme="minorHAnsi" w:cstheme="minorHAnsi"/>
          <w:color w:val="000000" w:themeColor="text1"/>
          <w:sz w:val="16"/>
          <w:szCs w:val="16"/>
        </w:rPr>
        <w:t> </w:t>
      </w:r>
      <w:r w:rsidRPr="00B96CD5">
        <w:rPr>
          <w:rStyle w:val="Pogrubienie"/>
          <w:rFonts w:asciiTheme="minorHAnsi" w:hAnsiTheme="minorHAnsi" w:cstheme="minorHAnsi"/>
          <w:b w:val="0"/>
          <w:bCs w:val="0"/>
          <w:color w:val="000000" w:themeColor="text1"/>
          <w:sz w:val="16"/>
          <w:szCs w:val="16"/>
        </w:rPr>
        <w:t>z angielskiego - Płodowy Zespół Alkoholowy</w:t>
      </w:r>
      <w:r>
        <w:rPr>
          <w:rStyle w:val="Pogrubienie"/>
          <w:rFonts w:asciiTheme="minorHAnsi" w:hAnsiTheme="minorHAnsi" w:cstheme="minorHAnsi"/>
          <w:b w:val="0"/>
          <w:bCs w:val="0"/>
          <w:color w:val="000000" w:themeColor="text1"/>
          <w:sz w:val="16"/>
          <w:szCs w:val="16"/>
        </w:rPr>
        <w:t>/</w:t>
      </w:r>
    </w:p>
  </w:footnote>
  <w:footnote w:id="21">
    <w:p w14:paraId="452481E4" w14:textId="19B467E8" w:rsidR="004C64EF" w:rsidRPr="00AF5033" w:rsidRDefault="004C64EF" w:rsidP="00281438">
      <w:pPr>
        <w:pStyle w:val="Tekstprzypisudolnego"/>
        <w:ind w:left="142" w:hanging="142"/>
        <w:rPr>
          <w:rStyle w:val="Pogrubienie"/>
          <w:b w:val="0"/>
          <w:color w:val="000000" w:themeColor="text1"/>
        </w:rPr>
      </w:pPr>
      <w:r w:rsidRPr="00B96CD5">
        <w:rPr>
          <w:rStyle w:val="Pogrubienie"/>
          <w:rFonts w:asciiTheme="minorHAnsi" w:hAnsiTheme="minorHAnsi" w:cstheme="minorHAnsi"/>
          <w:b w:val="0"/>
          <w:color w:val="000000" w:themeColor="text1"/>
          <w:sz w:val="16"/>
          <w:szCs w:val="16"/>
          <w:vertAlign w:val="superscript"/>
        </w:rPr>
        <w:footnoteRef/>
      </w:r>
      <w:r w:rsidRPr="00B96CD5">
        <w:rPr>
          <w:rStyle w:val="Pogrubienie"/>
          <w:rFonts w:asciiTheme="minorHAnsi" w:hAnsiTheme="minorHAnsi" w:cstheme="minorHAnsi"/>
          <w:b w:val="0"/>
          <w:color w:val="000000" w:themeColor="text1"/>
          <w:sz w:val="16"/>
          <w:szCs w:val="16"/>
        </w:rPr>
        <w:t xml:space="preserve"> Źródło: Europejskie Ankietowe Badanie Zdrowia za 2014 r.</w:t>
      </w:r>
    </w:p>
  </w:footnote>
  <w:footnote w:id="22">
    <w:p w14:paraId="285DB6B6" w14:textId="109479C0" w:rsidR="007D6C0D" w:rsidRPr="00AF5033" w:rsidRDefault="007D6C0D" w:rsidP="007D6C0D">
      <w:pPr>
        <w:pStyle w:val="Tekstprzypisudolnego"/>
      </w:pPr>
      <w:r w:rsidRPr="00AF5033">
        <w:rPr>
          <w:rStyle w:val="Odwoanieprzypisudolnego"/>
          <w:color w:val="000000" w:themeColor="text1"/>
        </w:rPr>
        <w:footnoteRef/>
      </w:r>
      <w:r w:rsidRPr="00AF5033">
        <w:rPr>
          <w:rFonts w:cstheme="minorHAnsi"/>
          <w:iCs/>
          <w:color w:val="000000" w:themeColor="text1"/>
        </w:rPr>
        <w:t xml:space="preserve"> Brak danych o pracownikach dwóch</w:t>
      </w:r>
      <w:r w:rsidR="005305C1">
        <w:rPr>
          <w:rFonts w:cstheme="minorHAnsi"/>
          <w:iCs/>
          <w:color w:val="000000" w:themeColor="text1"/>
        </w:rPr>
        <w:t xml:space="preserve"> małopolskich</w:t>
      </w:r>
      <w:r w:rsidRPr="00AF5033">
        <w:rPr>
          <w:rFonts w:cstheme="minorHAnsi"/>
          <w:iCs/>
          <w:color w:val="000000" w:themeColor="text1"/>
        </w:rPr>
        <w:t xml:space="preserve"> DPS działających poza samorządami</w:t>
      </w:r>
    </w:p>
  </w:footnote>
  <w:footnote w:id="23">
    <w:p w14:paraId="66C78931" w14:textId="77777777" w:rsidR="00F104C9" w:rsidRPr="00AF5033" w:rsidRDefault="00F104C9" w:rsidP="00F104C9">
      <w:pPr>
        <w:pStyle w:val="Tekstprzypisudolnego"/>
      </w:pPr>
      <w:r w:rsidRPr="00AF5033">
        <w:rPr>
          <w:rStyle w:val="Odwoanieprzypisudolnego"/>
        </w:rPr>
        <w:footnoteRef/>
      </w:r>
      <w:r w:rsidRPr="00AF5033">
        <w:t xml:space="preserve"> https://www.malopolska.pl/strategia-2030</w:t>
      </w:r>
    </w:p>
  </w:footnote>
  <w:footnote w:id="24">
    <w:p w14:paraId="3C3822DB" w14:textId="1BEF72BE" w:rsidR="00FD5249" w:rsidRDefault="00FD5249">
      <w:pPr>
        <w:pStyle w:val="Tekstprzypisudolnego"/>
      </w:pPr>
      <w:r>
        <w:rPr>
          <w:rStyle w:val="Odwoanieprzypisudolnego"/>
        </w:rPr>
        <w:footnoteRef/>
      </w:r>
      <w:r>
        <w:t xml:space="preserve"> </w:t>
      </w:r>
      <w:r w:rsidRPr="005D66C2">
        <w:rPr>
          <w:rFonts w:cs="Calibri"/>
        </w:rPr>
        <w:t xml:space="preserve">Wytyczne ONZ dotyczące opieki zastępczej nad </w:t>
      </w:r>
      <w:r w:rsidRPr="00FD5249">
        <w:t>dziećmi</w:t>
      </w:r>
      <w:r w:rsidRPr="005D66C2">
        <w:rPr>
          <w:rFonts w:cs="Calibri"/>
        </w:rPr>
        <w:t>.</w:t>
      </w:r>
    </w:p>
  </w:footnote>
  <w:footnote w:id="25">
    <w:p w14:paraId="113A544D" w14:textId="020314E9" w:rsidR="00FD5249" w:rsidRDefault="00FD5249" w:rsidP="00FD5249">
      <w:pPr>
        <w:pStyle w:val="Tekstprzypisudolnego"/>
        <w:ind w:left="142" w:hanging="284"/>
        <w:jc w:val="both"/>
      </w:pPr>
      <w:r>
        <w:rPr>
          <w:rStyle w:val="Odwoanieprzypisudolnego"/>
        </w:rPr>
        <w:footnoteRef/>
      </w:r>
      <w:r>
        <w:t xml:space="preserve">  </w:t>
      </w:r>
      <w:r w:rsidRPr="005D66C2">
        <w:rPr>
          <w:rFonts w:cs="Calibri"/>
        </w:rPr>
        <w:t>Ogólnoeuropejskie wytyczne dotyczące przejścia od opieki instytucjonalnej do opieki świadczonej na poziomie lokalnych społeczności, www.funduszeeuropejskie.gov.pl/media/17881/12.pdf, s. 137.</w:t>
      </w:r>
    </w:p>
  </w:footnote>
  <w:footnote w:id="26">
    <w:p w14:paraId="1C1A6303" w14:textId="77777777" w:rsidR="0068388D" w:rsidRDefault="0068388D" w:rsidP="0068388D">
      <w:pPr>
        <w:pStyle w:val="Tekstprzypisudolnego"/>
      </w:pPr>
      <w:r>
        <w:rPr>
          <w:rStyle w:val="Odwoanieprzypisudolnego"/>
        </w:rPr>
        <w:footnoteRef/>
      </w:r>
      <w:r>
        <w:t xml:space="preserve"> Prognoza dotyczy wyłącznie zadań realizowanych przez SWM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07B3"/>
    <w:multiLevelType w:val="hybridMultilevel"/>
    <w:tmpl w:val="602ABB5E"/>
    <w:lvl w:ilvl="0" w:tplc="30D004D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30D004D2">
      <w:start w:val="1"/>
      <w:numFmt w:val="bullet"/>
      <w:lvlText w:val=""/>
      <w:lvlJc w:val="left"/>
      <w:pPr>
        <w:ind w:left="7200" w:hanging="360"/>
      </w:pPr>
      <w:rPr>
        <w:rFonts w:ascii="Symbol" w:hAnsi="Symbol" w:hint="default"/>
      </w:rPr>
    </w:lvl>
  </w:abstractNum>
  <w:abstractNum w:abstractNumId="1">
    <w:nsid w:val="02EC3ACA"/>
    <w:multiLevelType w:val="hybridMultilevel"/>
    <w:tmpl w:val="10B6775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
    <w:nsid w:val="03A6252D"/>
    <w:multiLevelType w:val="multilevel"/>
    <w:tmpl w:val="6BA035C6"/>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3E80305"/>
    <w:multiLevelType w:val="multilevel"/>
    <w:tmpl w:val="B428F956"/>
    <w:lvl w:ilvl="0">
      <w:start w:val="1"/>
      <w:numFmt w:val="decimal"/>
      <w:lvlText w:val="%1."/>
      <w:lvlJc w:val="left"/>
      <w:pPr>
        <w:ind w:left="360" w:hanging="360"/>
      </w:pPr>
      <w:rPr>
        <w:rFonts w:cs="Calibri" w:hint="default"/>
        <w:b w:val="0"/>
        <w:bCs/>
        <w:sz w:val="20"/>
        <w:szCs w:val="20"/>
      </w:rPr>
    </w:lvl>
    <w:lvl w:ilvl="1">
      <w:start w:val="1"/>
      <w:numFmt w:val="decimal"/>
      <w:isLgl/>
      <w:lvlText w:val="%1.%2."/>
      <w:lvlJc w:val="left"/>
      <w:pPr>
        <w:ind w:left="720" w:hanging="720"/>
      </w:pPr>
      <w:rPr>
        <w:rFonts w:cs="Calibri" w:hint="default"/>
      </w:rPr>
    </w:lvl>
    <w:lvl w:ilvl="2">
      <w:start w:val="1"/>
      <w:numFmt w:val="decimal"/>
      <w:isLgl/>
      <w:lvlText w:val="%1.%2.%3."/>
      <w:lvlJc w:val="left"/>
      <w:pPr>
        <w:ind w:left="720" w:hanging="720"/>
      </w:pPr>
      <w:rPr>
        <w:rFonts w:cs="Calibri" w:hint="default"/>
      </w:rPr>
    </w:lvl>
    <w:lvl w:ilvl="3">
      <w:start w:val="1"/>
      <w:numFmt w:val="decimal"/>
      <w:isLgl/>
      <w:lvlText w:val="%1.%2.%3.%4."/>
      <w:lvlJc w:val="left"/>
      <w:pPr>
        <w:ind w:left="1080" w:hanging="1080"/>
      </w:pPr>
      <w:rPr>
        <w:rFonts w:cs="Calibri" w:hint="default"/>
      </w:rPr>
    </w:lvl>
    <w:lvl w:ilvl="4">
      <w:start w:val="1"/>
      <w:numFmt w:val="decimal"/>
      <w:isLgl/>
      <w:lvlText w:val="%1.%2.%3.%4.%5."/>
      <w:lvlJc w:val="left"/>
      <w:pPr>
        <w:ind w:left="1080" w:hanging="1080"/>
      </w:pPr>
      <w:rPr>
        <w:rFonts w:cs="Calibri" w:hint="default"/>
      </w:rPr>
    </w:lvl>
    <w:lvl w:ilvl="5">
      <w:start w:val="1"/>
      <w:numFmt w:val="decimal"/>
      <w:isLgl/>
      <w:lvlText w:val="%1.%2.%3.%4.%5.%6."/>
      <w:lvlJc w:val="left"/>
      <w:pPr>
        <w:ind w:left="1440" w:hanging="1440"/>
      </w:pPr>
      <w:rPr>
        <w:rFonts w:cs="Calibri" w:hint="default"/>
      </w:rPr>
    </w:lvl>
    <w:lvl w:ilvl="6">
      <w:start w:val="1"/>
      <w:numFmt w:val="decimal"/>
      <w:isLgl/>
      <w:lvlText w:val="%1.%2.%3.%4.%5.%6.%7."/>
      <w:lvlJc w:val="left"/>
      <w:pPr>
        <w:ind w:left="1440" w:hanging="1440"/>
      </w:pPr>
      <w:rPr>
        <w:rFonts w:cs="Calibri" w:hint="default"/>
      </w:rPr>
    </w:lvl>
    <w:lvl w:ilvl="7">
      <w:start w:val="1"/>
      <w:numFmt w:val="decimal"/>
      <w:isLgl/>
      <w:lvlText w:val="%1.%2.%3.%4.%5.%6.%7.%8."/>
      <w:lvlJc w:val="left"/>
      <w:pPr>
        <w:ind w:left="1800" w:hanging="1800"/>
      </w:pPr>
      <w:rPr>
        <w:rFonts w:cs="Calibri" w:hint="default"/>
      </w:rPr>
    </w:lvl>
    <w:lvl w:ilvl="8">
      <w:start w:val="1"/>
      <w:numFmt w:val="decimal"/>
      <w:isLgl/>
      <w:lvlText w:val="%1.%2.%3.%4.%5.%6.%7.%8.%9."/>
      <w:lvlJc w:val="left"/>
      <w:pPr>
        <w:ind w:left="1800" w:hanging="1800"/>
      </w:pPr>
      <w:rPr>
        <w:rFonts w:cs="Calibri" w:hint="default"/>
      </w:rPr>
    </w:lvl>
  </w:abstractNum>
  <w:abstractNum w:abstractNumId="4">
    <w:nsid w:val="03FC0092"/>
    <w:multiLevelType w:val="multilevel"/>
    <w:tmpl w:val="5366D4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4264340"/>
    <w:multiLevelType w:val="multilevel"/>
    <w:tmpl w:val="0DA2839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3"/>
      <w:numFmt w:val="decimal"/>
      <w:isLgl/>
      <w:lvlText w:val="%1.%2.%3."/>
      <w:lvlJc w:val="left"/>
      <w:pPr>
        <w:ind w:left="199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4B94E93"/>
    <w:multiLevelType w:val="multilevel"/>
    <w:tmpl w:val="0060CD16"/>
    <w:styleLink w:val="Styl1"/>
    <w:lvl w:ilvl="0">
      <w:start w:val="1"/>
      <w:numFmt w:val="upperRoman"/>
      <w:lvlText w:val="%1.2"/>
      <w:lvlJc w:val="left"/>
      <w:pPr>
        <w:ind w:left="0" w:firstLine="0"/>
      </w:pPr>
      <w:rPr>
        <w:rFonts w:hint="default"/>
      </w:rPr>
    </w:lvl>
    <w:lvl w:ilvl="1">
      <w:start w:val="2"/>
      <w:numFmt w:val="decimal"/>
      <w:lvlText w:val="%1.%2."/>
      <w:lvlJc w:val="left"/>
      <w:pPr>
        <w:ind w:left="720" w:firstLine="0"/>
      </w:pPr>
      <w:rPr>
        <w:rFonts w:hint="default"/>
      </w:rPr>
    </w:lvl>
    <w:lvl w:ilvl="2">
      <w:start w:val="1"/>
      <w:numFmt w:val="decimal"/>
      <w:lvlText w:val="%3."/>
      <w:lvlJc w:val="left"/>
      <w:pPr>
        <w:ind w:left="1440" w:firstLine="0"/>
      </w:pPr>
      <w:rPr>
        <w:rFonts w:hint="default"/>
      </w:rPr>
    </w:lvl>
    <w:lvl w:ilvl="3">
      <w:start w:val="1"/>
      <w:numFmt w:val="decimal"/>
      <w:lvlText w:val="%1.%2.%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
    <w:nsid w:val="04DB6D1C"/>
    <w:multiLevelType w:val="hybridMultilevel"/>
    <w:tmpl w:val="DE982610"/>
    <w:lvl w:ilvl="0" w:tplc="B20E5F7A">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nsid w:val="07DD4F53"/>
    <w:multiLevelType w:val="hybridMultilevel"/>
    <w:tmpl w:val="E302899E"/>
    <w:lvl w:ilvl="0" w:tplc="F820A030">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nsid w:val="084020E0"/>
    <w:multiLevelType w:val="hybridMultilevel"/>
    <w:tmpl w:val="CEDC6A9E"/>
    <w:lvl w:ilvl="0" w:tplc="B39E3DBC">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0A92346A"/>
    <w:multiLevelType w:val="multilevel"/>
    <w:tmpl w:val="0060CD16"/>
    <w:styleLink w:val="Styl3"/>
    <w:lvl w:ilvl="0">
      <w:start w:val="3"/>
      <w:numFmt w:val="upperRoman"/>
      <w:lvlText w:val="%1.2"/>
      <w:lvlJc w:val="left"/>
      <w:pPr>
        <w:ind w:left="0" w:firstLine="0"/>
      </w:pPr>
      <w:rPr>
        <w:rFonts w:hint="default"/>
      </w:rPr>
    </w:lvl>
    <w:lvl w:ilvl="1">
      <w:start w:val="1"/>
      <w:numFmt w:val="decimal"/>
      <w:lvlText w:val="%1.%2."/>
      <w:lvlJc w:val="left"/>
      <w:pPr>
        <w:ind w:left="720" w:firstLine="0"/>
      </w:pPr>
      <w:rPr>
        <w:rFonts w:hint="default"/>
      </w:rPr>
    </w:lvl>
    <w:lvl w:ilvl="2">
      <w:start w:val="1"/>
      <w:numFmt w:val="decimal"/>
      <w:lvlText w:val="%3."/>
      <w:lvlJc w:val="left"/>
      <w:pPr>
        <w:ind w:left="1440" w:firstLine="0"/>
      </w:pPr>
      <w:rPr>
        <w:rFonts w:hint="default"/>
      </w:rPr>
    </w:lvl>
    <w:lvl w:ilvl="3">
      <w:start w:val="1"/>
      <w:numFmt w:val="decimal"/>
      <w:lvlText w:val="%1.%2.%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1">
    <w:nsid w:val="0C3C7AA8"/>
    <w:multiLevelType w:val="multilevel"/>
    <w:tmpl w:val="2FFEA3FA"/>
    <w:lvl w:ilvl="0">
      <w:start w:val="1"/>
      <w:numFmt w:val="decimal"/>
      <w:lvlText w:val="%1."/>
      <w:lvlJc w:val="left"/>
      <w:pPr>
        <w:ind w:left="720" w:hanging="360"/>
      </w:pPr>
      <w:rPr>
        <w:rFonts w:hint="default"/>
      </w:rPr>
    </w:lvl>
    <w:lvl w:ilvl="1">
      <w:start w:val="5"/>
      <w:numFmt w:val="decimal"/>
      <w:isLgl/>
      <w:lvlText w:val="%1.%2."/>
      <w:lvlJc w:val="left"/>
      <w:pPr>
        <w:ind w:left="360" w:hanging="360"/>
      </w:pPr>
      <w:rPr>
        <w:rFonts w:hint="default"/>
      </w:rPr>
    </w:lvl>
    <w:lvl w:ilvl="2">
      <w:start w:val="3"/>
      <w:numFmt w:val="decimal"/>
      <w:isLgl/>
      <w:lvlText w:val="%1.%2.%3."/>
      <w:lvlJc w:val="left"/>
      <w:pPr>
        <w:ind w:left="199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0D691DA4"/>
    <w:multiLevelType w:val="multilevel"/>
    <w:tmpl w:val="CAC68DA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0E1E4CD5"/>
    <w:multiLevelType w:val="hybridMultilevel"/>
    <w:tmpl w:val="2D789B16"/>
    <w:lvl w:ilvl="0" w:tplc="30D004D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nsid w:val="0E6C6ABA"/>
    <w:multiLevelType w:val="multilevel"/>
    <w:tmpl w:val="DEF017A6"/>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0FB011FD"/>
    <w:multiLevelType w:val="multilevel"/>
    <w:tmpl w:val="498006B6"/>
    <w:lvl w:ilvl="0">
      <w:start w:val="1"/>
      <w:numFmt w:val="decimal"/>
      <w:lvlText w:val="%1."/>
      <w:lvlJc w:val="left"/>
      <w:pPr>
        <w:ind w:left="360" w:hanging="360"/>
      </w:pPr>
      <w:rPr>
        <w:rFonts w:cs="Calibri" w:hint="default"/>
        <w:b/>
      </w:rPr>
    </w:lvl>
    <w:lvl w:ilvl="1">
      <w:start w:val="1"/>
      <w:numFmt w:val="decimal"/>
      <w:isLgl/>
      <w:lvlText w:val="%1.%2."/>
      <w:lvlJc w:val="left"/>
      <w:pPr>
        <w:ind w:left="720" w:hanging="720"/>
      </w:pPr>
      <w:rPr>
        <w:rFonts w:cs="Calibri" w:hint="default"/>
        <w:b w:val="0"/>
        <w:bCs/>
      </w:rPr>
    </w:lvl>
    <w:lvl w:ilvl="2">
      <w:start w:val="1"/>
      <w:numFmt w:val="decimal"/>
      <w:isLgl/>
      <w:lvlText w:val="%1.%2.%3."/>
      <w:lvlJc w:val="left"/>
      <w:pPr>
        <w:ind w:left="720" w:hanging="720"/>
      </w:pPr>
      <w:rPr>
        <w:rFonts w:cs="Calibri" w:hint="default"/>
      </w:rPr>
    </w:lvl>
    <w:lvl w:ilvl="3">
      <w:start w:val="1"/>
      <w:numFmt w:val="decimal"/>
      <w:isLgl/>
      <w:lvlText w:val="%1.%2.%3.%4."/>
      <w:lvlJc w:val="left"/>
      <w:pPr>
        <w:ind w:left="1080" w:hanging="1080"/>
      </w:pPr>
      <w:rPr>
        <w:rFonts w:cs="Calibri" w:hint="default"/>
      </w:rPr>
    </w:lvl>
    <w:lvl w:ilvl="4">
      <w:start w:val="1"/>
      <w:numFmt w:val="decimal"/>
      <w:isLgl/>
      <w:lvlText w:val="%1.%2.%3.%4.%5."/>
      <w:lvlJc w:val="left"/>
      <w:pPr>
        <w:ind w:left="1080" w:hanging="1080"/>
      </w:pPr>
      <w:rPr>
        <w:rFonts w:cs="Calibri" w:hint="default"/>
      </w:rPr>
    </w:lvl>
    <w:lvl w:ilvl="5">
      <w:start w:val="1"/>
      <w:numFmt w:val="decimal"/>
      <w:isLgl/>
      <w:lvlText w:val="%1.%2.%3.%4.%5.%6."/>
      <w:lvlJc w:val="left"/>
      <w:pPr>
        <w:ind w:left="1440" w:hanging="1440"/>
      </w:pPr>
      <w:rPr>
        <w:rFonts w:cs="Calibri" w:hint="default"/>
      </w:rPr>
    </w:lvl>
    <w:lvl w:ilvl="6">
      <w:start w:val="1"/>
      <w:numFmt w:val="decimal"/>
      <w:isLgl/>
      <w:lvlText w:val="%1.%2.%3.%4.%5.%6.%7."/>
      <w:lvlJc w:val="left"/>
      <w:pPr>
        <w:ind w:left="1440" w:hanging="1440"/>
      </w:pPr>
      <w:rPr>
        <w:rFonts w:cs="Calibri" w:hint="default"/>
      </w:rPr>
    </w:lvl>
    <w:lvl w:ilvl="7">
      <w:start w:val="1"/>
      <w:numFmt w:val="decimal"/>
      <w:isLgl/>
      <w:lvlText w:val="%1.%2.%3.%4.%5.%6.%7.%8."/>
      <w:lvlJc w:val="left"/>
      <w:pPr>
        <w:ind w:left="1800" w:hanging="1800"/>
      </w:pPr>
      <w:rPr>
        <w:rFonts w:cs="Calibri" w:hint="default"/>
      </w:rPr>
    </w:lvl>
    <w:lvl w:ilvl="8">
      <w:start w:val="1"/>
      <w:numFmt w:val="decimal"/>
      <w:isLgl/>
      <w:lvlText w:val="%1.%2.%3.%4.%5.%6.%7.%8.%9."/>
      <w:lvlJc w:val="left"/>
      <w:pPr>
        <w:ind w:left="1800" w:hanging="1800"/>
      </w:pPr>
      <w:rPr>
        <w:rFonts w:cs="Calibri" w:hint="default"/>
      </w:rPr>
    </w:lvl>
  </w:abstractNum>
  <w:abstractNum w:abstractNumId="16">
    <w:nsid w:val="1025143C"/>
    <w:multiLevelType w:val="hybridMultilevel"/>
    <w:tmpl w:val="E2F68E22"/>
    <w:lvl w:ilvl="0" w:tplc="41A83BB2">
      <w:start w:val="1"/>
      <w:numFmt w:val="bullet"/>
      <w:lvlText w:val=""/>
      <w:lvlJc w:val="left"/>
      <w:pPr>
        <w:ind w:left="720" w:hanging="360"/>
      </w:pPr>
      <w:rPr>
        <w:rFonts w:ascii="Symbol" w:hAnsi="Symbol" w:hint="default"/>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FB2B046">
      <w:start w:val="1"/>
      <w:numFmt w:val="decimal"/>
      <w:lvlText w:val="%4."/>
      <w:lvlJc w:val="left"/>
      <w:pPr>
        <w:ind w:left="2880" w:hanging="360"/>
      </w:pPr>
      <w:rPr>
        <w:color w:val="00B05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1366660A"/>
    <w:multiLevelType w:val="hybridMultilevel"/>
    <w:tmpl w:val="348C35FA"/>
    <w:lvl w:ilvl="0" w:tplc="21F077E2">
      <w:start w:val="1"/>
      <w:numFmt w:val="lowerLetter"/>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6404DFD"/>
    <w:multiLevelType w:val="hybridMultilevel"/>
    <w:tmpl w:val="A6ACC1A0"/>
    <w:lvl w:ilvl="0" w:tplc="C48E2994">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173A5154"/>
    <w:multiLevelType w:val="hybridMultilevel"/>
    <w:tmpl w:val="8F18F2E4"/>
    <w:lvl w:ilvl="0" w:tplc="30D004D2">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20">
    <w:nsid w:val="18DA19E2"/>
    <w:multiLevelType w:val="hybridMultilevel"/>
    <w:tmpl w:val="5D82BA12"/>
    <w:lvl w:ilvl="0" w:tplc="702CD67A">
      <w:start w:val="1"/>
      <w:numFmt w:val="lowerLetter"/>
      <w:lvlText w:val="%1)"/>
      <w:lvlJc w:val="left"/>
      <w:pPr>
        <w:ind w:left="1800" w:hanging="360"/>
      </w:pPr>
      <w:rPr>
        <w:color w:val="000000" w:themeColor="text1"/>
      </w:rPr>
    </w:lvl>
    <w:lvl w:ilvl="1" w:tplc="04150017">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nsid w:val="18DF680D"/>
    <w:multiLevelType w:val="multilevel"/>
    <w:tmpl w:val="76483C8A"/>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1C33041A"/>
    <w:multiLevelType w:val="hybridMultilevel"/>
    <w:tmpl w:val="69A8CD54"/>
    <w:lvl w:ilvl="0" w:tplc="84A894D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1F89731E"/>
    <w:multiLevelType w:val="multilevel"/>
    <w:tmpl w:val="E5AC91B0"/>
    <w:lvl w:ilvl="0">
      <w:start w:val="1"/>
      <w:numFmt w:val="decimal"/>
      <w:lvlText w:val="%1."/>
      <w:lvlJc w:val="left"/>
      <w:pPr>
        <w:ind w:left="360" w:hanging="360"/>
      </w:pPr>
      <w:rPr>
        <w:rFonts w:cs="Calibri" w:hint="default"/>
        <w:b/>
      </w:rPr>
    </w:lvl>
    <w:lvl w:ilvl="1">
      <w:start w:val="1"/>
      <w:numFmt w:val="decimal"/>
      <w:isLgl/>
      <w:lvlText w:val="%1.%2."/>
      <w:lvlJc w:val="left"/>
      <w:pPr>
        <w:ind w:left="720" w:hanging="720"/>
      </w:pPr>
      <w:rPr>
        <w:rFonts w:cs="Calibri" w:hint="default"/>
      </w:rPr>
    </w:lvl>
    <w:lvl w:ilvl="2">
      <w:start w:val="1"/>
      <w:numFmt w:val="decimal"/>
      <w:isLgl/>
      <w:lvlText w:val="%1.%2.%3."/>
      <w:lvlJc w:val="left"/>
      <w:pPr>
        <w:ind w:left="720" w:hanging="720"/>
      </w:pPr>
      <w:rPr>
        <w:rFonts w:cs="Calibri" w:hint="default"/>
      </w:rPr>
    </w:lvl>
    <w:lvl w:ilvl="3">
      <w:start w:val="1"/>
      <w:numFmt w:val="decimal"/>
      <w:isLgl/>
      <w:lvlText w:val="%1.%2.%3.%4."/>
      <w:lvlJc w:val="left"/>
      <w:pPr>
        <w:ind w:left="1080" w:hanging="1080"/>
      </w:pPr>
      <w:rPr>
        <w:rFonts w:cs="Calibri" w:hint="default"/>
      </w:rPr>
    </w:lvl>
    <w:lvl w:ilvl="4">
      <w:start w:val="1"/>
      <w:numFmt w:val="decimal"/>
      <w:isLgl/>
      <w:lvlText w:val="%1.%2.%3.%4.%5."/>
      <w:lvlJc w:val="left"/>
      <w:pPr>
        <w:ind w:left="1080" w:hanging="1080"/>
      </w:pPr>
      <w:rPr>
        <w:rFonts w:cs="Calibri" w:hint="default"/>
      </w:rPr>
    </w:lvl>
    <w:lvl w:ilvl="5">
      <w:start w:val="1"/>
      <w:numFmt w:val="decimal"/>
      <w:isLgl/>
      <w:lvlText w:val="%1.%2.%3.%4.%5.%6."/>
      <w:lvlJc w:val="left"/>
      <w:pPr>
        <w:ind w:left="1440" w:hanging="1440"/>
      </w:pPr>
      <w:rPr>
        <w:rFonts w:cs="Calibri" w:hint="default"/>
      </w:rPr>
    </w:lvl>
    <w:lvl w:ilvl="6">
      <w:start w:val="1"/>
      <w:numFmt w:val="decimal"/>
      <w:isLgl/>
      <w:lvlText w:val="%1.%2.%3.%4.%5.%6.%7."/>
      <w:lvlJc w:val="left"/>
      <w:pPr>
        <w:ind w:left="1440" w:hanging="1440"/>
      </w:pPr>
      <w:rPr>
        <w:rFonts w:cs="Calibri" w:hint="default"/>
      </w:rPr>
    </w:lvl>
    <w:lvl w:ilvl="7">
      <w:start w:val="1"/>
      <w:numFmt w:val="decimal"/>
      <w:isLgl/>
      <w:lvlText w:val="%1.%2.%3.%4.%5.%6.%7.%8."/>
      <w:lvlJc w:val="left"/>
      <w:pPr>
        <w:ind w:left="1800" w:hanging="1800"/>
      </w:pPr>
      <w:rPr>
        <w:rFonts w:cs="Calibri" w:hint="default"/>
      </w:rPr>
    </w:lvl>
    <w:lvl w:ilvl="8">
      <w:start w:val="1"/>
      <w:numFmt w:val="decimal"/>
      <w:isLgl/>
      <w:lvlText w:val="%1.%2.%3.%4.%5.%6.%7.%8.%9."/>
      <w:lvlJc w:val="left"/>
      <w:pPr>
        <w:ind w:left="1800" w:hanging="1800"/>
      </w:pPr>
      <w:rPr>
        <w:rFonts w:cs="Calibri" w:hint="default"/>
      </w:rPr>
    </w:lvl>
  </w:abstractNum>
  <w:abstractNum w:abstractNumId="24">
    <w:nsid w:val="23A778FF"/>
    <w:multiLevelType w:val="hybridMultilevel"/>
    <w:tmpl w:val="5DD66522"/>
    <w:lvl w:ilvl="0" w:tplc="EAC8A944">
      <w:start w:val="1"/>
      <w:numFmt w:val="bullet"/>
      <w:lvlText w:val=""/>
      <w:lvlJc w:val="left"/>
      <w:pPr>
        <w:ind w:left="360" w:hanging="360"/>
      </w:pPr>
      <w:rPr>
        <w:rFonts w:ascii="Symbol" w:hAnsi="Symbol" w:hint="default"/>
        <w:b/>
        <w:i w:val="0"/>
        <w:color w:val="auto"/>
        <w:sz w:val="22"/>
        <w:szCs w:val="22"/>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5">
    <w:nsid w:val="23E077AB"/>
    <w:multiLevelType w:val="hybridMultilevel"/>
    <w:tmpl w:val="8B8E65C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25D87AEA"/>
    <w:multiLevelType w:val="multilevel"/>
    <w:tmpl w:val="42D42220"/>
    <w:lvl w:ilvl="0">
      <w:start w:val="1"/>
      <w:numFmt w:val="decimal"/>
      <w:lvlText w:val="%1."/>
      <w:lvlJc w:val="left"/>
      <w:pPr>
        <w:ind w:left="360" w:hanging="360"/>
      </w:pPr>
      <w:rPr>
        <w:rFonts w:cs="Calibri" w:hint="default"/>
        <w:b w:val="0"/>
        <w:bCs/>
        <w:sz w:val="24"/>
        <w:szCs w:val="24"/>
      </w:rPr>
    </w:lvl>
    <w:lvl w:ilvl="1">
      <w:start w:val="1"/>
      <w:numFmt w:val="decimal"/>
      <w:isLgl/>
      <w:lvlText w:val="%1.%2."/>
      <w:lvlJc w:val="left"/>
      <w:pPr>
        <w:ind w:left="720" w:hanging="720"/>
      </w:pPr>
      <w:rPr>
        <w:rFonts w:cs="Calibri" w:hint="default"/>
      </w:rPr>
    </w:lvl>
    <w:lvl w:ilvl="2">
      <w:start w:val="1"/>
      <w:numFmt w:val="decimal"/>
      <w:isLgl/>
      <w:lvlText w:val="%1.%2.%3."/>
      <w:lvlJc w:val="left"/>
      <w:pPr>
        <w:ind w:left="720" w:hanging="720"/>
      </w:pPr>
      <w:rPr>
        <w:rFonts w:cs="Calibri" w:hint="default"/>
      </w:rPr>
    </w:lvl>
    <w:lvl w:ilvl="3">
      <w:start w:val="1"/>
      <w:numFmt w:val="decimal"/>
      <w:isLgl/>
      <w:lvlText w:val="%1.%2.%3.%4."/>
      <w:lvlJc w:val="left"/>
      <w:pPr>
        <w:ind w:left="1080" w:hanging="1080"/>
      </w:pPr>
      <w:rPr>
        <w:rFonts w:cs="Calibri" w:hint="default"/>
      </w:rPr>
    </w:lvl>
    <w:lvl w:ilvl="4">
      <w:start w:val="1"/>
      <w:numFmt w:val="decimal"/>
      <w:isLgl/>
      <w:lvlText w:val="%1.%2.%3.%4.%5."/>
      <w:lvlJc w:val="left"/>
      <w:pPr>
        <w:ind w:left="1080" w:hanging="1080"/>
      </w:pPr>
      <w:rPr>
        <w:rFonts w:cs="Calibri" w:hint="default"/>
      </w:rPr>
    </w:lvl>
    <w:lvl w:ilvl="5">
      <w:start w:val="1"/>
      <w:numFmt w:val="decimal"/>
      <w:isLgl/>
      <w:lvlText w:val="%1.%2.%3.%4.%5.%6."/>
      <w:lvlJc w:val="left"/>
      <w:pPr>
        <w:ind w:left="1440" w:hanging="1440"/>
      </w:pPr>
      <w:rPr>
        <w:rFonts w:cs="Calibri" w:hint="default"/>
      </w:rPr>
    </w:lvl>
    <w:lvl w:ilvl="6">
      <w:start w:val="1"/>
      <w:numFmt w:val="decimal"/>
      <w:isLgl/>
      <w:lvlText w:val="%1.%2.%3.%4.%5.%6.%7."/>
      <w:lvlJc w:val="left"/>
      <w:pPr>
        <w:ind w:left="1440" w:hanging="1440"/>
      </w:pPr>
      <w:rPr>
        <w:rFonts w:cs="Calibri" w:hint="default"/>
      </w:rPr>
    </w:lvl>
    <w:lvl w:ilvl="7">
      <w:start w:val="1"/>
      <w:numFmt w:val="decimal"/>
      <w:isLgl/>
      <w:lvlText w:val="%1.%2.%3.%4.%5.%6.%7.%8."/>
      <w:lvlJc w:val="left"/>
      <w:pPr>
        <w:ind w:left="1800" w:hanging="1800"/>
      </w:pPr>
      <w:rPr>
        <w:rFonts w:cs="Calibri" w:hint="default"/>
      </w:rPr>
    </w:lvl>
    <w:lvl w:ilvl="8">
      <w:start w:val="1"/>
      <w:numFmt w:val="decimal"/>
      <w:isLgl/>
      <w:lvlText w:val="%1.%2.%3.%4.%5.%6.%7.%8.%9."/>
      <w:lvlJc w:val="left"/>
      <w:pPr>
        <w:ind w:left="1800" w:hanging="1800"/>
      </w:pPr>
      <w:rPr>
        <w:rFonts w:cs="Calibri" w:hint="default"/>
      </w:rPr>
    </w:lvl>
  </w:abstractNum>
  <w:abstractNum w:abstractNumId="27">
    <w:nsid w:val="28852ABB"/>
    <w:multiLevelType w:val="multilevel"/>
    <w:tmpl w:val="0415001D"/>
    <w:styleLink w:val="Sty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297E7180"/>
    <w:multiLevelType w:val="hybridMultilevel"/>
    <w:tmpl w:val="7CAEA864"/>
    <w:lvl w:ilvl="0" w:tplc="966A0E3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2AC74C65"/>
    <w:multiLevelType w:val="hybridMultilevel"/>
    <w:tmpl w:val="EF0EA04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D95747B"/>
    <w:multiLevelType w:val="hybridMultilevel"/>
    <w:tmpl w:val="425E69B2"/>
    <w:lvl w:ilvl="0" w:tplc="4036E432">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2E5F2515"/>
    <w:multiLevelType w:val="multilevel"/>
    <w:tmpl w:val="0415001D"/>
    <w:styleLink w:val="Styl4"/>
    <w:lvl w:ilvl="0">
      <w:start w:val="3"/>
      <w:numFmt w:val="upperRoman"/>
      <w:lvlText w:val="%1)"/>
      <w:lvlJc w:val="left"/>
      <w:pPr>
        <w:ind w:left="360" w:hanging="360"/>
      </w:pPr>
    </w:lvl>
    <w:lvl w:ilvl="1">
      <w:start w:val="4"/>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30F909B5"/>
    <w:multiLevelType w:val="hybridMultilevel"/>
    <w:tmpl w:val="5024F46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34607A5E"/>
    <w:multiLevelType w:val="hybridMultilevel"/>
    <w:tmpl w:val="F4F88D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36C614D5"/>
    <w:multiLevelType w:val="hybridMultilevel"/>
    <w:tmpl w:val="BD3082D6"/>
    <w:lvl w:ilvl="0" w:tplc="DAE65E0E">
      <w:start w:val="1"/>
      <w:numFmt w:val="lowerLetter"/>
      <w:lvlText w:val="%1)"/>
      <w:lvlJc w:val="left"/>
      <w:pPr>
        <w:ind w:left="720" w:hanging="360"/>
      </w:pPr>
      <w:rPr>
        <w:rFonts w:hint="default"/>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D0771F4"/>
    <w:multiLevelType w:val="multilevel"/>
    <w:tmpl w:val="3A0C39C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3EC978F4"/>
    <w:multiLevelType w:val="hybridMultilevel"/>
    <w:tmpl w:val="104A23D6"/>
    <w:lvl w:ilvl="0" w:tplc="DC3CA79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3ECA1C90"/>
    <w:multiLevelType w:val="hybridMultilevel"/>
    <w:tmpl w:val="11CE872E"/>
    <w:lvl w:ilvl="0" w:tplc="0842094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404E3156"/>
    <w:multiLevelType w:val="hybridMultilevel"/>
    <w:tmpl w:val="034A670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nsid w:val="43903538"/>
    <w:multiLevelType w:val="multilevel"/>
    <w:tmpl w:val="562EBEC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nsid w:val="43E618C7"/>
    <w:multiLevelType w:val="multilevel"/>
    <w:tmpl w:val="6BA035C6"/>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46806DD1"/>
    <w:multiLevelType w:val="multilevel"/>
    <w:tmpl w:val="5366D4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473D330B"/>
    <w:multiLevelType w:val="hybridMultilevel"/>
    <w:tmpl w:val="C28C2972"/>
    <w:lvl w:ilvl="0" w:tplc="6218C0EC">
      <w:start w:val="1"/>
      <w:numFmt w:val="bullet"/>
      <w:lvlText w:val=""/>
      <w:lvlJc w:val="left"/>
      <w:pPr>
        <w:ind w:left="1434" w:hanging="360"/>
      </w:pPr>
      <w:rPr>
        <w:rFonts w:ascii="Wingdings" w:hAnsi="Wingdings" w:hint="default"/>
        <w:color w:val="auto"/>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43">
    <w:nsid w:val="49F32E44"/>
    <w:multiLevelType w:val="multilevel"/>
    <w:tmpl w:val="06FC5010"/>
    <w:styleLink w:val="Styl9"/>
    <w:lvl w:ilvl="0">
      <w:start w:val="3"/>
      <w:numFmt w:val="upperRoman"/>
      <w:lvlText w:val="%1.2"/>
      <w:lvlJc w:val="left"/>
      <w:pPr>
        <w:ind w:left="0" w:firstLine="0"/>
      </w:pPr>
      <w:rPr>
        <w:rFonts w:hint="default"/>
      </w:rPr>
    </w:lvl>
    <w:lvl w:ilvl="1">
      <w:start w:val="5"/>
      <w:numFmt w:val="decimal"/>
      <w:lvlText w:val="%1.%2."/>
      <w:lvlJc w:val="left"/>
      <w:pPr>
        <w:ind w:left="720" w:firstLine="0"/>
      </w:pPr>
      <w:rPr>
        <w:rFonts w:hint="default"/>
      </w:rPr>
    </w:lvl>
    <w:lvl w:ilvl="2">
      <w:start w:val="1"/>
      <w:numFmt w:val="decimal"/>
      <w:lvlText w:val="%1.%2.%3."/>
      <w:lvlJc w:val="left"/>
      <w:pPr>
        <w:ind w:left="1440" w:firstLine="0"/>
      </w:pPr>
      <w:rPr>
        <w:rFonts w:hint="default"/>
      </w:rPr>
    </w:lvl>
    <w:lvl w:ilvl="3">
      <w:start w:val="1"/>
      <w:numFmt w:val="decimal"/>
      <w:lvlText w:val="%1.%2.%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4">
    <w:nsid w:val="4ACC36D1"/>
    <w:multiLevelType w:val="multilevel"/>
    <w:tmpl w:val="A154908E"/>
    <w:lvl w:ilvl="0">
      <w:start w:val="1"/>
      <w:numFmt w:val="decimal"/>
      <w:lvlText w:val="%1."/>
      <w:lvlJc w:val="left"/>
      <w:pPr>
        <w:ind w:left="360" w:hanging="360"/>
      </w:pPr>
      <w:rPr>
        <w:rFonts w:cs="Calibri" w:hint="default"/>
        <w:b w:val="0"/>
        <w:bCs/>
        <w:sz w:val="24"/>
        <w:szCs w:val="24"/>
      </w:rPr>
    </w:lvl>
    <w:lvl w:ilvl="1">
      <w:start w:val="1"/>
      <w:numFmt w:val="decimal"/>
      <w:isLgl/>
      <w:lvlText w:val="%1.%2."/>
      <w:lvlJc w:val="left"/>
      <w:pPr>
        <w:ind w:left="720" w:hanging="720"/>
      </w:pPr>
      <w:rPr>
        <w:rFonts w:cs="Calibri" w:hint="default"/>
      </w:rPr>
    </w:lvl>
    <w:lvl w:ilvl="2">
      <w:start w:val="1"/>
      <w:numFmt w:val="decimal"/>
      <w:isLgl/>
      <w:lvlText w:val="%1.%2.%3."/>
      <w:lvlJc w:val="left"/>
      <w:pPr>
        <w:ind w:left="720" w:hanging="720"/>
      </w:pPr>
      <w:rPr>
        <w:rFonts w:cs="Calibri" w:hint="default"/>
      </w:rPr>
    </w:lvl>
    <w:lvl w:ilvl="3">
      <w:start w:val="1"/>
      <w:numFmt w:val="decimal"/>
      <w:isLgl/>
      <w:lvlText w:val="%1.%2.%3.%4."/>
      <w:lvlJc w:val="left"/>
      <w:pPr>
        <w:ind w:left="1080" w:hanging="1080"/>
      </w:pPr>
      <w:rPr>
        <w:rFonts w:cs="Calibri" w:hint="default"/>
      </w:rPr>
    </w:lvl>
    <w:lvl w:ilvl="4">
      <w:start w:val="1"/>
      <w:numFmt w:val="decimal"/>
      <w:isLgl/>
      <w:lvlText w:val="%1.%2.%3.%4.%5."/>
      <w:lvlJc w:val="left"/>
      <w:pPr>
        <w:ind w:left="1080" w:hanging="1080"/>
      </w:pPr>
      <w:rPr>
        <w:rFonts w:cs="Calibri" w:hint="default"/>
      </w:rPr>
    </w:lvl>
    <w:lvl w:ilvl="5">
      <w:start w:val="1"/>
      <w:numFmt w:val="decimal"/>
      <w:isLgl/>
      <w:lvlText w:val="%1.%2.%3.%4.%5.%6."/>
      <w:lvlJc w:val="left"/>
      <w:pPr>
        <w:ind w:left="1440" w:hanging="1440"/>
      </w:pPr>
      <w:rPr>
        <w:rFonts w:cs="Calibri" w:hint="default"/>
      </w:rPr>
    </w:lvl>
    <w:lvl w:ilvl="6">
      <w:start w:val="1"/>
      <w:numFmt w:val="decimal"/>
      <w:isLgl/>
      <w:lvlText w:val="%1.%2.%3.%4.%5.%6.%7."/>
      <w:lvlJc w:val="left"/>
      <w:pPr>
        <w:ind w:left="1440" w:hanging="1440"/>
      </w:pPr>
      <w:rPr>
        <w:rFonts w:cs="Calibri" w:hint="default"/>
      </w:rPr>
    </w:lvl>
    <w:lvl w:ilvl="7">
      <w:start w:val="1"/>
      <w:numFmt w:val="decimal"/>
      <w:isLgl/>
      <w:lvlText w:val="%1.%2.%3.%4.%5.%6.%7.%8."/>
      <w:lvlJc w:val="left"/>
      <w:pPr>
        <w:ind w:left="1800" w:hanging="1800"/>
      </w:pPr>
      <w:rPr>
        <w:rFonts w:cs="Calibri" w:hint="default"/>
      </w:rPr>
    </w:lvl>
    <w:lvl w:ilvl="8">
      <w:start w:val="1"/>
      <w:numFmt w:val="decimal"/>
      <w:isLgl/>
      <w:lvlText w:val="%1.%2.%3.%4.%5.%6.%7.%8.%9."/>
      <w:lvlJc w:val="left"/>
      <w:pPr>
        <w:ind w:left="1800" w:hanging="1800"/>
      </w:pPr>
      <w:rPr>
        <w:rFonts w:cs="Calibri" w:hint="default"/>
      </w:rPr>
    </w:lvl>
  </w:abstractNum>
  <w:abstractNum w:abstractNumId="45">
    <w:nsid w:val="4E457E81"/>
    <w:multiLevelType w:val="hybridMultilevel"/>
    <w:tmpl w:val="EC5066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4ECD4282"/>
    <w:multiLevelType w:val="hybridMultilevel"/>
    <w:tmpl w:val="8B70D382"/>
    <w:lvl w:ilvl="0" w:tplc="0415000D">
      <w:start w:val="1"/>
      <w:numFmt w:val="bullet"/>
      <w:lvlText w:val=""/>
      <w:lvlJc w:val="left"/>
      <w:pPr>
        <w:ind w:left="1155" w:hanging="360"/>
      </w:pPr>
      <w:rPr>
        <w:rFonts w:ascii="Wingdings" w:hAnsi="Wingdings" w:hint="default"/>
      </w:rPr>
    </w:lvl>
    <w:lvl w:ilvl="1" w:tplc="04150003">
      <w:start w:val="1"/>
      <w:numFmt w:val="bullet"/>
      <w:lvlText w:val="o"/>
      <w:lvlJc w:val="left"/>
      <w:pPr>
        <w:ind w:left="1875" w:hanging="360"/>
      </w:pPr>
      <w:rPr>
        <w:rFonts w:ascii="Courier New" w:hAnsi="Courier New" w:cs="Courier New" w:hint="default"/>
      </w:rPr>
    </w:lvl>
    <w:lvl w:ilvl="2" w:tplc="04150005">
      <w:start w:val="1"/>
      <w:numFmt w:val="bullet"/>
      <w:lvlText w:val=""/>
      <w:lvlJc w:val="left"/>
      <w:pPr>
        <w:ind w:left="2595" w:hanging="360"/>
      </w:pPr>
      <w:rPr>
        <w:rFonts w:ascii="Wingdings" w:hAnsi="Wingdings" w:hint="default"/>
      </w:rPr>
    </w:lvl>
    <w:lvl w:ilvl="3" w:tplc="04150001">
      <w:start w:val="1"/>
      <w:numFmt w:val="bullet"/>
      <w:lvlText w:val=""/>
      <w:lvlJc w:val="left"/>
      <w:pPr>
        <w:ind w:left="3315" w:hanging="360"/>
      </w:pPr>
      <w:rPr>
        <w:rFonts w:ascii="Symbol" w:hAnsi="Symbol" w:hint="default"/>
      </w:rPr>
    </w:lvl>
    <w:lvl w:ilvl="4" w:tplc="04150003">
      <w:start w:val="1"/>
      <w:numFmt w:val="bullet"/>
      <w:lvlText w:val="o"/>
      <w:lvlJc w:val="left"/>
      <w:pPr>
        <w:ind w:left="4035" w:hanging="360"/>
      </w:pPr>
      <w:rPr>
        <w:rFonts w:ascii="Courier New" w:hAnsi="Courier New" w:cs="Courier New" w:hint="default"/>
      </w:rPr>
    </w:lvl>
    <w:lvl w:ilvl="5" w:tplc="04150005">
      <w:start w:val="1"/>
      <w:numFmt w:val="bullet"/>
      <w:lvlText w:val=""/>
      <w:lvlJc w:val="left"/>
      <w:pPr>
        <w:ind w:left="4755" w:hanging="360"/>
      </w:pPr>
      <w:rPr>
        <w:rFonts w:ascii="Wingdings" w:hAnsi="Wingdings" w:hint="default"/>
      </w:rPr>
    </w:lvl>
    <w:lvl w:ilvl="6" w:tplc="04150001">
      <w:start w:val="1"/>
      <w:numFmt w:val="bullet"/>
      <w:lvlText w:val=""/>
      <w:lvlJc w:val="left"/>
      <w:pPr>
        <w:ind w:left="5475" w:hanging="360"/>
      </w:pPr>
      <w:rPr>
        <w:rFonts w:ascii="Symbol" w:hAnsi="Symbol" w:hint="default"/>
      </w:rPr>
    </w:lvl>
    <w:lvl w:ilvl="7" w:tplc="04150003">
      <w:start w:val="1"/>
      <w:numFmt w:val="bullet"/>
      <w:lvlText w:val="o"/>
      <w:lvlJc w:val="left"/>
      <w:pPr>
        <w:ind w:left="6195" w:hanging="360"/>
      </w:pPr>
      <w:rPr>
        <w:rFonts w:ascii="Courier New" w:hAnsi="Courier New" w:cs="Courier New" w:hint="default"/>
      </w:rPr>
    </w:lvl>
    <w:lvl w:ilvl="8" w:tplc="04150005">
      <w:start w:val="1"/>
      <w:numFmt w:val="bullet"/>
      <w:lvlText w:val=""/>
      <w:lvlJc w:val="left"/>
      <w:pPr>
        <w:ind w:left="6915" w:hanging="360"/>
      </w:pPr>
      <w:rPr>
        <w:rFonts w:ascii="Wingdings" w:hAnsi="Wingdings" w:hint="default"/>
      </w:rPr>
    </w:lvl>
  </w:abstractNum>
  <w:abstractNum w:abstractNumId="47">
    <w:nsid w:val="502F64BB"/>
    <w:multiLevelType w:val="hybridMultilevel"/>
    <w:tmpl w:val="EAA2CC32"/>
    <w:lvl w:ilvl="0" w:tplc="33689D1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508A0CE2"/>
    <w:multiLevelType w:val="multilevel"/>
    <w:tmpl w:val="3926D7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nsid w:val="516E2983"/>
    <w:multiLevelType w:val="hybridMultilevel"/>
    <w:tmpl w:val="F2E61700"/>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35F1895"/>
    <w:multiLevelType w:val="hybridMultilevel"/>
    <w:tmpl w:val="A95CDE2E"/>
    <w:lvl w:ilvl="0" w:tplc="30D004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5411667A"/>
    <w:multiLevelType w:val="multilevel"/>
    <w:tmpl w:val="96D84D58"/>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1800" w:hanging="1440"/>
      </w:pPr>
      <w:rPr>
        <w:rFonts w:hint="default"/>
        <w:color w:val="000000" w:themeColor="text1"/>
      </w:rPr>
    </w:lvl>
    <w:lvl w:ilvl="8">
      <w:start w:val="1"/>
      <w:numFmt w:val="decimal"/>
      <w:isLgl/>
      <w:lvlText w:val="%1.%2.%3.%4.%5.%6.%7.%8.%9."/>
      <w:lvlJc w:val="left"/>
      <w:pPr>
        <w:ind w:left="2160" w:hanging="1800"/>
      </w:pPr>
      <w:rPr>
        <w:rFonts w:hint="default"/>
        <w:color w:val="000000" w:themeColor="text1"/>
      </w:rPr>
    </w:lvl>
  </w:abstractNum>
  <w:abstractNum w:abstractNumId="52">
    <w:nsid w:val="58BF6AEA"/>
    <w:multiLevelType w:val="hybridMultilevel"/>
    <w:tmpl w:val="C9042C92"/>
    <w:lvl w:ilvl="0" w:tplc="6218C0EC">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nsid w:val="598A5A91"/>
    <w:multiLevelType w:val="multilevel"/>
    <w:tmpl w:val="A9E65A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5C8B7CB9"/>
    <w:multiLevelType w:val="multilevel"/>
    <w:tmpl w:val="E848C610"/>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nsid w:val="5D5B48BA"/>
    <w:multiLevelType w:val="multilevel"/>
    <w:tmpl w:val="0415001D"/>
    <w:styleLink w:val="Styl5"/>
    <w:lvl w:ilvl="0">
      <w:start w:val="3"/>
      <w:numFmt w:val="upperRoman"/>
      <w:lvlText w:val="%1)"/>
      <w:lvlJc w:val="left"/>
      <w:pPr>
        <w:ind w:left="360" w:hanging="360"/>
      </w:pPr>
    </w:lvl>
    <w:lvl w:ilvl="1">
      <w:start w:val="4"/>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nsid w:val="5F32556B"/>
    <w:multiLevelType w:val="hybridMultilevel"/>
    <w:tmpl w:val="A0CC32EC"/>
    <w:lvl w:ilvl="0" w:tplc="0D9C8950">
      <w:start w:val="1"/>
      <w:numFmt w:val="bullet"/>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7">
    <w:nsid w:val="5FA450DE"/>
    <w:multiLevelType w:val="multilevel"/>
    <w:tmpl w:val="FE4A107C"/>
    <w:lvl w:ilvl="0">
      <w:start w:val="1"/>
      <w:numFmt w:val="decimal"/>
      <w:lvlText w:val="%1."/>
      <w:lvlJc w:val="left"/>
      <w:pPr>
        <w:ind w:left="360" w:hanging="360"/>
      </w:pPr>
      <w:rPr>
        <w:rFonts w:cs="Calibri" w:hint="default"/>
        <w:b/>
      </w:rPr>
    </w:lvl>
    <w:lvl w:ilvl="1">
      <w:start w:val="1"/>
      <w:numFmt w:val="decimal"/>
      <w:isLgl/>
      <w:lvlText w:val="%1.%2."/>
      <w:lvlJc w:val="left"/>
      <w:pPr>
        <w:ind w:left="720" w:hanging="720"/>
      </w:pPr>
      <w:rPr>
        <w:rFonts w:cs="Calibri" w:hint="default"/>
        <w:b w:val="0"/>
        <w:bCs/>
      </w:rPr>
    </w:lvl>
    <w:lvl w:ilvl="2">
      <w:start w:val="1"/>
      <w:numFmt w:val="decimal"/>
      <w:isLgl/>
      <w:lvlText w:val="%1.%2.%3."/>
      <w:lvlJc w:val="left"/>
      <w:pPr>
        <w:ind w:left="720" w:hanging="720"/>
      </w:pPr>
      <w:rPr>
        <w:rFonts w:cs="Calibri" w:hint="default"/>
      </w:rPr>
    </w:lvl>
    <w:lvl w:ilvl="3">
      <w:start w:val="1"/>
      <w:numFmt w:val="decimal"/>
      <w:isLgl/>
      <w:lvlText w:val="%1.%2.%3.%4."/>
      <w:lvlJc w:val="left"/>
      <w:pPr>
        <w:ind w:left="1080" w:hanging="1080"/>
      </w:pPr>
      <w:rPr>
        <w:rFonts w:cs="Calibri" w:hint="default"/>
      </w:rPr>
    </w:lvl>
    <w:lvl w:ilvl="4">
      <w:start w:val="1"/>
      <w:numFmt w:val="decimal"/>
      <w:isLgl/>
      <w:lvlText w:val="%1.%2.%3.%4.%5."/>
      <w:lvlJc w:val="left"/>
      <w:pPr>
        <w:ind w:left="1080" w:hanging="1080"/>
      </w:pPr>
      <w:rPr>
        <w:rFonts w:cs="Calibri" w:hint="default"/>
      </w:rPr>
    </w:lvl>
    <w:lvl w:ilvl="5">
      <w:start w:val="1"/>
      <w:numFmt w:val="decimal"/>
      <w:isLgl/>
      <w:lvlText w:val="%1.%2.%3.%4.%5.%6."/>
      <w:lvlJc w:val="left"/>
      <w:pPr>
        <w:ind w:left="1440" w:hanging="1440"/>
      </w:pPr>
      <w:rPr>
        <w:rFonts w:cs="Calibri" w:hint="default"/>
      </w:rPr>
    </w:lvl>
    <w:lvl w:ilvl="6">
      <w:start w:val="1"/>
      <w:numFmt w:val="decimal"/>
      <w:isLgl/>
      <w:lvlText w:val="%1.%2.%3.%4.%5.%6.%7."/>
      <w:lvlJc w:val="left"/>
      <w:pPr>
        <w:ind w:left="1440" w:hanging="1440"/>
      </w:pPr>
      <w:rPr>
        <w:rFonts w:cs="Calibri" w:hint="default"/>
      </w:rPr>
    </w:lvl>
    <w:lvl w:ilvl="7">
      <w:start w:val="1"/>
      <w:numFmt w:val="decimal"/>
      <w:isLgl/>
      <w:lvlText w:val="%1.%2.%3.%4.%5.%6.%7.%8."/>
      <w:lvlJc w:val="left"/>
      <w:pPr>
        <w:ind w:left="1800" w:hanging="1800"/>
      </w:pPr>
      <w:rPr>
        <w:rFonts w:cs="Calibri" w:hint="default"/>
      </w:rPr>
    </w:lvl>
    <w:lvl w:ilvl="8">
      <w:start w:val="1"/>
      <w:numFmt w:val="decimal"/>
      <w:isLgl/>
      <w:lvlText w:val="%1.%2.%3.%4.%5.%6.%7.%8.%9."/>
      <w:lvlJc w:val="left"/>
      <w:pPr>
        <w:ind w:left="1800" w:hanging="1800"/>
      </w:pPr>
      <w:rPr>
        <w:rFonts w:cs="Calibri" w:hint="default"/>
      </w:rPr>
    </w:lvl>
  </w:abstractNum>
  <w:abstractNum w:abstractNumId="58">
    <w:nsid w:val="5FCA0612"/>
    <w:multiLevelType w:val="hybridMultilevel"/>
    <w:tmpl w:val="8454F538"/>
    <w:lvl w:ilvl="0" w:tplc="064274D8">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nsid w:val="6115225C"/>
    <w:multiLevelType w:val="hybridMultilevel"/>
    <w:tmpl w:val="7E0CF56C"/>
    <w:lvl w:ilvl="0" w:tplc="0F42A6FC">
      <w:start w:val="8"/>
      <w:numFmt w:val="lowerLetter"/>
      <w:lvlText w:val="%1)"/>
      <w:lvlJc w:val="left"/>
      <w:pPr>
        <w:ind w:left="1800" w:hanging="360"/>
      </w:pPr>
      <w:rPr>
        <w:rFonts w:hint="default"/>
        <w:color w:val="000000" w:themeColor="text1"/>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2895DA6"/>
    <w:multiLevelType w:val="hybridMultilevel"/>
    <w:tmpl w:val="EFF4168C"/>
    <w:lvl w:ilvl="0" w:tplc="7CAEA634">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nsid w:val="62E65CC5"/>
    <w:multiLevelType w:val="multilevel"/>
    <w:tmpl w:val="8B4A17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nsid w:val="640E2C87"/>
    <w:multiLevelType w:val="multilevel"/>
    <w:tmpl w:val="18B0A16A"/>
    <w:lvl w:ilvl="0">
      <w:start w:val="1"/>
      <w:numFmt w:val="decimal"/>
      <w:lvlText w:val="%1."/>
      <w:lvlJc w:val="left"/>
      <w:pPr>
        <w:ind w:left="360" w:hanging="360"/>
      </w:pPr>
      <w:rPr>
        <w:rFonts w:cs="Calibri" w:hint="default"/>
        <w:b w:val="0"/>
        <w:bCs/>
        <w:sz w:val="24"/>
        <w:szCs w:val="24"/>
      </w:rPr>
    </w:lvl>
    <w:lvl w:ilvl="1">
      <w:start w:val="1"/>
      <w:numFmt w:val="decimal"/>
      <w:isLgl/>
      <w:lvlText w:val="%1.%2."/>
      <w:lvlJc w:val="left"/>
      <w:pPr>
        <w:ind w:left="720" w:hanging="720"/>
      </w:pPr>
      <w:rPr>
        <w:rFonts w:cs="Calibri" w:hint="default"/>
      </w:rPr>
    </w:lvl>
    <w:lvl w:ilvl="2">
      <w:start w:val="1"/>
      <w:numFmt w:val="decimal"/>
      <w:isLgl/>
      <w:lvlText w:val="%1.%2.%3."/>
      <w:lvlJc w:val="left"/>
      <w:pPr>
        <w:ind w:left="720" w:hanging="720"/>
      </w:pPr>
      <w:rPr>
        <w:rFonts w:cs="Calibri" w:hint="default"/>
      </w:rPr>
    </w:lvl>
    <w:lvl w:ilvl="3">
      <w:start w:val="1"/>
      <w:numFmt w:val="decimal"/>
      <w:isLgl/>
      <w:lvlText w:val="%1.%2.%3.%4."/>
      <w:lvlJc w:val="left"/>
      <w:pPr>
        <w:ind w:left="1080" w:hanging="1080"/>
      </w:pPr>
      <w:rPr>
        <w:rFonts w:cs="Calibri" w:hint="default"/>
      </w:rPr>
    </w:lvl>
    <w:lvl w:ilvl="4">
      <w:start w:val="1"/>
      <w:numFmt w:val="decimal"/>
      <w:isLgl/>
      <w:lvlText w:val="%1.%2.%3.%4.%5."/>
      <w:lvlJc w:val="left"/>
      <w:pPr>
        <w:ind w:left="1080" w:hanging="1080"/>
      </w:pPr>
      <w:rPr>
        <w:rFonts w:cs="Calibri" w:hint="default"/>
      </w:rPr>
    </w:lvl>
    <w:lvl w:ilvl="5">
      <w:start w:val="1"/>
      <w:numFmt w:val="decimal"/>
      <w:isLgl/>
      <w:lvlText w:val="%1.%2.%3.%4.%5.%6."/>
      <w:lvlJc w:val="left"/>
      <w:pPr>
        <w:ind w:left="1440" w:hanging="1440"/>
      </w:pPr>
      <w:rPr>
        <w:rFonts w:cs="Calibri" w:hint="default"/>
      </w:rPr>
    </w:lvl>
    <w:lvl w:ilvl="6">
      <w:start w:val="1"/>
      <w:numFmt w:val="decimal"/>
      <w:isLgl/>
      <w:lvlText w:val="%1.%2.%3.%4.%5.%6.%7."/>
      <w:lvlJc w:val="left"/>
      <w:pPr>
        <w:ind w:left="1440" w:hanging="1440"/>
      </w:pPr>
      <w:rPr>
        <w:rFonts w:cs="Calibri" w:hint="default"/>
      </w:rPr>
    </w:lvl>
    <w:lvl w:ilvl="7">
      <w:start w:val="1"/>
      <w:numFmt w:val="decimal"/>
      <w:isLgl/>
      <w:lvlText w:val="%1.%2.%3.%4.%5.%6.%7.%8."/>
      <w:lvlJc w:val="left"/>
      <w:pPr>
        <w:ind w:left="1800" w:hanging="1800"/>
      </w:pPr>
      <w:rPr>
        <w:rFonts w:cs="Calibri" w:hint="default"/>
      </w:rPr>
    </w:lvl>
    <w:lvl w:ilvl="8">
      <w:start w:val="1"/>
      <w:numFmt w:val="decimal"/>
      <w:isLgl/>
      <w:lvlText w:val="%1.%2.%3.%4.%5.%6.%7.%8.%9."/>
      <w:lvlJc w:val="left"/>
      <w:pPr>
        <w:ind w:left="1800" w:hanging="1800"/>
      </w:pPr>
      <w:rPr>
        <w:rFonts w:cs="Calibri" w:hint="default"/>
      </w:rPr>
    </w:lvl>
  </w:abstractNum>
  <w:abstractNum w:abstractNumId="63">
    <w:nsid w:val="65F23AB3"/>
    <w:multiLevelType w:val="multilevel"/>
    <w:tmpl w:val="A80A13EC"/>
    <w:styleLink w:val="Styl8"/>
    <w:lvl w:ilvl="0">
      <w:start w:val="3"/>
      <w:numFmt w:val="upperRoman"/>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67F74537"/>
    <w:multiLevelType w:val="hybridMultilevel"/>
    <w:tmpl w:val="1EACEF4C"/>
    <w:lvl w:ilvl="0" w:tplc="DC3CA79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68415B01"/>
    <w:multiLevelType w:val="hybridMultilevel"/>
    <w:tmpl w:val="D7FEAFF2"/>
    <w:lvl w:ilvl="0" w:tplc="423097C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6C222423"/>
    <w:multiLevelType w:val="multilevel"/>
    <w:tmpl w:val="27FE9F3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7">
    <w:nsid w:val="6C9D01EE"/>
    <w:multiLevelType w:val="multilevel"/>
    <w:tmpl w:val="ADAC4E0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8">
    <w:nsid w:val="6D0B070A"/>
    <w:multiLevelType w:val="hybridMultilevel"/>
    <w:tmpl w:val="4036E486"/>
    <w:lvl w:ilvl="0" w:tplc="634CC388">
      <w:start w:val="1"/>
      <w:numFmt w:val="bullet"/>
      <w:lvlText w:val=""/>
      <w:lvlJc w:val="left"/>
      <w:pPr>
        <w:ind w:left="360" w:hanging="360"/>
      </w:pPr>
      <w:rPr>
        <w:rFonts w:ascii="Symbol" w:hAnsi="Symbol" w:hint="default"/>
        <w:color w:val="000000" w:themeColor="text1"/>
      </w:rPr>
    </w:lvl>
    <w:lvl w:ilvl="1" w:tplc="DC3CA790">
      <w:start w:val="1"/>
      <w:numFmt w:val="bullet"/>
      <w:lvlText w:val=""/>
      <w:lvlJc w:val="left"/>
      <w:pPr>
        <w:ind w:left="1080" w:hanging="360"/>
      </w:pPr>
      <w:rPr>
        <w:rFonts w:ascii="Wingdings" w:hAnsi="Wingdings"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9">
    <w:nsid w:val="6F421252"/>
    <w:multiLevelType w:val="hybridMultilevel"/>
    <w:tmpl w:val="065E89D0"/>
    <w:lvl w:ilvl="0" w:tplc="C1A0B628">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FE615A6"/>
    <w:multiLevelType w:val="multilevel"/>
    <w:tmpl w:val="0415001D"/>
    <w:styleLink w:val="Styl6"/>
    <w:lvl w:ilvl="0">
      <w:start w:val="3"/>
      <w:numFmt w:val="upperRoman"/>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701C42C4"/>
    <w:multiLevelType w:val="multilevel"/>
    <w:tmpl w:val="B428F956"/>
    <w:lvl w:ilvl="0">
      <w:start w:val="1"/>
      <w:numFmt w:val="decimal"/>
      <w:lvlText w:val="%1."/>
      <w:lvlJc w:val="left"/>
      <w:pPr>
        <w:ind w:left="360" w:hanging="360"/>
      </w:pPr>
      <w:rPr>
        <w:rFonts w:cs="Calibri" w:hint="default"/>
        <w:b w:val="0"/>
        <w:bCs/>
        <w:sz w:val="20"/>
        <w:szCs w:val="20"/>
      </w:rPr>
    </w:lvl>
    <w:lvl w:ilvl="1">
      <w:start w:val="1"/>
      <w:numFmt w:val="decimal"/>
      <w:isLgl/>
      <w:lvlText w:val="%1.%2."/>
      <w:lvlJc w:val="left"/>
      <w:pPr>
        <w:ind w:left="720" w:hanging="720"/>
      </w:pPr>
      <w:rPr>
        <w:rFonts w:cs="Calibri" w:hint="default"/>
      </w:rPr>
    </w:lvl>
    <w:lvl w:ilvl="2">
      <w:start w:val="1"/>
      <w:numFmt w:val="decimal"/>
      <w:isLgl/>
      <w:lvlText w:val="%1.%2.%3."/>
      <w:lvlJc w:val="left"/>
      <w:pPr>
        <w:ind w:left="720" w:hanging="720"/>
      </w:pPr>
      <w:rPr>
        <w:rFonts w:cs="Calibri" w:hint="default"/>
      </w:rPr>
    </w:lvl>
    <w:lvl w:ilvl="3">
      <w:start w:val="1"/>
      <w:numFmt w:val="decimal"/>
      <w:isLgl/>
      <w:lvlText w:val="%1.%2.%3.%4."/>
      <w:lvlJc w:val="left"/>
      <w:pPr>
        <w:ind w:left="1080" w:hanging="1080"/>
      </w:pPr>
      <w:rPr>
        <w:rFonts w:cs="Calibri" w:hint="default"/>
      </w:rPr>
    </w:lvl>
    <w:lvl w:ilvl="4">
      <w:start w:val="1"/>
      <w:numFmt w:val="decimal"/>
      <w:isLgl/>
      <w:lvlText w:val="%1.%2.%3.%4.%5."/>
      <w:lvlJc w:val="left"/>
      <w:pPr>
        <w:ind w:left="1080" w:hanging="1080"/>
      </w:pPr>
      <w:rPr>
        <w:rFonts w:cs="Calibri" w:hint="default"/>
      </w:rPr>
    </w:lvl>
    <w:lvl w:ilvl="5">
      <w:start w:val="1"/>
      <w:numFmt w:val="decimal"/>
      <w:isLgl/>
      <w:lvlText w:val="%1.%2.%3.%4.%5.%6."/>
      <w:lvlJc w:val="left"/>
      <w:pPr>
        <w:ind w:left="1440" w:hanging="1440"/>
      </w:pPr>
      <w:rPr>
        <w:rFonts w:cs="Calibri" w:hint="default"/>
      </w:rPr>
    </w:lvl>
    <w:lvl w:ilvl="6">
      <w:start w:val="1"/>
      <w:numFmt w:val="decimal"/>
      <w:isLgl/>
      <w:lvlText w:val="%1.%2.%3.%4.%5.%6.%7."/>
      <w:lvlJc w:val="left"/>
      <w:pPr>
        <w:ind w:left="1440" w:hanging="1440"/>
      </w:pPr>
      <w:rPr>
        <w:rFonts w:cs="Calibri" w:hint="default"/>
      </w:rPr>
    </w:lvl>
    <w:lvl w:ilvl="7">
      <w:start w:val="1"/>
      <w:numFmt w:val="decimal"/>
      <w:isLgl/>
      <w:lvlText w:val="%1.%2.%3.%4.%5.%6.%7.%8."/>
      <w:lvlJc w:val="left"/>
      <w:pPr>
        <w:ind w:left="1800" w:hanging="1800"/>
      </w:pPr>
      <w:rPr>
        <w:rFonts w:cs="Calibri" w:hint="default"/>
      </w:rPr>
    </w:lvl>
    <w:lvl w:ilvl="8">
      <w:start w:val="1"/>
      <w:numFmt w:val="decimal"/>
      <w:isLgl/>
      <w:lvlText w:val="%1.%2.%3.%4.%5.%6.%7.%8.%9."/>
      <w:lvlJc w:val="left"/>
      <w:pPr>
        <w:ind w:left="1800" w:hanging="1800"/>
      </w:pPr>
      <w:rPr>
        <w:rFonts w:cs="Calibri" w:hint="default"/>
      </w:rPr>
    </w:lvl>
  </w:abstractNum>
  <w:abstractNum w:abstractNumId="72">
    <w:nsid w:val="710757EE"/>
    <w:multiLevelType w:val="multilevel"/>
    <w:tmpl w:val="8B4A17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3">
    <w:nsid w:val="716339D5"/>
    <w:multiLevelType w:val="hybridMultilevel"/>
    <w:tmpl w:val="28EC2FA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20E5850"/>
    <w:multiLevelType w:val="hybridMultilevel"/>
    <w:tmpl w:val="588ED382"/>
    <w:lvl w:ilvl="0" w:tplc="30D004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72590F4D"/>
    <w:multiLevelType w:val="hybridMultilevel"/>
    <w:tmpl w:val="6D62A754"/>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nsid w:val="73973884"/>
    <w:multiLevelType w:val="multilevel"/>
    <w:tmpl w:val="0060CD16"/>
    <w:styleLink w:val="Styl7"/>
    <w:lvl w:ilvl="0">
      <w:start w:val="3"/>
      <w:numFmt w:val="upperRoman"/>
      <w:lvlText w:val="%1.2"/>
      <w:lvlJc w:val="left"/>
      <w:pPr>
        <w:ind w:left="0" w:firstLine="0"/>
      </w:pPr>
      <w:rPr>
        <w:rFonts w:hint="default"/>
      </w:rPr>
    </w:lvl>
    <w:lvl w:ilvl="1">
      <w:start w:val="4"/>
      <w:numFmt w:val="decimal"/>
      <w:lvlText w:val="%1.%2."/>
      <w:lvlJc w:val="left"/>
      <w:pPr>
        <w:ind w:left="720" w:firstLine="0"/>
      </w:pPr>
      <w:rPr>
        <w:rFonts w:hint="default"/>
      </w:rPr>
    </w:lvl>
    <w:lvl w:ilvl="2">
      <w:start w:val="1"/>
      <w:numFmt w:val="decimal"/>
      <w:lvlText w:val="%3."/>
      <w:lvlJc w:val="left"/>
      <w:pPr>
        <w:ind w:left="1440" w:firstLine="0"/>
      </w:pPr>
      <w:rPr>
        <w:rFonts w:hint="default"/>
      </w:rPr>
    </w:lvl>
    <w:lvl w:ilvl="3">
      <w:start w:val="1"/>
      <w:numFmt w:val="decimal"/>
      <w:lvlText w:val="%1.%2.%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7">
    <w:nsid w:val="74B50D21"/>
    <w:multiLevelType w:val="hybridMultilevel"/>
    <w:tmpl w:val="A2F4F7C2"/>
    <w:lvl w:ilvl="0" w:tplc="E8687658">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78">
    <w:nsid w:val="74BC21CA"/>
    <w:multiLevelType w:val="multilevel"/>
    <w:tmpl w:val="ABA09BD2"/>
    <w:lvl w:ilvl="0">
      <w:start w:val="1"/>
      <w:numFmt w:val="decimal"/>
      <w:lvlText w:val="%1."/>
      <w:lvlJc w:val="left"/>
      <w:pPr>
        <w:ind w:left="360" w:hanging="360"/>
      </w:pPr>
      <w:rPr>
        <w:b/>
      </w:rPr>
    </w:lvl>
    <w:lvl w:ilvl="1">
      <w:start w:val="1"/>
      <w:numFmt w:val="decimal"/>
      <w:isLgl/>
      <w:lvlText w:val="%1.%2."/>
      <w:lvlJc w:val="left"/>
      <w:pPr>
        <w:ind w:left="430" w:hanging="430"/>
      </w:pPr>
      <w:rPr>
        <w:rFonts w:hint="default"/>
        <w:b w:val="0"/>
        <w:bCs/>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79">
    <w:nsid w:val="76BD0F06"/>
    <w:multiLevelType w:val="hybridMultilevel"/>
    <w:tmpl w:val="02749956"/>
    <w:lvl w:ilvl="0" w:tplc="21F077E2">
      <w:start w:val="1"/>
      <w:numFmt w:val="lowerLetter"/>
      <w:lvlText w:val="%1)"/>
      <w:lvlJc w:val="left"/>
      <w:pPr>
        <w:ind w:left="720" w:hanging="360"/>
      </w:pPr>
      <w:rPr>
        <w:color w:val="000000" w:themeColor="text1"/>
      </w:rPr>
    </w:lvl>
    <w:lvl w:ilvl="1" w:tplc="134C968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7926539"/>
    <w:multiLevelType w:val="hybridMultilevel"/>
    <w:tmpl w:val="E87EBBA2"/>
    <w:lvl w:ilvl="0" w:tplc="30D004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7AC24955"/>
    <w:multiLevelType w:val="hybridMultilevel"/>
    <w:tmpl w:val="302C80E4"/>
    <w:lvl w:ilvl="0" w:tplc="94B8C8B2">
      <w:start w:val="8"/>
      <w:numFmt w:val="lowerLetter"/>
      <w:lvlText w:val="%1)"/>
      <w:lvlJc w:val="left"/>
      <w:pPr>
        <w:ind w:left="180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52"/>
  </w:num>
  <w:num w:numId="3">
    <w:abstractNumId w:val="6"/>
  </w:num>
  <w:num w:numId="4">
    <w:abstractNumId w:val="27"/>
  </w:num>
  <w:num w:numId="5">
    <w:abstractNumId w:val="10"/>
  </w:num>
  <w:num w:numId="6">
    <w:abstractNumId w:val="31"/>
  </w:num>
  <w:num w:numId="7">
    <w:abstractNumId w:val="55"/>
  </w:num>
  <w:num w:numId="8">
    <w:abstractNumId w:val="70"/>
  </w:num>
  <w:num w:numId="9">
    <w:abstractNumId w:val="76"/>
  </w:num>
  <w:num w:numId="10">
    <w:abstractNumId w:val="63"/>
  </w:num>
  <w:num w:numId="11">
    <w:abstractNumId w:val="43"/>
  </w:num>
  <w:num w:numId="12">
    <w:abstractNumId w:val="35"/>
  </w:num>
  <w:num w:numId="13">
    <w:abstractNumId w:val="19"/>
  </w:num>
  <w:num w:numId="14">
    <w:abstractNumId w:val="56"/>
  </w:num>
  <w:num w:numId="15">
    <w:abstractNumId w:val="8"/>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7"/>
  </w:num>
  <w:num w:numId="19">
    <w:abstractNumId w:val="13"/>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num>
  <w:num w:numId="22">
    <w:abstractNumId w:val="46"/>
  </w:num>
  <w:num w:numId="23">
    <w:abstractNumId w:val="68"/>
  </w:num>
  <w:num w:numId="24">
    <w:abstractNumId w:val="64"/>
  </w:num>
  <w:num w:numId="25">
    <w:abstractNumId w:val="22"/>
  </w:num>
  <w:num w:numId="26">
    <w:abstractNumId w:val="74"/>
  </w:num>
  <w:num w:numId="27">
    <w:abstractNumId w:val="36"/>
  </w:num>
  <w:num w:numId="28">
    <w:abstractNumId w:val="77"/>
  </w:num>
  <w:num w:numId="29">
    <w:abstractNumId w:val="60"/>
  </w:num>
  <w:num w:numId="30">
    <w:abstractNumId w:val="69"/>
  </w:num>
  <w:num w:numId="31">
    <w:abstractNumId w:val="58"/>
  </w:num>
  <w:num w:numId="32">
    <w:abstractNumId w:val="50"/>
  </w:num>
  <w:num w:numId="33">
    <w:abstractNumId w:val="65"/>
  </w:num>
  <w:num w:numId="34">
    <w:abstractNumId w:val="24"/>
  </w:num>
  <w:num w:numId="35">
    <w:abstractNumId w:val="24"/>
  </w:num>
  <w:num w:numId="36">
    <w:abstractNumId w:val="28"/>
  </w:num>
  <w:num w:numId="37">
    <w:abstractNumId w:val="42"/>
  </w:num>
  <w:num w:numId="38">
    <w:abstractNumId w:val="49"/>
  </w:num>
  <w:num w:numId="39">
    <w:abstractNumId w:val="34"/>
  </w:num>
  <w:num w:numId="40">
    <w:abstractNumId w:val="79"/>
  </w:num>
  <w:num w:numId="41">
    <w:abstractNumId w:val="17"/>
  </w:num>
  <w:num w:numId="42">
    <w:abstractNumId w:val="9"/>
  </w:num>
  <w:num w:numId="43">
    <w:abstractNumId w:val="38"/>
  </w:num>
  <w:num w:numId="44">
    <w:abstractNumId w:val="20"/>
  </w:num>
  <w:num w:numId="45">
    <w:abstractNumId w:val="21"/>
  </w:num>
  <w:num w:numId="46">
    <w:abstractNumId w:val="5"/>
  </w:num>
  <w:num w:numId="47">
    <w:abstractNumId w:val="11"/>
  </w:num>
  <w:num w:numId="48">
    <w:abstractNumId w:val="53"/>
  </w:num>
  <w:num w:numId="49">
    <w:abstractNumId w:val="12"/>
  </w:num>
  <w:num w:numId="50">
    <w:abstractNumId w:val="66"/>
  </w:num>
  <w:num w:numId="51">
    <w:abstractNumId w:val="72"/>
  </w:num>
  <w:num w:numId="52">
    <w:abstractNumId w:val="80"/>
  </w:num>
  <w:num w:numId="53">
    <w:abstractNumId w:val="78"/>
  </w:num>
  <w:num w:numId="54">
    <w:abstractNumId w:val="18"/>
  </w:num>
  <w:num w:numId="55">
    <w:abstractNumId w:val="37"/>
  </w:num>
  <w:num w:numId="56">
    <w:abstractNumId w:val="57"/>
  </w:num>
  <w:num w:numId="57">
    <w:abstractNumId w:val="14"/>
  </w:num>
  <w:num w:numId="58">
    <w:abstractNumId w:val="33"/>
  </w:num>
  <w:num w:numId="59">
    <w:abstractNumId w:val="67"/>
  </w:num>
  <w:num w:numId="60">
    <w:abstractNumId w:val="25"/>
  </w:num>
  <w:num w:numId="61">
    <w:abstractNumId w:val="45"/>
  </w:num>
  <w:num w:numId="62">
    <w:abstractNumId w:val="0"/>
  </w:num>
  <w:num w:numId="63">
    <w:abstractNumId w:val="54"/>
  </w:num>
  <w:num w:numId="64">
    <w:abstractNumId w:val="39"/>
  </w:num>
  <w:num w:numId="65">
    <w:abstractNumId w:val="51"/>
  </w:num>
  <w:num w:numId="66">
    <w:abstractNumId w:val="48"/>
  </w:num>
  <w:num w:numId="67">
    <w:abstractNumId w:val="23"/>
  </w:num>
  <w:num w:numId="68">
    <w:abstractNumId w:val="15"/>
  </w:num>
  <w:num w:numId="69">
    <w:abstractNumId w:val="26"/>
  </w:num>
  <w:num w:numId="70">
    <w:abstractNumId w:val="62"/>
  </w:num>
  <w:num w:numId="71">
    <w:abstractNumId w:val="44"/>
  </w:num>
  <w:num w:numId="72">
    <w:abstractNumId w:val="61"/>
  </w:num>
  <w:num w:numId="73">
    <w:abstractNumId w:val="75"/>
  </w:num>
  <w:num w:numId="74">
    <w:abstractNumId w:val="71"/>
  </w:num>
  <w:num w:numId="75">
    <w:abstractNumId w:val="29"/>
  </w:num>
  <w:num w:numId="76">
    <w:abstractNumId w:val="41"/>
  </w:num>
  <w:num w:numId="77">
    <w:abstractNumId w:val="73"/>
  </w:num>
  <w:num w:numId="78">
    <w:abstractNumId w:val="4"/>
  </w:num>
  <w:num w:numId="79">
    <w:abstractNumId w:val="40"/>
  </w:num>
  <w:num w:numId="80">
    <w:abstractNumId w:val="2"/>
  </w:num>
  <w:num w:numId="81">
    <w:abstractNumId w:val="1"/>
  </w:num>
  <w:num w:numId="82">
    <w:abstractNumId w:val="3"/>
  </w:num>
  <w:num w:numId="83">
    <w:abstractNumId w:val="59"/>
  </w:num>
  <w:num w:numId="84">
    <w:abstractNumId w:val="81"/>
  </w:num>
  <w:num w:numId="85">
    <w:abstractNumId w:val="7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8EE"/>
    <w:rsid w:val="00000ACA"/>
    <w:rsid w:val="00000F42"/>
    <w:rsid w:val="00001081"/>
    <w:rsid w:val="00001B1C"/>
    <w:rsid w:val="000023C9"/>
    <w:rsid w:val="00002DB9"/>
    <w:rsid w:val="00002E5A"/>
    <w:rsid w:val="00003AAF"/>
    <w:rsid w:val="00003CCE"/>
    <w:rsid w:val="00003F68"/>
    <w:rsid w:val="00003FC8"/>
    <w:rsid w:val="000041F7"/>
    <w:rsid w:val="000055CD"/>
    <w:rsid w:val="00006491"/>
    <w:rsid w:val="00006FFF"/>
    <w:rsid w:val="00010AFF"/>
    <w:rsid w:val="0001333F"/>
    <w:rsid w:val="00013615"/>
    <w:rsid w:val="0001478F"/>
    <w:rsid w:val="0001529A"/>
    <w:rsid w:val="000158F8"/>
    <w:rsid w:val="000178DD"/>
    <w:rsid w:val="00020879"/>
    <w:rsid w:val="0002147B"/>
    <w:rsid w:val="000214DB"/>
    <w:rsid w:val="00022CC4"/>
    <w:rsid w:val="00022E7C"/>
    <w:rsid w:val="000236DE"/>
    <w:rsid w:val="00023923"/>
    <w:rsid w:val="00023A36"/>
    <w:rsid w:val="00023F60"/>
    <w:rsid w:val="00026035"/>
    <w:rsid w:val="00026A5F"/>
    <w:rsid w:val="00026D3B"/>
    <w:rsid w:val="00027349"/>
    <w:rsid w:val="000274F3"/>
    <w:rsid w:val="00030A0F"/>
    <w:rsid w:val="00031058"/>
    <w:rsid w:val="00032270"/>
    <w:rsid w:val="000342C4"/>
    <w:rsid w:val="00034929"/>
    <w:rsid w:val="000358D4"/>
    <w:rsid w:val="00036D27"/>
    <w:rsid w:val="0003786D"/>
    <w:rsid w:val="000409BD"/>
    <w:rsid w:val="000435D7"/>
    <w:rsid w:val="000440D9"/>
    <w:rsid w:val="00046E38"/>
    <w:rsid w:val="00047161"/>
    <w:rsid w:val="000473E9"/>
    <w:rsid w:val="00047DDD"/>
    <w:rsid w:val="00050C2C"/>
    <w:rsid w:val="00051F71"/>
    <w:rsid w:val="000525D2"/>
    <w:rsid w:val="0005276F"/>
    <w:rsid w:val="000538DC"/>
    <w:rsid w:val="0005396F"/>
    <w:rsid w:val="0005415E"/>
    <w:rsid w:val="00054AB0"/>
    <w:rsid w:val="00055374"/>
    <w:rsid w:val="0005584F"/>
    <w:rsid w:val="00056914"/>
    <w:rsid w:val="00056C05"/>
    <w:rsid w:val="0005783A"/>
    <w:rsid w:val="00057DEF"/>
    <w:rsid w:val="00061DBD"/>
    <w:rsid w:val="0006260E"/>
    <w:rsid w:val="000634F3"/>
    <w:rsid w:val="00064142"/>
    <w:rsid w:val="000642B6"/>
    <w:rsid w:val="00066379"/>
    <w:rsid w:val="00066AA0"/>
    <w:rsid w:val="00066E53"/>
    <w:rsid w:val="00067203"/>
    <w:rsid w:val="00067D44"/>
    <w:rsid w:val="00070305"/>
    <w:rsid w:val="0007081B"/>
    <w:rsid w:val="0007081D"/>
    <w:rsid w:val="000709FC"/>
    <w:rsid w:val="00070EA7"/>
    <w:rsid w:val="00071D94"/>
    <w:rsid w:val="00072602"/>
    <w:rsid w:val="00072FB3"/>
    <w:rsid w:val="00073B79"/>
    <w:rsid w:val="00074317"/>
    <w:rsid w:val="00074A0E"/>
    <w:rsid w:val="00074A50"/>
    <w:rsid w:val="00075B12"/>
    <w:rsid w:val="00076B6F"/>
    <w:rsid w:val="00081C88"/>
    <w:rsid w:val="000823C5"/>
    <w:rsid w:val="00082529"/>
    <w:rsid w:val="00082E8B"/>
    <w:rsid w:val="000840EC"/>
    <w:rsid w:val="0008498D"/>
    <w:rsid w:val="00084B6C"/>
    <w:rsid w:val="00087B64"/>
    <w:rsid w:val="0009084B"/>
    <w:rsid w:val="00093425"/>
    <w:rsid w:val="00095D5C"/>
    <w:rsid w:val="000960C5"/>
    <w:rsid w:val="00097990"/>
    <w:rsid w:val="00097B8D"/>
    <w:rsid w:val="000A03A6"/>
    <w:rsid w:val="000A256E"/>
    <w:rsid w:val="000A2A66"/>
    <w:rsid w:val="000A3649"/>
    <w:rsid w:val="000A7152"/>
    <w:rsid w:val="000A73B6"/>
    <w:rsid w:val="000A73D4"/>
    <w:rsid w:val="000A76CA"/>
    <w:rsid w:val="000A79FA"/>
    <w:rsid w:val="000B0094"/>
    <w:rsid w:val="000B07F2"/>
    <w:rsid w:val="000B09F5"/>
    <w:rsid w:val="000B0BB5"/>
    <w:rsid w:val="000B1777"/>
    <w:rsid w:val="000B2158"/>
    <w:rsid w:val="000B32C5"/>
    <w:rsid w:val="000B6702"/>
    <w:rsid w:val="000B738C"/>
    <w:rsid w:val="000C044F"/>
    <w:rsid w:val="000C0838"/>
    <w:rsid w:val="000C0FE0"/>
    <w:rsid w:val="000C1242"/>
    <w:rsid w:val="000C2CCA"/>
    <w:rsid w:val="000C3A5B"/>
    <w:rsid w:val="000C3D95"/>
    <w:rsid w:val="000C3FE4"/>
    <w:rsid w:val="000C5070"/>
    <w:rsid w:val="000C5202"/>
    <w:rsid w:val="000C5476"/>
    <w:rsid w:val="000C5C65"/>
    <w:rsid w:val="000C631B"/>
    <w:rsid w:val="000C667C"/>
    <w:rsid w:val="000C7441"/>
    <w:rsid w:val="000C7442"/>
    <w:rsid w:val="000C7448"/>
    <w:rsid w:val="000D0173"/>
    <w:rsid w:val="000D127F"/>
    <w:rsid w:val="000D2933"/>
    <w:rsid w:val="000D2A01"/>
    <w:rsid w:val="000D3993"/>
    <w:rsid w:val="000D39FC"/>
    <w:rsid w:val="000D4E5E"/>
    <w:rsid w:val="000D564B"/>
    <w:rsid w:val="000D611A"/>
    <w:rsid w:val="000D63BC"/>
    <w:rsid w:val="000D6834"/>
    <w:rsid w:val="000D6A99"/>
    <w:rsid w:val="000E006A"/>
    <w:rsid w:val="000E1183"/>
    <w:rsid w:val="000E1895"/>
    <w:rsid w:val="000E2076"/>
    <w:rsid w:val="000E2922"/>
    <w:rsid w:val="000E29A6"/>
    <w:rsid w:val="000E4482"/>
    <w:rsid w:val="000E472C"/>
    <w:rsid w:val="000E49B3"/>
    <w:rsid w:val="000E656D"/>
    <w:rsid w:val="000E7441"/>
    <w:rsid w:val="000F00F8"/>
    <w:rsid w:val="000F1EB1"/>
    <w:rsid w:val="000F240B"/>
    <w:rsid w:val="000F2C44"/>
    <w:rsid w:val="000F3709"/>
    <w:rsid w:val="000F3D87"/>
    <w:rsid w:val="000F608C"/>
    <w:rsid w:val="000F68BA"/>
    <w:rsid w:val="000F7A1A"/>
    <w:rsid w:val="000F7EED"/>
    <w:rsid w:val="00100FCF"/>
    <w:rsid w:val="00103B44"/>
    <w:rsid w:val="00103C74"/>
    <w:rsid w:val="00104D37"/>
    <w:rsid w:val="001052FE"/>
    <w:rsid w:val="00106597"/>
    <w:rsid w:val="0010769F"/>
    <w:rsid w:val="00110140"/>
    <w:rsid w:val="001102EB"/>
    <w:rsid w:val="0011048D"/>
    <w:rsid w:val="001116EE"/>
    <w:rsid w:val="0011334A"/>
    <w:rsid w:val="001138BA"/>
    <w:rsid w:val="00113C34"/>
    <w:rsid w:val="00114228"/>
    <w:rsid w:val="00114A3C"/>
    <w:rsid w:val="00115718"/>
    <w:rsid w:val="00115AF6"/>
    <w:rsid w:val="00116B0C"/>
    <w:rsid w:val="00116DFB"/>
    <w:rsid w:val="00116EAC"/>
    <w:rsid w:val="001174DD"/>
    <w:rsid w:val="00117C2E"/>
    <w:rsid w:val="0012147C"/>
    <w:rsid w:val="00121592"/>
    <w:rsid w:val="00121A48"/>
    <w:rsid w:val="001222ED"/>
    <w:rsid w:val="00126496"/>
    <w:rsid w:val="0012692A"/>
    <w:rsid w:val="00126EEE"/>
    <w:rsid w:val="00130428"/>
    <w:rsid w:val="001324F4"/>
    <w:rsid w:val="00132F64"/>
    <w:rsid w:val="00133233"/>
    <w:rsid w:val="0013342F"/>
    <w:rsid w:val="001335F2"/>
    <w:rsid w:val="0013382E"/>
    <w:rsid w:val="00133A75"/>
    <w:rsid w:val="00133ECC"/>
    <w:rsid w:val="001347BE"/>
    <w:rsid w:val="00134B1C"/>
    <w:rsid w:val="00134F5F"/>
    <w:rsid w:val="00135193"/>
    <w:rsid w:val="00135215"/>
    <w:rsid w:val="00135B9C"/>
    <w:rsid w:val="00135F23"/>
    <w:rsid w:val="001366BF"/>
    <w:rsid w:val="00136A1A"/>
    <w:rsid w:val="00136E00"/>
    <w:rsid w:val="00136FF0"/>
    <w:rsid w:val="00140178"/>
    <w:rsid w:val="001401B9"/>
    <w:rsid w:val="00140783"/>
    <w:rsid w:val="001408B5"/>
    <w:rsid w:val="00140EE9"/>
    <w:rsid w:val="00141ED3"/>
    <w:rsid w:val="0014252C"/>
    <w:rsid w:val="00142984"/>
    <w:rsid w:val="00142AE0"/>
    <w:rsid w:val="00143CC6"/>
    <w:rsid w:val="00145781"/>
    <w:rsid w:val="00145797"/>
    <w:rsid w:val="001459C0"/>
    <w:rsid w:val="001475FB"/>
    <w:rsid w:val="0015033E"/>
    <w:rsid w:val="00150F05"/>
    <w:rsid w:val="00151297"/>
    <w:rsid w:val="00151A6B"/>
    <w:rsid w:val="00151B01"/>
    <w:rsid w:val="0015219A"/>
    <w:rsid w:val="0015329F"/>
    <w:rsid w:val="0015341B"/>
    <w:rsid w:val="00153983"/>
    <w:rsid w:val="00153A10"/>
    <w:rsid w:val="00153A18"/>
    <w:rsid w:val="00153FF9"/>
    <w:rsid w:val="00154B09"/>
    <w:rsid w:val="001569DF"/>
    <w:rsid w:val="00156DEF"/>
    <w:rsid w:val="00156F9E"/>
    <w:rsid w:val="00157B6E"/>
    <w:rsid w:val="00157C8C"/>
    <w:rsid w:val="001608B2"/>
    <w:rsid w:val="00160F99"/>
    <w:rsid w:val="00162724"/>
    <w:rsid w:val="00162CF5"/>
    <w:rsid w:val="00164B44"/>
    <w:rsid w:val="00164F52"/>
    <w:rsid w:val="00167636"/>
    <w:rsid w:val="00170796"/>
    <w:rsid w:val="00170F4E"/>
    <w:rsid w:val="00171013"/>
    <w:rsid w:val="00171245"/>
    <w:rsid w:val="001712BB"/>
    <w:rsid w:val="00171418"/>
    <w:rsid w:val="001716A7"/>
    <w:rsid w:val="00171B7B"/>
    <w:rsid w:val="00171C19"/>
    <w:rsid w:val="00176517"/>
    <w:rsid w:val="00176D9A"/>
    <w:rsid w:val="00180164"/>
    <w:rsid w:val="00181422"/>
    <w:rsid w:val="001816B5"/>
    <w:rsid w:val="001828DA"/>
    <w:rsid w:val="00183561"/>
    <w:rsid w:val="00183855"/>
    <w:rsid w:val="001851C1"/>
    <w:rsid w:val="00185EFF"/>
    <w:rsid w:val="0019068D"/>
    <w:rsid w:val="001915F3"/>
    <w:rsid w:val="00191F3E"/>
    <w:rsid w:val="0019244F"/>
    <w:rsid w:val="001937E0"/>
    <w:rsid w:val="00194024"/>
    <w:rsid w:val="00194306"/>
    <w:rsid w:val="00194378"/>
    <w:rsid w:val="00194C51"/>
    <w:rsid w:val="00195436"/>
    <w:rsid w:val="001958B6"/>
    <w:rsid w:val="00195AEF"/>
    <w:rsid w:val="0019720D"/>
    <w:rsid w:val="0019753E"/>
    <w:rsid w:val="001A0110"/>
    <w:rsid w:val="001A06C1"/>
    <w:rsid w:val="001A09DE"/>
    <w:rsid w:val="001A1197"/>
    <w:rsid w:val="001A152D"/>
    <w:rsid w:val="001A1ABB"/>
    <w:rsid w:val="001A1BA7"/>
    <w:rsid w:val="001A1F78"/>
    <w:rsid w:val="001A24D0"/>
    <w:rsid w:val="001A31AD"/>
    <w:rsid w:val="001A35AB"/>
    <w:rsid w:val="001A4A3D"/>
    <w:rsid w:val="001A6047"/>
    <w:rsid w:val="001A6598"/>
    <w:rsid w:val="001A6D66"/>
    <w:rsid w:val="001A6EB9"/>
    <w:rsid w:val="001A7ABF"/>
    <w:rsid w:val="001B008B"/>
    <w:rsid w:val="001B019E"/>
    <w:rsid w:val="001B031E"/>
    <w:rsid w:val="001B0C0A"/>
    <w:rsid w:val="001B0E35"/>
    <w:rsid w:val="001B1447"/>
    <w:rsid w:val="001B1E77"/>
    <w:rsid w:val="001B2165"/>
    <w:rsid w:val="001B2D67"/>
    <w:rsid w:val="001B3B10"/>
    <w:rsid w:val="001B5781"/>
    <w:rsid w:val="001B57F0"/>
    <w:rsid w:val="001B6284"/>
    <w:rsid w:val="001B6BE0"/>
    <w:rsid w:val="001B7851"/>
    <w:rsid w:val="001C0105"/>
    <w:rsid w:val="001C0A26"/>
    <w:rsid w:val="001C0EC1"/>
    <w:rsid w:val="001C0F1A"/>
    <w:rsid w:val="001C18DF"/>
    <w:rsid w:val="001C1CAC"/>
    <w:rsid w:val="001C3090"/>
    <w:rsid w:val="001C4558"/>
    <w:rsid w:val="001C4B09"/>
    <w:rsid w:val="001C5007"/>
    <w:rsid w:val="001C611E"/>
    <w:rsid w:val="001C67E0"/>
    <w:rsid w:val="001C7F9B"/>
    <w:rsid w:val="001D015B"/>
    <w:rsid w:val="001D0B44"/>
    <w:rsid w:val="001D140A"/>
    <w:rsid w:val="001D1617"/>
    <w:rsid w:val="001D1C61"/>
    <w:rsid w:val="001D3079"/>
    <w:rsid w:val="001D4475"/>
    <w:rsid w:val="001D45DD"/>
    <w:rsid w:val="001D46F7"/>
    <w:rsid w:val="001D57F2"/>
    <w:rsid w:val="001D61B9"/>
    <w:rsid w:val="001D72A4"/>
    <w:rsid w:val="001D75DD"/>
    <w:rsid w:val="001E2ED0"/>
    <w:rsid w:val="001E3820"/>
    <w:rsid w:val="001E3EB2"/>
    <w:rsid w:val="001E4ED9"/>
    <w:rsid w:val="001E5E8E"/>
    <w:rsid w:val="001E75B2"/>
    <w:rsid w:val="001E7C2D"/>
    <w:rsid w:val="001F0868"/>
    <w:rsid w:val="001F0DCB"/>
    <w:rsid w:val="001F1511"/>
    <w:rsid w:val="001F4A8B"/>
    <w:rsid w:val="001F6429"/>
    <w:rsid w:val="001F6672"/>
    <w:rsid w:val="001F6F36"/>
    <w:rsid w:val="001F79E3"/>
    <w:rsid w:val="001F7D33"/>
    <w:rsid w:val="00201661"/>
    <w:rsid w:val="0020186D"/>
    <w:rsid w:val="00201E34"/>
    <w:rsid w:val="002022AE"/>
    <w:rsid w:val="002031F6"/>
    <w:rsid w:val="00203ADD"/>
    <w:rsid w:val="002040B4"/>
    <w:rsid w:val="002044CD"/>
    <w:rsid w:val="00205D4F"/>
    <w:rsid w:val="00206A2C"/>
    <w:rsid w:val="00206A98"/>
    <w:rsid w:val="002074BB"/>
    <w:rsid w:val="0020785B"/>
    <w:rsid w:val="002079EC"/>
    <w:rsid w:val="00210F60"/>
    <w:rsid w:val="002113A9"/>
    <w:rsid w:val="00211755"/>
    <w:rsid w:val="0021190D"/>
    <w:rsid w:val="00211C3D"/>
    <w:rsid w:val="00212812"/>
    <w:rsid w:val="00213760"/>
    <w:rsid w:val="002137A9"/>
    <w:rsid w:val="002159CF"/>
    <w:rsid w:val="002170FD"/>
    <w:rsid w:val="0021747D"/>
    <w:rsid w:val="00217685"/>
    <w:rsid w:val="00217C35"/>
    <w:rsid w:val="00220B3D"/>
    <w:rsid w:val="00220FA1"/>
    <w:rsid w:val="002216A2"/>
    <w:rsid w:val="002221F5"/>
    <w:rsid w:val="00222DCB"/>
    <w:rsid w:val="00225B77"/>
    <w:rsid w:val="00226466"/>
    <w:rsid w:val="002264FB"/>
    <w:rsid w:val="002266D3"/>
    <w:rsid w:val="002300A1"/>
    <w:rsid w:val="00230137"/>
    <w:rsid w:val="00230C69"/>
    <w:rsid w:val="00231833"/>
    <w:rsid w:val="00231B7F"/>
    <w:rsid w:val="002327BA"/>
    <w:rsid w:val="002327E2"/>
    <w:rsid w:val="00233D96"/>
    <w:rsid w:val="00234AAC"/>
    <w:rsid w:val="00234F23"/>
    <w:rsid w:val="002352F9"/>
    <w:rsid w:val="00235AE6"/>
    <w:rsid w:val="002369CE"/>
    <w:rsid w:val="002375BB"/>
    <w:rsid w:val="002376B4"/>
    <w:rsid w:val="00237E77"/>
    <w:rsid w:val="0024045D"/>
    <w:rsid w:val="002418C5"/>
    <w:rsid w:val="0024260A"/>
    <w:rsid w:val="00244C28"/>
    <w:rsid w:val="00245556"/>
    <w:rsid w:val="00245678"/>
    <w:rsid w:val="0024602D"/>
    <w:rsid w:val="002461BA"/>
    <w:rsid w:val="002462D0"/>
    <w:rsid w:val="00247ECE"/>
    <w:rsid w:val="00252700"/>
    <w:rsid w:val="0025412D"/>
    <w:rsid w:val="0025455B"/>
    <w:rsid w:val="002566F4"/>
    <w:rsid w:val="002567D5"/>
    <w:rsid w:val="00256834"/>
    <w:rsid w:val="002569F0"/>
    <w:rsid w:val="002603AE"/>
    <w:rsid w:val="00260B40"/>
    <w:rsid w:val="00262BE6"/>
    <w:rsid w:val="002631CB"/>
    <w:rsid w:val="00264DAE"/>
    <w:rsid w:val="0026514C"/>
    <w:rsid w:val="00265244"/>
    <w:rsid w:val="00265813"/>
    <w:rsid w:val="00265882"/>
    <w:rsid w:val="00270709"/>
    <w:rsid w:val="0027087D"/>
    <w:rsid w:val="002709D9"/>
    <w:rsid w:val="00272D0C"/>
    <w:rsid w:val="00272FAC"/>
    <w:rsid w:val="002737D5"/>
    <w:rsid w:val="002742A7"/>
    <w:rsid w:val="00274461"/>
    <w:rsid w:val="002745E2"/>
    <w:rsid w:val="002749B1"/>
    <w:rsid w:val="00274AEF"/>
    <w:rsid w:val="002751CB"/>
    <w:rsid w:val="00275392"/>
    <w:rsid w:val="00275852"/>
    <w:rsid w:val="00275C61"/>
    <w:rsid w:val="00276887"/>
    <w:rsid w:val="00276C07"/>
    <w:rsid w:val="00281275"/>
    <w:rsid w:val="00281370"/>
    <w:rsid w:val="00281438"/>
    <w:rsid w:val="0028225F"/>
    <w:rsid w:val="00282842"/>
    <w:rsid w:val="00282C6F"/>
    <w:rsid w:val="002837B0"/>
    <w:rsid w:val="002839FB"/>
    <w:rsid w:val="00284B73"/>
    <w:rsid w:val="00285C20"/>
    <w:rsid w:val="00286434"/>
    <w:rsid w:val="002868CE"/>
    <w:rsid w:val="00286A62"/>
    <w:rsid w:val="00286F8D"/>
    <w:rsid w:val="00287A5D"/>
    <w:rsid w:val="00287B99"/>
    <w:rsid w:val="00287C7A"/>
    <w:rsid w:val="00287FF4"/>
    <w:rsid w:val="002900C2"/>
    <w:rsid w:val="00290C47"/>
    <w:rsid w:val="00291145"/>
    <w:rsid w:val="00291FE6"/>
    <w:rsid w:val="0029224C"/>
    <w:rsid w:val="002926A0"/>
    <w:rsid w:val="00292EC7"/>
    <w:rsid w:val="0029331D"/>
    <w:rsid w:val="002935FD"/>
    <w:rsid w:val="002936A6"/>
    <w:rsid w:val="002937F7"/>
    <w:rsid w:val="00293E05"/>
    <w:rsid w:val="0029511B"/>
    <w:rsid w:val="00295670"/>
    <w:rsid w:val="00296045"/>
    <w:rsid w:val="0029624E"/>
    <w:rsid w:val="002978DE"/>
    <w:rsid w:val="00297BD9"/>
    <w:rsid w:val="00297D02"/>
    <w:rsid w:val="002A0712"/>
    <w:rsid w:val="002A0840"/>
    <w:rsid w:val="002A3CEA"/>
    <w:rsid w:val="002A566E"/>
    <w:rsid w:val="002A57C2"/>
    <w:rsid w:val="002A796A"/>
    <w:rsid w:val="002A7B1B"/>
    <w:rsid w:val="002B0027"/>
    <w:rsid w:val="002B05DF"/>
    <w:rsid w:val="002B0712"/>
    <w:rsid w:val="002B081F"/>
    <w:rsid w:val="002B0BE3"/>
    <w:rsid w:val="002B0E45"/>
    <w:rsid w:val="002B191C"/>
    <w:rsid w:val="002B1D04"/>
    <w:rsid w:val="002B21D5"/>
    <w:rsid w:val="002B5938"/>
    <w:rsid w:val="002B5EE7"/>
    <w:rsid w:val="002B7D71"/>
    <w:rsid w:val="002C0566"/>
    <w:rsid w:val="002C11D1"/>
    <w:rsid w:val="002C1739"/>
    <w:rsid w:val="002C1E62"/>
    <w:rsid w:val="002C21BF"/>
    <w:rsid w:val="002C2373"/>
    <w:rsid w:val="002C23D9"/>
    <w:rsid w:val="002C390B"/>
    <w:rsid w:val="002C39C6"/>
    <w:rsid w:val="002C3D8F"/>
    <w:rsid w:val="002C42F2"/>
    <w:rsid w:val="002C4731"/>
    <w:rsid w:val="002C59C5"/>
    <w:rsid w:val="002C5FD4"/>
    <w:rsid w:val="002C647E"/>
    <w:rsid w:val="002C6570"/>
    <w:rsid w:val="002C7D78"/>
    <w:rsid w:val="002D0482"/>
    <w:rsid w:val="002D05A6"/>
    <w:rsid w:val="002D2839"/>
    <w:rsid w:val="002D3926"/>
    <w:rsid w:val="002D454A"/>
    <w:rsid w:val="002D6148"/>
    <w:rsid w:val="002D7237"/>
    <w:rsid w:val="002E09D3"/>
    <w:rsid w:val="002E110F"/>
    <w:rsid w:val="002E1A22"/>
    <w:rsid w:val="002E2293"/>
    <w:rsid w:val="002E31D6"/>
    <w:rsid w:val="002E3247"/>
    <w:rsid w:val="002E35E2"/>
    <w:rsid w:val="002E387D"/>
    <w:rsid w:val="002E39F0"/>
    <w:rsid w:val="002E401D"/>
    <w:rsid w:val="002E4A17"/>
    <w:rsid w:val="002E4C4F"/>
    <w:rsid w:val="002E4CFE"/>
    <w:rsid w:val="002F0189"/>
    <w:rsid w:val="002F128B"/>
    <w:rsid w:val="002F215A"/>
    <w:rsid w:val="002F3736"/>
    <w:rsid w:val="002F3DE7"/>
    <w:rsid w:val="002F3E44"/>
    <w:rsid w:val="002F4C83"/>
    <w:rsid w:val="002F5658"/>
    <w:rsid w:val="002F58E5"/>
    <w:rsid w:val="002F6A81"/>
    <w:rsid w:val="002F6D25"/>
    <w:rsid w:val="002F72C3"/>
    <w:rsid w:val="0030061A"/>
    <w:rsid w:val="00301902"/>
    <w:rsid w:val="00301B60"/>
    <w:rsid w:val="00301D70"/>
    <w:rsid w:val="003023FA"/>
    <w:rsid w:val="0030248B"/>
    <w:rsid w:val="00302A4F"/>
    <w:rsid w:val="0030510C"/>
    <w:rsid w:val="00305D7E"/>
    <w:rsid w:val="00306B8C"/>
    <w:rsid w:val="0030743D"/>
    <w:rsid w:val="0030782D"/>
    <w:rsid w:val="00307D89"/>
    <w:rsid w:val="00310718"/>
    <w:rsid w:val="00310CE7"/>
    <w:rsid w:val="0031136F"/>
    <w:rsid w:val="0031170D"/>
    <w:rsid w:val="0031170F"/>
    <w:rsid w:val="00312292"/>
    <w:rsid w:val="00312904"/>
    <w:rsid w:val="00313073"/>
    <w:rsid w:val="003145B4"/>
    <w:rsid w:val="00314EC9"/>
    <w:rsid w:val="00315880"/>
    <w:rsid w:val="00315B02"/>
    <w:rsid w:val="003160C1"/>
    <w:rsid w:val="003160D0"/>
    <w:rsid w:val="003178C8"/>
    <w:rsid w:val="00320245"/>
    <w:rsid w:val="00320BC6"/>
    <w:rsid w:val="00321EA1"/>
    <w:rsid w:val="00322596"/>
    <w:rsid w:val="00323734"/>
    <w:rsid w:val="003242D9"/>
    <w:rsid w:val="003245CA"/>
    <w:rsid w:val="00324FD0"/>
    <w:rsid w:val="0032712C"/>
    <w:rsid w:val="00330650"/>
    <w:rsid w:val="00330A4A"/>
    <w:rsid w:val="00330BBC"/>
    <w:rsid w:val="00332C6C"/>
    <w:rsid w:val="00332DDE"/>
    <w:rsid w:val="0033378E"/>
    <w:rsid w:val="00334C4E"/>
    <w:rsid w:val="00335812"/>
    <w:rsid w:val="00335C3F"/>
    <w:rsid w:val="00335F5C"/>
    <w:rsid w:val="00336676"/>
    <w:rsid w:val="00336C82"/>
    <w:rsid w:val="00337A10"/>
    <w:rsid w:val="003403EE"/>
    <w:rsid w:val="00341CB1"/>
    <w:rsid w:val="0034407D"/>
    <w:rsid w:val="003445FB"/>
    <w:rsid w:val="003448EA"/>
    <w:rsid w:val="00344CA6"/>
    <w:rsid w:val="00345064"/>
    <w:rsid w:val="00345AEC"/>
    <w:rsid w:val="003461F5"/>
    <w:rsid w:val="00346801"/>
    <w:rsid w:val="00346EE1"/>
    <w:rsid w:val="0035196F"/>
    <w:rsid w:val="00351CD3"/>
    <w:rsid w:val="00352894"/>
    <w:rsid w:val="00354AE0"/>
    <w:rsid w:val="00356EB6"/>
    <w:rsid w:val="0036066F"/>
    <w:rsid w:val="003606AF"/>
    <w:rsid w:val="003610E4"/>
    <w:rsid w:val="0036283C"/>
    <w:rsid w:val="0036288D"/>
    <w:rsid w:val="00362B36"/>
    <w:rsid w:val="00363278"/>
    <w:rsid w:val="003638CF"/>
    <w:rsid w:val="00363F2A"/>
    <w:rsid w:val="0036470D"/>
    <w:rsid w:val="00364B70"/>
    <w:rsid w:val="00364F2D"/>
    <w:rsid w:val="00364F35"/>
    <w:rsid w:val="003651AF"/>
    <w:rsid w:val="00365340"/>
    <w:rsid w:val="00365495"/>
    <w:rsid w:val="0036756B"/>
    <w:rsid w:val="00367A4E"/>
    <w:rsid w:val="00367E33"/>
    <w:rsid w:val="00370F22"/>
    <w:rsid w:val="00370FD2"/>
    <w:rsid w:val="0037159D"/>
    <w:rsid w:val="00371DE6"/>
    <w:rsid w:val="00372C01"/>
    <w:rsid w:val="00373351"/>
    <w:rsid w:val="00373CE7"/>
    <w:rsid w:val="0037545A"/>
    <w:rsid w:val="00375E90"/>
    <w:rsid w:val="003773D8"/>
    <w:rsid w:val="00377C97"/>
    <w:rsid w:val="003803B9"/>
    <w:rsid w:val="003806EE"/>
    <w:rsid w:val="00381128"/>
    <w:rsid w:val="00382126"/>
    <w:rsid w:val="0038222F"/>
    <w:rsid w:val="00382490"/>
    <w:rsid w:val="00383978"/>
    <w:rsid w:val="00383981"/>
    <w:rsid w:val="003841FA"/>
    <w:rsid w:val="00384CDC"/>
    <w:rsid w:val="00386A08"/>
    <w:rsid w:val="003872C5"/>
    <w:rsid w:val="0038749F"/>
    <w:rsid w:val="00390138"/>
    <w:rsid w:val="003920DF"/>
    <w:rsid w:val="00392BED"/>
    <w:rsid w:val="00393B2E"/>
    <w:rsid w:val="00393B34"/>
    <w:rsid w:val="00393B35"/>
    <w:rsid w:val="00395129"/>
    <w:rsid w:val="00395B28"/>
    <w:rsid w:val="00397885"/>
    <w:rsid w:val="003A1395"/>
    <w:rsid w:val="003A1684"/>
    <w:rsid w:val="003A2813"/>
    <w:rsid w:val="003A46B9"/>
    <w:rsid w:val="003A684C"/>
    <w:rsid w:val="003A6DB6"/>
    <w:rsid w:val="003B0217"/>
    <w:rsid w:val="003B02A4"/>
    <w:rsid w:val="003B086E"/>
    <w:rsid w:val="003B184C"/>
    <w:rsid w:val="003B238B"/>
    <w:rsid w:val="003B34DC"/>
    <w:rsid w:val="003B3830"/>
    <w:rsid w:val="003B4B31"/>
    <w:rsid w:val="003B5045"/>
    <w:rsid w:val="003B521F"/>
    <w:rsid w:val="003B598E"/>
    <w:rsid w:val="003B6B82"/>
    <w:rsid w:val="003B782B"/>
    <w:rsid w:val="003C16B3"/>
    <w:rsid w:val="003C1CDD"/>
    <w:rsid w:val="003C2945"/>
    <w:rsid w:val="003C3766"/>
    <w:rsid w:val="003C5074"/>
    <w:rsid w:val="003C6B52"/>
    <w:rsid w:val="003C6FB2"/>
    <w:rsid w:val="003C7FBD"/>
    <w:rsid w:val="003D0003"/>
    <w:rsid w:val="003D0242"/>
    <w:rsid w:val="003D077B"/>
    <w:rsid w:val="003D45E8"/>
    <w:rsid w:val="003D4676"/>
    <w:rsid w:val="003D5050"/>
    <w:rsid w:val="003D58BE"/>
    <w:rsid w:val="003D5AE7"/>
    <w:rsid w:val="003D5BB2"/>
    <w:rsid w:val="003D61BE"/>
    <w:rsid w:val="003D6273"/>
    <w:rsid w:val="003D6861"/>
    <w:rsid w:val="003D707C"/>
    <w:rsid w:val="003E09CA"/>
    <w:rsid w:val="003E0DB7"/>
    <w:rsid w:val="003E1810"/>
    <w:rsid w:val="003E1AC9"/>
    <w:rsid w:val="003E1FE4"/>
    <w:rsid w:val="003E2188"/>
    <w:rsid w:val="003E24AE"/>
    <w:rsid w:val="003E47A1"/>
    <w:rsid w:val="003E55BB"/>
    <w:rsid w:val="003E60C8"/>
    <w:rsid w:val="003E6490"/>
    <w:rsid w:val="003E6952"/>
    <w:rsid w:val="003E77FC"/>
    <w:rsid w:val="003E79D7"/>
    <w:rsid w:val="003F0019"/>
    <w:rsid w:val="003F08A7"/>
    <w:rsid w:val="003F08D2"/>
    <w:rsid w:val="003F129D"/>
    <w:rsid w:val="003F2115"/>
    <w:rsid w:val="003F21BE"/>
    <w:rsid w:val="003F285A"/>
    <w:rsid w:val="003F2F98"/>
    <w:rsid w:val="003F32E5"/>
    <w:rsid w:val="003F420E"/>
    <w:rsid w:val="003F4245"/>
    <w:rsid w:val="003F5710"/>
    <w:rsid w:val="003F6348"/>
    <w:rsid w:val="003F65AB"/>
    <w:rsid w:val="003F7BAF"/>
    <w:rsid w:val="003F7D41"/>
    <w:rsid w:val="003F7E6C"/>
    <w:rsid w:val="00400286"/>
    <w:rsid w:val="00400B2C"/>
    <w:rsid w:val="00400E94"/>
    <w:rsid w:val="0040165F"/>
    <w:rsid w:val="00402151"/>
    <w:rsid w:val="0040264D"/>
    <w:rsid w:val="00407844"/>
    <w:rsid w:val="00410DF5"/>
    <w:rsid w:val="00412A82"/>
    <w:rsid w:val="00413CDD"/>
    <w:rsid w:val="00414128"/>
    <w:rsid w:val="004154EB"/>
    <w:rsid w:val="00415744"/>
    <w:rsid w:val="00416C5D"/>
    <w:rsid w:val="00416CFC"/>
    <w:rsid w:val="00417BEC"/>
    <w:rsid w:val="00420013"/>
    <w:rsid w:val="0042054C"/>
    <w:rsid w:val="004205F5"/>
    <w:rsid w:val="00420C20"/>
    <w:rsid w:val="00420C63"/>
    <w:rsid w:val="00420D87"/>
    <w:rsid w:val="00422915"/>
    <w:rsid w:val="00422EC2"/>
    <w:rsid w:val="00423D2B"/>
    <w:rsid w:val="00423DE2"/>
    <w:rsid w:val="004241D0"/>
    <w:rsid w:val="00425625"/>
    <w:rsid w:val="00426E02"/>
    <w:rsid w:val="004270EB"/>
    <w:rsid w:val="004271D7"/>
    <w:rsid w:val="0042744E"/>
    <w:rsid w:val="0042771C"/>
    <w:rsid w:val="004308DA"/>
    <w:rsid w:val="004317D9"/>
    <w:rsid w:val="004319D4"/>
    <w:rsid w:val="00432595"/>
    <w:rsid w:val="00432918"/>
    <w:rsid w:val="0043308E"/>
    <w:rsid w:val="004339AD"/>
    <w:rsid w:val="00435EDE"/>
    <w:rsid w:val="00436E08"/>
    <w:rsid w:val="00437736"/>
    <w:rsid w:val="004405B9"/>
    <w:rsid w:val="00441054"/>
    <w:rsid w:val="00441385"/>
    <w:rsid w:val="004414A3"/>
    <w:rsid w:val="0044151F"/>
    <w:rsid w:val="00441611"/>
    <w:rsid w:val="00441FC5"/>
    <w:rsid w:val="00442D68"/>
    <w:rsid w:val="004436B3"/>
    <w:rsid w:val="00443EDC"/>
    <w:rsid w:val="00444606"/>
    <w:rsid w:val="00446432"/>
    <w:rsid w:val="00446DA2"/>
    <w:rsid w:val="00446EFB"/>
    <w:rsid w:val="00446FA5"/>
    <w:rsid w:val="00447171"/>
    <w:rsid w:val="00450017"/>
    <w:rsid w:val="0045002D"/>
    <w:rsid w:val="00450792"/>
    <w:rsid w:val="004517A9"/>
    <w:rsid w:val="0045196B"/>
    <w:rsid w:val="00452C0F"/>
    <w:rsid w:val="00453468"/>
    <w:rsid w:val="00453746"/>
    <w:rsid w:val="004540FF"/>
    <w:rsid w:val="004558CB"/>
    <w:rsid w:val="00455D7F"/>
    <w:rsid w:val="00456C76"/>
    <w:rsid w:val="00456F17"/>
    <w:rsid w:val="00457117"/>
    <w:rsid w:val="00457ABD"/>
    <w:rsid w:val="0046023D"/>
    <w:rsid w:val="004611F6"/>
    <w:rsid w:val="0046138B"/>
    <w:rsid w:val="0046178C"/>
    <w:rsid w:val="00462279"/>
    <w:rsid w:val="004625ED"/>
    <w:rsid w:val="0046264F"/>
    <w:rsid w:val="00463021"/>
    <w:rsid w:val="004630F5"/>
    <w:rsid w:val="00463CCB"/>
    <w:rsid w:val="004644EA"/>
    <w:rsid w:val="0046489A"/>
    <w:rsid w:val="00464E4F"/>
    <w:rsid w:val="00464EA9"/>
    <w:rsid w:val="00465186"/>
    <w:rsid w:val="00465BD3"/>
    <w:rsid w:val="004664B2"/>
    <w:rsid w:val="00466716"/>
    <w:rsid w:val="00467198"/>
    <w:rsid w:val="00470E0E"/>
    <w:rsid w:val="00471348"/>
    <w:rsid w:val="0047265B"/>
    <w:rsid w:val="00472BFF"/>
    <w:rsid w:val="004753A8"/>
    <w:rsid w:val="00476183"/>
    <w:rsid w:val="00476DF1"/>
    <w:rsid w:val="00476E65"/>
    <w:rsid w:val="00480113"/>
    <w:rsid w:val="004801A2"/>
    <w:rsid w:val="00480B89"/>
    <w:rsid w:val="00482BFD"/>
    <w:rsid w:val="004845B2"/>
    <w:rsid w:val="004857AC"/>
    <w:rsid w:val="00485A89"/>
    <w:rsid w:val="00487894"/>
    <w:rsid w:val="00487E0E"/>
    <w:rsid w:val="004904AF"/>
    <w:rsid w:val="004906C6"/>
    <w:rsid w:val="00490A2A"/>
    <w:rsid w:val="004912DF"/>
    <w:rsid w:val="004919D9"/>
    <w:rsid w:val="0049251A"/>
    <w:rsid w:val="004933C2"/>
    <w:rsid w:val="00493A20"/>
    <w:rsid w:val="00493BBE"/>
    <w:rsid w:val="00494310"/>
    <w:rsid w:val="00494DF8"/>
    <w:rsid w:val="00495756"/>
    <w:rsid w:val="00495AE3"/>
    <w:rsid w:val="00497860"/>
    <w:rsid w:val="004A19A5"/>
    <w:rsid w:val="004A29B9"/>
    <w:rsid w:val="004A2F3D"/>
    <w:rsid w:val="004A3FFC"/>
    <w:rsid w:val="004A5C58"/>
    <w:rsid w:val="004A6329"/>
    <w:rsid w:val="004A66DA"/>
    <w:rsid w:val="004A7882"/>
    <w:rsid w:val="004B0AB6"/>
    <w:rsid w:val="004B349A"/>
    <w:rsid w:val="004B35D8"/>
    <w:rsid w:val="004B391C"/>
    <w:rsid w:val="004B3BA0"/>
    <w:rsid w:val="004B3FE7"/>
    <w:rsid w:val="004B5C01"/>
    <w:rsid w:val="004B76A4"/>
    <w:rsid w:val="004B7947"/>
    <w:rsid w:val="004B7F7B"/>
    <w:rsid w:val="004C0D02"/>
    <w:rsid w:val="004C118E"/>
    <w:rsid w:val="004C1C29"/>
    <w:rsid w:val="004C1C90"/>
    <w:rsid w:val="004C1E55"/>
    <w:rsid w:val="004C2461"/>
    <w:rsid w:val="004C323A"/>
    <w:rsid w:val="004C3384"/>
    <w:rsid w:val="004C3A73"/>
    <w:rsid w:val="004C4855"/>
    <w:rsid w:val="004C4B15"/>
    <w:rsid w:val="004C4D00"/>
    <w:rsid w:val="004C64EF"/>
    <w:rsid w:val="004C6BB2"/>
    <w:rsid w:val="004C6F6B"/>
    <w:rsid w:val="004C72BE"/>
    <w:rsid w:val="004C7A83"/>
    <w:rsid w:val="004D16E3"/>
    <w:rsid w:val="004D17DF"/>
    <w:rsid w:val="004D1BF9"/>
    <w:rsid w:val="004D1CB0"/>
    <w:rsid w:val="004D2360"/>
    <w:rsid w:val="004D2428"/>
    <w:rsid w:val="004D3068"/>
    <w:rsid w:val="004D3164"/>
    <w:rsid w:val="004D3DB5"/>
    <w:rsid w:val="004D4270"/>
    <w:rsid w:val="004D4B80"/>
    <w:rsid w:val="004D4D68"/>
    <w:rsid w:val="004D54A0"/>
    <w:rsid w:val="004D670F"/>
    <w:rsid w:val="004D6AB6"/>
    <w:rsid w:val="004D7395"/>
    <w:rsid w:val="004D74D9"/>
    <w:rsid w:val="004D75D1"/>
    <w:rsid w:val="004E0475"/>
    <w:rsid w:val="004E0B16"/>
    <w:rsid w:val="004E1984"/>
    <w:rsid w:val="004E2010"/>
    <w:rsid w:val="004E2D19"/>
    <w:rsid w:val="004E2E8B"/>
    <w:rsid w:val="004E3527"/>
    <w:rsid w:val="004E3630"/>
    <w:rsid w:val="004E49F6"/>
    <w:rsid w:val="004E4F12"/>
    <w:rsid w:val="004E608D"/>
    <w:rsid w:val="004E6931"/>
    <w:rsid w:val="004E7565"/>
    <w:rsid w:val="004F046E"/>
    <w:rsid w:val="004F1559"/>
    <w:rsid w:val="004F1D68"/>
    <w:rsid w:val="004F204D"/>
    <w:rsid w:val="004F244E"/>
    <w:rsid w:val="004F297B"/>
    <w:rsid w:val="004F2BF9"/>
    <w:rsid w:val="004F2C70"/>
    <w:rsid w:val="004F5E6C"/>
    <w:rsid w:val="004F6211"/>
    <w:rsid w:val="004F6701"/>
    <w:rsid w:val="004F7A0A"/>
    <w:rsid w:val="004F7A3D"/>
    <w:rsid w:val="004F7F90"/>
    <w:rsid w:val="005003DB"/>
    <w:rsid w:val="00501485"/>
    <w:rsid w:val="00502B61"/>
    <w:rsid w:val="00502CE6"/>
    <w:rsid w:val="00502E13"/>
    <w:rsid w:val="00503CA4"/>
    <w:rsid w:val="00503D1F"/>
    <w:rsid w:val="0050473A"/>
    <w:rsid w:val="005069FA"/>
    <w:rsid w:val="00510A81"/>
    <w:rsid w:val="00512266"/>
    <w:rsid w:val="00514D40"/>
    <w:rsid w:val="00515151"/>
    <w:rsid w:val="0051526B"/>
    <w:rsid w:val="00515D4A"/>
    <w:rsid w:val="005177A8"/>
    <w:rsid w:val="00517F66"/>
    <w:rsid w:val="00520174"/>
    <w:rsid w:val="005203CA"/>
    <w:rsid w:val="00520A74"/>
    <w:rsid w:val="005221DB"/>
    <w:rsid w:val="00523924"/>
    <w:rsid w:val="00523F01"/>
    <w:rsid w:val="00524704"/>
    <w:rsid w:val="00524C77"/>
    <w:rsid w:val="00526A5E"/>
    <w:rsid w:val="00527A66"/>
    <w:rsid w:val="005305C1"/>
    <w:rsid w:val="0053207A"/>
    <w:rsid w:val="00532944"/>
    <w:rsid w:val="0053320C"/>
    <w:rsid w:val="00533533"/>
    <w:rsid w:val="00533A02"/>
    <w:rsid w:val="00534130"/>
    <w:rsid w:val="005360E0"/>
    <w:rsid w:val="00536DEB"/>
    <w:rsid w:val="00536F51"/>
    <w:rsid w:val="00537FC8"/>
    <w:rsid w:val="00540C29"/>
    <w:rsid w:val="00541589"/>
    <w:rsid w:val="00541677"/>
    <w:rsid w:val="00541FFC"/>
    <w:rsid w:val="0054234D"/>
    <w:rsid w:val="00544FE8"/>
    <w:rsid w:val="00546205"/>
    <w:rsid w:val="00546BB6"/>
    <w:rsid w:val="005475A5"/>
    <w:rsid w:val="00547CAD"/>
    <w:rsid w:val="005503D4"/>
    <w:rsid w:val="00550450"/>
    <w:rsid w:val="005504D0"/>
    <w:rsid w:val="005512F3"/>
    <w:rsid w:val="005518EA"/>
    <w:rsid w:val="00551DBA"/>
    <w:rsid w:val="00552A8A"/>
    <w:rsid w:val="00553276"/>
    <w:rsid w:val="0055361E"/>
    <w:rsid w:val="00553DF3"/>
    <w:rsid w:val="00554C91"/>
    <w:rsid w:val="005553A4"/>
    <w:rsid w:val="00556006"/>
    <w:rsid w:val="00556173"/>
    <w:rsid w:val="005568AC"/>
    <w:rsid w:val="005574FC"/>
    <w:rsid w:val="00557F7A"/>
    <w:rsid w:val="00560354"/>
    <w:rsid w:val="00560D3F"/>
    <w:rsid w:val="00561E3A"/>
    <w:rsid w:val="005626A8"/>
    <w:rsid w:val="00562926"/>
    <w:rsid w:val="00562C70"/>
    <w:rsid w:val="0056337A"/>
    <w:rsid w:val="005649BD"/>
    <w:rsid w:val="005651CE"/>
    <w:rsid w:val="00565A8F"/>
    <w:rsid w:val="00565A9C"/>
    <w:rsid w:val="005662E7"/>
    <w:rsid w:val="00566733"/>
    <w:rsid w:val="00566BEA"/>
    <w:rsid w:val="00567626"/>
    <w:rsid w:val="00570411"/>
    <w:rsid w:val="005707F3"/>
    <w:rsid w:val="00570AAD"/>
    <w:rsid w:val="005732BA"/>
    <w:rsid w:val="00573594"/>
    <w:rsid w:val="00573A47"/>
    <w:rsid w:val="00574179"/>
    <w:rsid w:val="00575394"/>
    <w:rsid w:val="00575DA1"/>
    <w:rsid w:val="005764B1"/>
    <w:rsid w:val="0057749F"/>
    <w:rsid w:val="00577536"/>
    <w:rsid w:val="0057773B"/>
    <w:rsid w:val="00577782"/>
    <w:rsid w:val="00577D84"/>
    <w:rsid w:val="00580016"/>
    <w:rsid w:val="0058043D"/>
    <w:rsid w:val="00580E62"/>
    <w:rsid w:val="00581510"/>
    <w:rsid w:val="00581BD2"/>
    <w:rsid w:val="005834EC"/>
    <w:rsid w:val="0058425A"/>
    <w:rsid w:val="005848A1"/>
    <w:rsid w:val="0058503F"/>
    <w:rsid w:val="00585F05"/>
    <w:rsid w:val="00586762"/>
    <w:rsid w:val="00586F0B"/>
    <w:rsid w:val="005916A0"/>
    <w:rsid w:val="005938F1"/>
    <w:rsid w:val="00594045"/>
    <w:rsid w:val="005947ED"/>
    <w:rsid w:val="00595451"/>
    <w:rsid w:val="005963B2"/>
    <w:rsid w:val="0059656B"/>
    <w:rsid w:val="00596ED4"/>
    <w:rsid w:val="00596F64"/>
    <w:rsid w:val="0059712A"/>
    <w:rsid w:val="005A02B1"/>
    <w:rsid w:val="005A1DE3"/>
    <w:rsid w:val="005A2598"/>
    <w:rsid w:val="005A3142"/>
    <w:rsid w:val="005A31BE"/>
    <w:rsid w:val="005A47FD"/>
    <w:rsid w:val="005A49DA"/>
    <w:rsid w:val="005A4CBB"/>
    <w:rsid w:val="005A55EA"/>
    <w:rsid w:val="005A575F"/>
    <w:rsid w:val="005A65DE"/>
    <w:rsid w:val="005A7CA0"/>
    <w:rsid w:val="005A7E09"/>
    <w:rsid w:val="005B014B"/>
    <w:rsid w:val="005B0619"/>
    <w:rsid w:val="005B12B7"/>
    <w:rsid w:val="005B13D0"/>
    <w:rsid w:val="005B16C2"/>
    <w:rsid w:val="005B1E34"/>
    <w:rsid w:val="005B2B58"/>
    <w:rsid w:val="005B2EC0"/>
    <w:rsid w:val="005B2F6A"/>
    <w:rsid w:val="005B3BC2"/>
    <w:rsid w:val="005B3F0C"/>
    <w:rsid w:val="005B3F94"/>
    <w:rsid w:val="005B4498"/>
    <w:rsid w:val="005B490B"/>
    <w:rsid w:val="005B4983"/>
    <w:rsid w:val="005B4EA8"/>
    <w:rsid w:val="005B5482"/>
    <w:rsid w:val="005B6AE5"/>
    <w:rsid w:val="005B70D9"/>
    <w:rsid w:val="005B73EC"/>
    <w:rsid w:val="005B7F11"/>
    <w:rsid w:val="005C23FA"/>
    <w:rsid w:val="005C2B36"/>
    <w:rsid w:val="005C3538"/>
    <w:rsid w:val="005C387E"/>
    <w:rsid w:val="005C3AD1"/>
    <w:rsid w:val="005C483A"/>
    <w:rsid w:val="005C52D8"/>
    <w:rsid w:val="005C5454"/>
    <w:rsid w:val="005C6644"/>
    <w:rsid w:val="005C6DDF"/>
    <w:rsid w:val="005C7559"/>
    <w:rsid w:val="005D173B"/>
    <w:rsid w:val="005D190F"/>
    <w:rsid w:val="005D294D"/>
    <w:rsid w:val="005D2A7D"/>
    <w:rsid w:val="005D388C"/>
    <w:rsid w:val="005D4158"/>
    <w:rsid w:val="005D459D"/>
    <w:rsid w:val="005D4CBF"/>
    <w:rsid w:val="005D53FA"/>
    <w:rsid w:val="005D6214"/>
    <w:rsid w:val="005D64C7"/>
    <w:rsid w:val="005D6990"/>
    <w:rsid w:val="005D6EFC"/>
    <w:rsid w:val="005D6F47"/>
    <w:rsid w:val="005D73D1"/>
    <w:rsid w:val="005E0182"/>
    <w:rsid w:val="005E0C7D"/>
    <w:rsid w:val="005E15E9"/>
    <w:rsid w:val="005E16C9"/>
    <w:rsid w:val="005E3E48"/>
    <w:rsid w:val="005E4716"/>
    <w:rsid w:val="005E479E"/>
    <w:rsid w:val="005E495A"/>
    <w:rsid w:val="005E4F43"/>
    <w:rsid w:val="005E5217"/>
    <w:rsid w:val="005E525E"/>
    <w:rsid w:val="005E5264"/>
    <w:rsid w:val="005E6611"/>
    <w:rsid w:val="005E66DB"/>
    <w:rsid w:val="005E6DFE"/>
    <w:rsid w:val="005E7C6C"/>
    <w:rsid w:val="005F0922"/>
    <w:rsid w:val="005F1E9B"/>
    <w:rsid w:val="005F20FF"/>
    <w:rsid w:val="005F2D16"/>
    <w:rsid w:val="005F451A"/>
    <w:rsid w:val="005F452F"/>
    <w:rsid w:val="005F605F"/>
    <w:rsid w:val="005F6173"/>
    <w:rsid w:val="005F694D"/>
    <w:rsid w:val="005F7D87"/>
    <w:rsid w:val="006002BD"/>
    <w:rsid w:val="00601408"/>
    <w:rsid w:val="0060296F"/>
    <w:rsid w:val="00603A95"/>
    <w:rsid w:val="00603F02"/>
    <w:rsid w:val="00604043"/>
    <w:rsid w:val="0060506B"/>
    <w:rsid w:val="006068CB"/>
    <w:rsid w:val="00607398"/>
    <w:rsid w:val="006113A4"/>
    <w:rsid w:val="00611918"/>
    <w:rsid w:val="00615B54"/>
    <w:rsid w:val="00615D9A"/>
    <w:rsid w:val="0061682D"/>
    <w:rsid w:val="00617451"/>
    <w:rsid w:val="00620466"/>
    <w:rsid w:val="00622686"/>
    <w:rsid w:val="00622811"/>
    <w:rsid w:val="00622B72"/>
    <w:rsid w:val="00623E01"/>
    <w:rsid w:val="00623F1E"/>
    <w:rsid w:val="006254A6"/>
    <w:rsid w:val="006262FE"/>
    <w:rsid w:val="00626B94"/>
    <w:rsid w:val="0062717B"/>
    <w:rsid w:val="006277F0"/>
    <w:rsid w:val="00632A6E"/>
    <w:rsid w:val="00632C3B"/>
    <w:rsid w:val="00633D2E"/>
    <w:rsid w:val="006343AF"/>
    <w:rsid w:val="0063449C"/>
    <w:rsid w:val="00634DE2"/>
    <w:rsid w:val="00636104"/>
    <w:rsid w:val="006366D3"/>
    <w:rsid w:val="00636C34"/>
    <w:rsid w:val="00637862"/>
    <w:rsid w:val="00637919"/>
    <w:rsid w:val="006379AA"/>
    <w:rsid w:val="006402E2"/>
    <w:rsid w:val="006408B5"/>
    <w:rsid w:val="0064188A"/>
    <w:rsid w:val="00641BE9"/>
    <w:rsid w:val="0064262E"/>
    <w:rsid w:val="00642686"/>
    <w:rsid w:val="006429A8"/>
    <w:rsid w:val="00644ACC"/>
    <w:rsid w:val="00647304"/>
    <w:rsid w:val="00650073"/>
    <w:rsid w:val="00650411"/>
    <w:rsid w:val="00650983"/>
    <w:rsid w:val="00651D94"/>
    <w:rsid w:val="00651DA3"/>
    <w:rsid w:val="00651EEB"/>
    <w:rsid w:val="006520A9"/>
    <w:rsid w:val="006523A8"/>
    <w:rsid w:val="00652891"/>
    <w:rsid w:val="00653591"/>
    <w:rsid w:val="00654643"/>
    <w:rsid w:val="00655465"/>
    <w:rsid w:val="0065590B"/>
    <w:rsid w:val="00655FF2"/>
    <w:rsid w:val="00656593"/>
    <w:rsid w:val="00657D73"/>
    <w:rsid w:val="0066027B"/>
    <w:rsid w:val="006604C8"/>
    <w:rsid w:val="00660E26"/>
    <w:rsid w:val="00660FBE"/>
    <w:rsid w:val="0066173A"/>
    <w:rsid w:val="00661F70"/>
    <w:rsid w:val="006630D5"/>
    <w:rsid w:val="00664480"/>
    <w:rsid w:val="00665338"/>
    <w:rsid w:val="00665ACA"/>
    <w:rsid w:val="00665CE9"/>
    <w:rsid w:val="0066642E"/>
    <w:rsid w:val="0066679B"/>
    <w:rsid w:val="00667DC0"/>
    <w:rsid w:val="00670C9B"/>
    <w:rsid w:val="00671217"/>
    <w:rsid w:val="0067141D"/>
    <w:rsid w:val="0067174A"/>
    <w:rsid w:val="00671BEF"/>
    <w:rsid w:val="006721F7"/>
    <w:rsid w:val="0067236C"/>
    <w:rsid w:val="006724C2"/>
    <w:rsid w:val="00672900"/>
    <w:rsid w:val="00672CE8"/>
    <w:rsid w:val="00672E9A"/>
    <w:rsid w:val="00672EB4"/>
    <w:rsid w:val="00673785"/>
    <w:rsid w:val="006739BE"/>
    <w:rsid w:val="00673BA4"/>
    <w:rsid w:val="00677580"/>
    <w:rsid w:val="006775B3"/>
    <w:rsid w:val="00677E1D"/>
    <w:rsid w:val="00677E9B"/>
    <w:rsid w:val="0068005E"/>
    <w:rsid w:val="0068036D"/>
    <w:rsid w:val="00680944"/>
    <w:rsid w:val="00680D3A"/>
    <w:rsid w:val="006819F0"/>
    <w:rsid w:val="0068202D"/>
    <w:rsid w:val="00682E97"/>
    <w:rsid w:val="00683683"/>
    <w:rsid w:val="0068388D"/>
    <w:rsid w:val="00684C6C"/>
    <w:rsid w:val="00685300"/>
    <w:rsid w:val="00685B82"/>
    <w:rsid w:val="00685EEC"/>
    <w:rsid w:val="006866C6"/>
    <w:rsid w:val="00686758"/>
    <w:rsid w:val="006874E0"/>
    <w:rsid w:val="00687AF6"/>
    <w:rsid w:val="00687EAF"/>
    <w:rsid w:val="00691A15"/>
    <w:rsid w:val="006931A1"/>
    <w:rsid w:val="00693220"/>
    <w:rsid w:val="00693ACE"/>
    <w:rsid w:val="0069479F"/>
    <w:rsid w:val="00694ABD"/>
    <w:rsid w:val="00696999"/>
    <w:rsid w:val="00697F6E"/>
    <w:rsid w:val="006A0A2F"/>
    <w:rsid w:val="006A0BE7"/>
    <w:rsid w:val="006A25FB"/>
    <w:rsid w:val="006A29FF"/>
    <w:rsid w:val="006A3108"/>
    <w:rsid w:val="006A5429"/>
    <w:rsid w:val="006A58B9"/>
    <w:rsid w:val="006A5BD9"/>
    <w:rsid w:val="006A5D09"/>
    <w:rsid w:val="006A638C"/>
    <w:rsid w:val="006A745A"/>
    <w:rsid w:val="006A761B"/>
    <w:rsid w:val="006A767A"/>
    <w:rsid w:val="006B060B"/>
    <w:rsid w:val="006B0E64"/>
    <w:rsid w:val="006B1200"/>
    <w:rsid w:val="006B20B6"/>
    <w:rsid w:val="006B3CF9"/>
    <w:rsid w:val="006B3F59"/>
    <w:rsid w:val="006B3FC4"/>
    <w:rsid w:val="006B50A1"/>
    <w:rsid w:val="006B6406"/>
    <w:rsid w:val="006B6963"/>
    <w:rsid w:val="006C02FF"/>
    <w:rsid w:val="006C1DFF"/>
    <w:rsid w:val="006C29D3"/>
    <w:rsid w:val="006C2C1E"/>
    <w:rsid w:val="006C332C"/>
    <w:rsid w:val="006C600C"/>
    <w:rsid w:val="006C602A"/>
    <w:rsid w:val="006C60DF"/>
    <w:rsid w:val="006C63C3"/>
    <w:rsid w:val="006C6DEB"/>
    <w:rsid w:val="006D1C6F"/>
    <w:rsid w:val="006D1D89"/>
    <w:rsid w:val="006D2395"/>
    <w:rsid w:val="006D2F82"/>
    <w:rsid w:val="006D4610"/>
    <w:rsid w:val="006D5910"/>
    <w:rsid w:val="006D5EB2"/>
    <w:rsid w:val="006D63D0"/>
    <w:rsid w:val="006D6DEE"/>
    <w:rsid w:val="006D6ECE"/>
    <w:rsid w:val="006D6FA3"/>
    <w:rsid w:val="006D725B"/>
    <w:rsid w:val="006D726D"/>
    <w:rsid w:val="006D7AF0"/>
    <w:rsid w:val="006E07EA"/>
    <w:rsid w:val="006E204D"/>
    <w:rsid w:val="006E2BE2"/>
    <w:rsid w:val="006E4931"/>
    <w:rsid w:val="006E4F4C"/>
    <w:rsid w:val="006E4F51"/>
    <w:rsid w:val="006E4FAE"/>
    <w:rsid w:val="006E54B2"/>
    <w:rsid w:val="006E5989"/>
    <w:rsid w:val="006E5EF2"/>
    <w:rsid w:val="006E795C"/>
    <w:rsid w:val="006E7B24"/>
    <w:rsid w:val="006F03D8"/>
    <w:rsid w:val="006F0B7B"/>
    <w:rsid w:val="006F0F60"/>
    <w:rsid w:val="006F3376"/>
    <w:rsid w:val="006F3F73"/>
    <w:rsid w:val="006F45D9"/>
    <w:rsid w:val="006F4D00"/>
    <w:rsid w:val="006F4E9F"/>
    <w:rsid w:val="006F4F11"/>
    <w:rsid w:val="006F5080"/>
    <w:rsid w:val="006F57A8"/>
    <w:rsid w:val="006F70C2"/>
    <w:rsid w:val="006F7EF2"/>
    <w:rsid w:val="0070008C"/>
    <w:rsid w:val="00700319"/>
    <w:rsid w:val="0070047A"/>
    <w:rsid w:val="007008B7"/>
    <w:rsid w:val="0070366F"/>
    <w:rsid w:val="00703D98"/>
    <w:rsid w:val="007042E1"/>
    <w:rsid w:val="00704D5F"/>
    <w:rsid w:val="00704EFE"/>
    <w:rsid w:val="0070507F"/>
    <w:rsid w:val="007059F7"/>
    <w:rsid w:val="00706D35"/>
    <w:rsid w:val="00707D53"/>
    <w:rsid w:val="007115DF"/>
    <w:rsid w:val="00712125"/>
    <w:rsid w:val="0071349E"/>
    <w:rsid w:val="00714915"/>
    <w:rsid w:val="007160B3"/>
    <w:rsid w:val="007169CA"/>
    <w:rsid w:val="007172B2"/>
    <w:rsid w:val="00717929"/>
    <w:rsid w:val="00717E54"/>
    <w:rsid w:val="007200E9"/>
    <w:rsid w:val="0072089C"/>
    <w:rsid w:val="00721071"/>
    <w:rsid w:val="00721293"/>
    <w:rsid w:val="00721967"/>
    <w:rsid w:val="007226B7"/>
    <w:rsid w:val="007235E6"/>
    <w:rsid w:val="0072397A"/>
    <w:rsid w:val="00723F70"/>
    <w:rsid w:val="007249F8"/>
    <w:rsid w:val="00724C33"/>
    <w:rsid w:val="00724CFD"/>
    <w:rsid w:val="0072519C"/>
    <w:rsid w:val="00725AB9"/>
    <w:rsid w:val="00725AC8"/>
    <w:rsid w:val="00725CF0"/>
    <w:rsid w:val="00727585"/>
    <w:rsid w:val="00730186"/>
    <w:rsid w:val="0073034A"/>
    <w:rsid w:val="00730FF3"/>
    <w:rsid w:val="00731293"/>
    <w:rsid w:val="0073135E"/>
    <w:rsid w:val="00732422"/>
    <w:rsid w:val="007326C0"/>
    <w:rsid w:val="0073387F"/>
    <w:rsid w:val="00733CDD"/>
    <w:rsid w:val="007345E1"/>
    <w:rsid w:val="00735107"/>
    <w:rsid w:val="007352C7"/>
    <w:rsid w:val="007361B1"/>
    <w:rsid w:val="007362B6"/>
    <w:rsid w:val="00736417"/>
    <w:rsid w:val="00736C3A"/>
    <w:rsid w:val="00737459"/>
    <w:rsid w:val="00737F33"/>
    <w:rsid w:val="0074085F"/>
    <w:rsid w:val="0074179B"/>
    <w:rsid w:val="00742486"/>
    <w:rsid w:val="0074339C"/>
    <w:rsid w:val="0074383C"/>
    <w:rsid w:val="007441EC"/>
    <w:rsid w:val="007467FD"/>
    <w:rsid w:val="0074768A"/>
    <w:rsid w:val="00747DB6"/>
    <w:rsid w:val="007504E6"/>
    <w:rsid w:val="00750643"/>
    <w:rsid w:val="0075176F"/>
    <w:rsid w:val="007525D5"/>
    <w:rsid w:val="007526C0"/>
    <w:rsid w:val="007540E1"/>
    <w:rsid w:val="00754CD8"/>
    <w:rsid w:val="007557B4"/>
    <w:rsid w:val="00755928"/>
    <w:rsid w:val="00755A6B"/>
    <w:rsid w:val="00756CF6"/>
    <w:rsid w:val="00757089"/>
    <w:rsid w:val="007571EA"/>
    <w:rsid w:val="007573EE"/>
    <w:rsid w:val="0075744A"/>
    <w:rsid w:val="007578B3"/>
    <w:rsid w:val="0076048F"/>
    <w:rsid w:val="007615B2"/>
    <w:rsid w:val="00761C2A"/>
    <w:rsid w:val="007620B4"/>
    <w:rsid w:val="00762623"/>
    <w:rsid w:val="007626F2"/>
    <w:rsid w:val="007634D7"/>
    <w:rsid w:val="00763E4C"/>
    <w:rsid w:val="007643A2"/>
    <w:rsid w:val="007654CA"/>
    <w:rsid w:val="00765DAB"/>
    <w:rsid w:val="00766859"/>
    <w:rsid w:val="00766C65"/>
    <w:rsid w:val="00767602"/>
    <w:rsid w:val="00767C51"/>
    <w:rsid w:val="00770051"/>
    <w:rsid w:val="00770060"/>
    <w:rsid w:val="00770372"/>
    <w:rsid w:val="00771603"/>
    <w:rsid w:val="00772A93"/>
    <w:rsid w:val="00773A25"/>
    <w:rsid w:val="00774E69"/>
    <w:rsid w:val="007764AB"/>
    <w:rsid w:val="007772EA"/>
    <w:rsid w:val="00777940"/>
    <w:rsid w:val="007817FF"/>
    <w:rsid w:val="00783150"/>
    <w:rsid w:val="007842FD"/>
    <w:rsid w:val="00785B5D"/>
    <w:rsid w:val="007862AE"/>
    <w:rsid w:val="00786960"/>
    <w:rsid w:val="00786BA5"/>
    <w:rsid w:val="007876E4"/>
    <w:rsid w:val="00787DAE"/>
    <w:rsid w:val="00790254"/>
    <w:rsid w:val="0079165C"/>
    <w:rsid w:val="00791CA7"/>
    <w:rsid w:val="00792EAA"/>
    <w:rsid w:val="00792F16"/>
    <w:rsid w:val="0079316D"/>
    <w:rsid w:val="00793284"/>
    <w:rsid w:val="00793F8C"/>
    <w:rsid w:val="00794860"/>
    <w:rsid w:val="00795AB6"/>
    <w:rsid w:val="00795BDF"/>
    <w:rsid w:val="00795D20"/>
    <w:rsid w:val="00796634"/>
    <w:rsid w:val="00796BBC"/>
    <w:rsid w:val="0079707F"/>
    <w:rsid w:val="007975EE"/>
    <w:rsid w:val="007A0089"/>
    <w:rsid w:val="007A01BE"/>
    <w:rsid w:val="007A02C3"/>
    <w:rsid w:val="007A0A72"/>
    <w:rsid w:val="007A157F"/>
    <w:rsid w:val="007A263B"/>
    <w:rsid w:val="007A32BA"/>
    <w:rsid w:val="007A3984"/>
    <w:rsid w:val="007A39DB"/>
    <w:rsid w:val="007A3E8D"/>
    <w:rsid w:val="007A45C2"/>
    <w:rsid w:val="007A46E5"/>
    <w:rsid w:val="007A4759"/>
    <w:rsid w:val="007A59CB"/>
    <w:rsid w:val="007A6247"/>
    <w:rsid w:val="007A64C1"/>
    <w:rsid w:val="007A6C1A"/>
    <w:rsid w:val="007A6E14"/>
    <w:rsid w:val="007A76AC"/>
    <w:rsid w:val="007A76FB"/>
    <w:rsid w:val="007A7CAE"/>
    <w:rsid w:val="007A7DB3"/>
    <w:rsid w:val="007B0030"/>
    <w:rsid w:val="007B1E2B"/>
    <w:rsid w:val="007B3795"/>
    <w:rsid w:val="007B4D1E"/>
    <w:rsid w:val="007B5937"/>
    <w:rsid w:val="007B5956"/>
    <w:rsid w:val="007B600B"/>
    <w:rsid w:val="007B65D6"/>
    <w:rsid w:val="007B6D3C"/>
    <w:rsid w:val="007C07C8"/>
    <w:rsid w:val="007C07EE"/>
    <w:rsid w:val="007C120C"/>
    <w:rsid w:val="007C12E0"/>
    <w:rsid w:val="007C137C"/>
    <w:rsid w:val="007C1839"/>
    <w:rsid w:val="007C1C00"/>
    <w:rsid w:val="007C1C79"/>
    <w:rsid w:val="007C2CC8"/>
    <w:rsid w:val="007C4957"/>
    <w:rsid w:val="007C4971"/>
    <w:rsid w:val="007C59B4"/>
    <w:rsid w:val="007C65D0"/>
    <w:rsid w:val="007C73B8"/>
    <w:rsid w:val="007C784C"/>
    <w:rsid w:val="007C7C06"/>
    <w:rsid w:val="007C7FF6"/>
    <w:rsid w:val="007D0226"/>
    <w:rsid w:val="007D0297"/>
    <w:rsid w:val="007D1379"/>
    <w:rsid w:val="007D1950"/>
    <w:rsid w:val="007D2786"/>
    <w:rsid w:val="007D38BD"/>
    <w:rsid w:val="007D3B15"/>
    <w:rsid w:val="007D3F69"/>
    <w:rsid w:val="007D5519"/>
    <w:rsid w:val="007D656A"/>
    <w:rsid w:val="007D6C0D"/>
    <w:rsid w:val="007D7B0B"/>
    <w:rsid w:val="007D7B5A"/>
    <w:rsid w:val="007E072E"/>
    <w:rsid w:val="007E1C03"/>
    <w:rsid w:val="007E1CE8"/>
    <w:rsid w:val="007E1DDD"/>
    <w:rsid w:val="007E2753"/>
    <w:rsid w:val="007E2C7C"/>
    <w:rsid w:val="007E3ED5"/>
    <w:rsid w:val="007E4BA8"/>
    <w:rsid w:val="007E4C57"/>
    <w:rsid w:val="007E5024"/>
    <w:rsid w:val="007E6256"/>
    <w:rsid w:val="007E7720"/>
    <w:rsid w:val="007E7FEE"/>
    <w:rsid w:val="007F0645"/>
    <w:rsid w:val="007F06A9"/>
    <w:rsid w:val="007F08A2"/>
    <w:rsid w:val="007F0A17"/>
    <w:rsid w:val="007F0B1C"/>
    <w:rsid w:val="007F312F"/>
    <w:rsid w:val="007F3B2D"/>
    <w:rsid w:val="007F41AF"/>
    <w:rsid w:val="007F507F"/>
    <w:rsid w:val="007F5FB3"/>
    <w:rsid w:val="007F633D"/>
    <w:rsid w:val="007F667A"/>
    <w:rsid w:val="007F6AA9"/>
    <w:rsid w:val="007F7338"/>
    <w:rsid w:val="007F7EF6"/>
    <w:rsid w:val="00800214"/>
    <w:rsid w:val="00800BEF"/>
    <w:rsid w:val="0080174C"/>
    <w:rsid w:val="00801849"/>
    <w:rsid w:val="00801B58"/>
    <w:rsid w:val="0080351B"/>
    <w:rsid w:val="00804AED"/>
    <w:rsid w:val="00804D5B"/>
    <w:rsid w:val="00805256"/>
    <w:rsid w:val="00806609"/>
    <w:rsid w:val="00806F5E"/>
    <w:rsid w:val="00810B84"/>
    <w:rsid w:val="008116A9"/>
    <w:rsid w:val="008118F6"/>
    <w:rsid w:val="00811C9C"/>
    <w:rsid w:val="00811E14"/>
    <w:rsid w:val="0081207F"/>
    <w:rsid w:val="00812A8F"/>
    <w:rsid w:val="00812BBD"/>
    <w:rsid w:val="008137B5"/>
    <w:rsid w:val="008138B2"/>
    <w:rsid w:val="00813A08"/>
    <w:rsid w:val="00814607"/>
    <w:rsid w:val="00815946"/>
    <w:rsid w:val="00816D3F"/>
    <w:rsid w:val="00817D7D"/>
    <w:rsid w:val="00821140"/>
    <w:rsid w:val="008219EF"/>
    <w:rsid w:val="00821E80"/>
    <w:rsid w:val="008223B0"/>
    <w:rsid w:val="0082337D"/>
    <w:rsid w:val="00824778"/>
    <w:rsid w:val="008251A9"/>
    <w:rsid w:val="00825F16"/>
    <w:rsid w:val="00826068"/>
    <w:rsid w:val="00826B83"/>
    <w:rsid w:val="00826F52"/>
    <w:rsid w:val="00827779"/>
    <w:rsid w:val="00827A1F"/>
    <w:rsid w:val="008301F0"/>
    <w:rsid w:val="008315AC"/>
    <w:rsid w:val="00832156"/>
    <w:rsid w:val="00832E03"/>
    <w:rsid w:val="00833033"/>
    <w:rsid w:val="00833C58"/>
    <w:rsid w:val="00834ECB"/>
    <w:rsid w:val="00835555"/>
    <w:rsid w:val="00835AD3"/>
    <w:rsid w:val="00835FDF"/>
    <w:rsid w:val="00836F77"/>
    <w:rsid w:val="008403AA"/>
    <w:rsid w:val="00840A40"/>
    <w:rsid w:val="00840FAE"/>
    <w:rsid w:val="008415DD"/>
    <w:rsid w:val="00841EA1"/>
    <w:rsid w:val="00842201"/>
    <w:rsid w:val="00842863"/>
    <w:rsid w:val="008433B7"/>
    <w:rsid w:val="00843579"/>
    <w:rsid w:val="00844AE4"/>
    <w:rsid w:val="008450DC"/>
    <w:rsid w:val="008469DF"/>
    <w:rsid w:val="00846C2A"/>
    <w:rsid w:val="0085064A"/>
    <w:rsid w:val="008511BF"/>
    <w:rsid w:val="0085158B"/>
    <w:rsid w:val="00851A7A"/>
    <w:rsid w:val="0085261E"/>
    <w:rsid w:val="00852D16"/>
    <w:rsid w:val="00852DFC"/>
    <w:rsid w:val="00853295"/>
    <w:rsid w:val="008548FC"/>
    <w:rsid w:val="008555D8"/>
    <w:rsid w:val="00855BA3"/>
    <w:rsid w:val="00856343"/>
    <w:rsid w:val="00856FCD"/>
    <w:rsid w:val="00857565"/>
    <w:rsid w:val="00857BA2"/>
    <w:rsid w:val="00860E52"/>
    <w:rsid w:val="00862004"/>
    <w:rsid w:val="008624BC"/>
    <w:rsid w:val="008626AD"/>
    <w:rsid w:val="0086384F"/>
    <w:rsid w:val="00863D13"/>
    <w:rsid w:val="00863DEC"/>
    <w:rsid w:val="00864238"/>
    <w:rsid w:val="008646D5"/>
    <w:rsid w:val="008661E3"/>
    <w:rsid w:val="00866269"/>
    <w:rsid w:val="008679E1"/>
    <w:rsid w:val="0087024C"/>
    <w:rsid w:val="0087053C"/>
    <w:rsid w:val="00870C8C"/>
    <w:rsid w:val="008710AE"/>
    <w:rsid w:val="008713A6"/>
    <w:rsid w:val="00873EF9"/>
    <w:rsid w:val="0087462F"/>
    <w:rsid w:val="00874DCA"/>
    <w:rsid w:val="00874F53"/>
    <w:rsid w:val="00875060"/>
    <w:rsid w:val="00876EDC"/>
    <w:rsid w:val="00877997"/>
    <w:rsid w:val="0088034A"/>
    <w:rsid w:val="00880921"/>
    <w:rsid w:val="00880AE7"/>
    <w:rsid w:val="00882095"/>
    <w:rsid w:val="008828EE"/>
    <w:rsid w:val="0088345A"/>
    <w:rsid w:val="0088384F"/>
    <w:rsid w:val="0088460A"/>
    <w:rsid w:val="00885073"/>
    <w:rsid w:val="0088544D"/>
    <w:rsid w:val="008869F5"/>
    <w:rsid w:val="00886AE9"/>
    <w:rsid w:val="00887986"/>
    <w:rsid w:val="00887C30"/>
    <w:rsid w:val="00893198"/>
    <w:rsid w:val="00893368"/>
    <w:rsid w:val="00893777"/>
    <w:rsid w:val="0089570E"/>
    <w:rsid w:val="00895DE7"/>
    <w:rsid w:val="00896242"/>
    <w:rsid w:val="00896773"/>
    <w:rsid w:val="008969C6"/>
    <w:rsid w:val="00896C3F"/>
    <w:rsid w:val="0089749F"/>
    <w:rsid w:val="0089761D"/>
    <w:rsid w:val="00897F5E"/>
    <w:rsid w:val="008A0390"/>
    <w:rsid w:val="008A05A4"/>
    <w:rsid w:val="008A0D54"/>
    <w:rsid w:val="008A0DDB"/>
    <w:rsid w:val="008A180F"/>
    <w:rsid w:val="008A1E93"/>
    <w:rsid w:val="008A20F0"/>
    <w:rsid w:val="008A2FDE"/>
    <w:rsid w:val="008A3D01"/>
    <w:rsid w:val="008A4904"/>
    <w:rsid w:val="008A4E4C"/>
    <w:rsid w:val="008A593E"/>
    <w:rsid w:val="008A5C6E"/>
    <w:rsid w:val="008A5E0B"/>
    <w:rsid w:val="008A5FAE"/>
    <w:rsid w:val="008A6A0E"/>
    <w:rsid w:val="008A6ED5"/>
    <w:rsid w:val="008B0A1B"/>
    <w:rsid w:val="008B0E4E"/>
    <w:rsid w:val="008B16D2"/>
    <w:rsid w:val="008B16F2"/>
    <w:rsid w:val="008B2A2C"/>
    <w:rsid w:val="008B3A4B"/>
    <w:rsid w:val="008B54C4"/>
    <w:rsid w:val="008B5E6E"/>
    <w:rsid w:val="008B618D"/>
    <w:rsid w:val="008B6E0F"/>
    <w:rsid w:val="008B7A5C"/>
    <w:rsid w:val="008B7F34"/>
    <w:rsid w:val="008C0000"/>
    <w:rsid w:val="008C0243"/>
    <w:rsid w:val="008C095D"/>
    <w:rsid w:val="008C0ACB"/>
    <w:rsid w:val="008C100D"/>
    <w:rsid w:val="008C1242"/>
    <w:rsid w:val="008C1EF5"/>
    <w:rsid w:val="008C27FE"/>
    <w:rsid w:val="008C2E12"/>
    <w:rsid w:val="008C3075"/>
    <w:rsid w:val="008C5908"/>
    <w:rsid w:val="008C5B72"/>
    <w:rsid w:val="008C61C5"/>
    <w:rsid w:val="008C6A4A"/>
    <w:rsid w:val="008C6A61"/>
    <w:rsid w:val="008C6B45"/>
    <w:rsid w:val="008C6BF0"/>
    <w:rsid w:val="008C707A"/>
    <w:rsid w:val="008C7410"/>
    <w:rsid w:val="008C788E"/>
    <w:rsid w:val="008C7F3B"/>
    <w:rsid w:val="008C7F71"/>
    <w:rsid w:val="008D0283"/>
    <w:rsid w:val="008D0648"/>
    <w:rsid w:val="008D0AEB"/>
    <w:rsid w:val="008D0FFE"/>
    <w:rsid w:val="008D20EB"/>
    <w:rsid w:val="008D27F3"/>
    <w:rsid w:val="008D3B07"/>
    <w:rsid w:val="008D3BB5"/>
    <w:rsid w:val="008D3FAC"/>
    <w:rsid w:val="008D3FC5"/>
    <w:rsid w:val="008D4022"/>
    <w:rsid w:val="008D6901"/>
    <w:rsid w:val="008D6DF2"/>
    <w:rsid w:val="008D7383"/>
    <w:rsid w:val="008D7C81"/>
    <w:rsid w:val="008D7D82"/>
    <w:rsid w:val="008E14A8"/>
    <w:rsid w:val="008E229D"/>
    <w:rsid w:val="008E298E"/>
    <w:rsid w:val="008E3268"/>
    <w:rsid w:val="008E3ED0"/>
    <w:rsid w:val="008E4D50"/>
    <w:rsid w:val="008E5207"/>
    <w:rsid w:val="008E52F0"/>
    <w:rsid w:val="008E534F"/>
    <w:rsid w:val="008E59C3"/>
    <w:rsid w:val="008F20BF"/>
    <w:rsid w:val="008F669D"/>
    <w:rsid w:val="008F6D25"/>
    <w:rsid w:val="008F79CB"/>
    <w:rsid w:val="008F7EBE"/>
    <w:rsid w:val="00901C8C"/>
    <w:rsid w:val="00902FD2"/>
    <w:rsid w:val="00904234"/>
    <w:rsid w:val="009043A1"/>
    <w:rsid w:val="009049CB"/>
    <w:rsid w:val="009055A8"/>
    <w:rsid w:val="0090689B"/>
    <w:rsid w:val="009070B6"/>
    <w:rsid w:val="00910F5C"/>
    <w:rsid w:val="00911C0A"/>
    <w:rsid w:val="00911C0D"/>
    <w:rsid w:val="00912ACC"/>
    <w:rsid w:val="00913399"/>
    <w:rsid w:val="009137BB"/>
    <w:rsid w:val="00913FE0"/>
    <w:rsid w:val="009153D5"/>
    <w:rsid w:val="00915D51"/>
    <w:rsid w:val="00916802"/>
    <w:rsid w:val="009215C1"/>
    <w:rsid w:val="00921DDA"/>
    <w:rsid w:val="00922543"/>
    <w:rsid w:val="00922D1B"/>
    <w:rsid w:val="00922DC0"/>
    <w:rsid w:val="00923FA6"/>
    <w:rsid w:val="009253DA"/>
    <w:rsid w:val="0092541C"/>
    <w:rsid w:val="0092561F"/>
    <w:rsid w:val="00926440"/>
    <w:rsid w:val="00927948"/>
    <w:rsid w:val="00927AF0"/>
    <w:rsid w:val="00927E12"/>
    <w:rsid w:val="0093008F"/>
    <w:rsid w:val="00930665"/>
    <w:rsid w:val="00930824"/>
    <w:rsid w:val="00931B4F"/>
    <w:rsid w:val="00931D06"/>
    <w:rsid w:val="009321C9"/>
    <w:rsid w:val="00933E14"/>
    <w:rsid w:val="00934351"/>
    <w:rsid w:val="0093448A"/>
    <w:rsid w:val="00934808"/>
    <w:rsid w:val="00934E28"/>
    <w:rsid w:val="00934EC6"/>
    <w:rsid w:val="0093501F"/>
    <w:rsid w:val="0093532E"/>
    <w:rsid w:val="0093577C"/>
    <w:rsid w:val="009359A1"/>
    <w:rsid w:val="009360E4"/>
    <w:rsid w:val="0093659E"/>
    <w:rsid w:val="00936718"/>
    <w:rsid w:val="00937B95"/>
    <w:rsid w:val="00941310"/>
    <w:rsid w:val="00941671"/>
    <w:rsid w:val="00941E1C"/>
    <w:rsid w:val="00942072"/>
    <w:rsid w:val="009420E8"/>
    <w:rsid w:val="009425E8"/>
    <w:rsid w:val="00943576"/>
    <w:rsid w:val="00944202"/>
    <w:rsid w:val="009442E3"/>
    <w:rsid w:val="00944399"/>
    <w:rsid w:val="009448DD"/>
    <w:rsid w:val="00944CF9"/>
    <w:rsid w:val="00945315"/>
    <w:rsid w:val="00946AAA"/>
    <w:rsid w:val="00947A3C"/>
    <w:rsid w:val="00947BB9"/>
    <w:rsid w:val="009506AB"/>
    <w:rsid w:val="00950A1D"/>
    <w:rsid w:val="009510EA"/>
    <w:rsid w:val="00951158"/>
    <w:rsid w:val="00951E62"/>
    <w:rsid w:val="00952A50"/>
    <w:rsid w:val="009534D5"/>
    <w:rsid w:val="009545B5"/>
    <w:rsid w:val="00955EF5"/>
    <w:rsid w:val="00956F21"/>
    <w:rsid w:val="00962210"/>
    <w:rsid w:val="00962839"/>
    <w:rsid w:val="00962E98"/>
    <w:rsid w:val="00963487"/>
    <w:rsid w:val="00963489"/>
    <w:rsid w:val="00963CB0"/>
    <w:rsid w:val="00963F90"/>
    <w:rsid w:val="00964A76"/>
    <w:rsid w:val="00964F9B"/>
    <w:rsid w:val="00965B25"/>
    <w:rsid w:val="00965E28"/>
    <w:rsid w:val="009674ED"/>
    <w:rsid w:val="00967CA0"/>
    <w:rsid w:val="00967EB6"/>
    <w:rsid w:val="00967F1D"/>
    <w:rsid w:val="009701DA"/>
    <w:rsid w:val="0097284D"/>
    <w:rsid w:val="009738FC"/>
    <w:rsid w:val="009743DB"/>
    <w:rsid w:val="0097454F"/>
    <w:rsid w:val="00974E4B"/>
    <w:rsid w:val="00977179"/>
    <w:rsid w:val="0097771F"/>
    <w:rsid w:val="009779E1"/>
    <w:rsid w:val="00977EE9"/>
    <w:rsid w:val="009803FB"/>
    <w:rsid w:val="009813EE"/>
    <w:rsid w:val="00981AF0"/>
    <w:rsid w:val="00982981"/>
    <w:rsid w:val="00983D6F"/>
    <w:rsid w:val="009850CB"/>
    <w:rsid w:val="009854F8"/>
    <w:rsid w:val="0098567B"/>
    <w:rsid w:val="009857AA"/>
    <w:rsid w:val="009858D0"/>
    <w:rsid w:val="00985A5A"/>
    <w:rsid w:val="0098645A"/>
    <w:rsid w:val="00986F0F"/>
    <w:rsid w:val="00987798"/>
    <w:rsid w:val="00990071"/>
    <w:rsid w:val="00991420"/>
    <w:rsid w:val="00991DD2"/>
    <w:rsid w:val="0099225C"/>
    <w:rsid w:val="009923CC"/>
    <w:rsid w:val="00993C17"/>
    <w:rsid w:val="0099404B"/>
    <w:rsid w:val="009944C7"/>
    <w:rsid w:val="00994FA2"/>
    <w:rsid w:val="0099572D"/>
    <w:rsid w:val="0099627C"/>
    <w:rsid w:val="009973F6"/>
    <w:rsid w:val="009A028A"/>
    <w:rsid w:val="009A070C"/>
    <w:rsid w:val="009A0F11"/>
    <w:rsid w:val="009A51BD"/>
    <w:rsid w:val="009A5898"/>
    <w:rsid w:val="009A5F66"/>
    <w:rsid w:val="009A616B"/>
    <w:rsid w:val="009A6AF2"/>
    <w:rsid w:val="009A6E8F"/>
    <w:rsid w:val="009A75C1"/>
    <w:rsid w:val="009B01F7"/>
    <w:rsid w:val="009B05A3"/>
    <w:rsid w:val="009B1154"/>
    <w:rsid w:val="009B1202"/>
    <w:rsid w:val="009B2372"/>
    <w:rsid w:val="009B2402"/>
    <w:rsid w:val="009B35DC"/>
    <w:rsid w:val="009B36D5"/>
    <w:rsid w:val="009B3D85"/>
    <w:rsid w:val="009B3EB8"/>
    <w:rsid w:val="009B3FF4"/>
    <w:rsid w:val="009B4D63"/>
    <w:rsid w:val="009B5227"/>
    <w:rsid w:val="009B582A"/>
    <w:rsid w:val="009B5AE5"/>
    <w:rsid w:val="009B5C08"/>
    <w:rsid w:val="009B7E54"/>
    <w:rsid w:val="009C0001"/>
    <w:rsid w:val="009C0348"/>
    <w:rsid w:val="009C0864"/>
    <w:rsid w:val="009C09DF"/>
    <w:rsid w:val="009C0F67"/>
    <w:rsid w:val="009C1318"/>
    <w:rsid w:val="009C17FB"/>
    <w:rsid w:val="009C1CDD"/>
    <w:rsid w:val="009C3DFD"/>
    <w:rsid w:val="009C4094"/>
    <w:rsid w:val="009C4A8C"/>
    <w:rsid w:val="009C5071"/>
    <w:rsid w:val="009C5F0F"/>
    <w:rsid w:val="009C63BE"/>
    <w:rsid w:val="009C7278"/>
    <w:rsid w:val="009C7928"/>
    <w:rsid w:val="009C7949"/>
    <w:rsid w:val="009D05F4"/>
    <w:rsid w:val="009D071C"/>
    <w:rsid w:val="009D0B70"/>
    <w:rsid w:val="009D0C86"/>
    <w:rsid w:val="009D10D5"/>
    <w:rsid w:val="009D1985"/>
    <w:rsid w:val="009D1D86"/>
    <w:rsid w:val="009D25D4"/>
    <w:rsid w:val="009D3E0D"/>
    <w:rsid w:val="009D575D"/>
    <w:rsid w:val="009D57B0"/>
    <w:rsid w:val="009D5FF3"/>
    <w:rsid w:val="009D6921"/>
    <w:rsid w:val="009D7123"/>
    <w:rsid w:val="009D7648"/>
    <w:rsid w:val="009D7E54"/>
    <w:rsid w:val="009E0F20"/>
    <w:rsid w:val="009E137B"/>
    <w:rsid w:val="009E1453"/>
    <w:rsid w:val="009E22AF"/>
    <w:rsid w:val="009E354D"/>
    <w:rsid w:val="009E3E30"/>
    <w:rsid w:val="009E47AD"/>
    <w:rsid w:val="009E47D6"/>
    <w:rsid w:val="009E4993"/>
    <w:rsid w:val="009E5140"/>
    <w:rsid w:val="009E5799"/>
    <w:rsid w:val="009E6481"/>
    <w:rsid w:val="009E74C0"/>
    <w:rsid w:val="009E7ED5"/>
    <w:rsid w:val="009E7FF2"/>
    <w:rsid w:val="009F1F08"/>
    <w:rsid w:val="009F24D9"/>
    <w:rsid w:val="009F34B3"/>
    <w:rsid w:val="009F3CDD"/>
    <w:rsid w:val="009F41AA"/>
    <w:rsid w:val="009F4CB0"/>
    <w:rsid w:val="009F5047"/>
    <w:rsid w:val="009F5320"/>
    <w:rsid w:val="009F7F5F"/>
    <w:rsid w:val="009F7F9E"/>
    <w:rsid w:val="00A00BE8"/>
    <w:rsid w:val="00A01D14"/>
    <w:rsid w:val="00A01DB1"/>
    <w:rsid w:val="00A02B6C"/>
    <w:rsid w:val="00A03047"/>
    <w:rsid w:val="00A0307C"/>
    <w:rsid w:val="00A03A79"/>
    <w:rsid w:val="00A04240"/>
    <w:rsid w:val="00A046DB"/>
    <w:rsid w:val="00A06122"/>
    <w:rsid w:val="00A0630E"/>
    <w:rsid w:val="00A06938"/>
    <w:rsid w:val="00A06B17"/>
    <w:rsid w:val="00A06F60"/>
    <w:rsid w:val="00A07A79"/>
    <w:rsid w:val="00A10178"/>
    <w:rsid w:val="00A113A1"/>
    <w:rsid w:val="00A12837"/>
    <w:rsid w:val="00A13091"/>
    <w:rsid w:val="00A14C0B"/>
    <w:rsid w:val="00A14E16"/>
    <w:rsid w:val="00A15141"/>
    <w:rsid w:val="00A15999"/>
    <w:rsid w:val="00A1631C"/>
    <w:rsid w:val="00A16DC3"/>
    <w:rsid w:val="00A1782C"/>
    <w:rsid w:val="00A2114D"/>
    <w:rsid w:val="00A21A1F"/>
    <w:rsid w:val="00A21C83"/>
    <w:rsid w:val="00A21F4B"/>
    <w:rsid w:val="00A226BF"/>
    <w:rsid w:val="00A22A4F"/>
    <w:rsid w:val="00A22CED"/>
    <w:rsid w:val="00A24E5D"/>
    <w:rsid w:val="00A252F6"/>
    <w:rsid w:val="00A25389"/>
    <w:rsid w:val="00A25B75"/>
    <w:rsid w:val="00A26AB5"/>
    <w:rsid w:val="00A26B12"/>
    <w:rsid w:val="00A26B58"/>
    <w:rsid w:val="00A27FBD"/>
    <w:rsid w:val="00A30044"/>
    <w:rsid w:val="00A30722"/>
    <w:rsid w:val="00A30BB0"/>
    <w:rsid w:val="00A3169E"/>
    <w:rsid w:val="00A31C3F"/>
    <w:rsid w:val="00A32152"/>
    <w:rsid w:val="00A329C7"/>
    <w:rsid w:val="00A32C45"/>
    <w:rsid w:val="00A33B6B"/>
    <w:rsid w:val="00A341BE"/>
    <w:rsid w:val="00A349F0"/>
    <w:rsid w:val="00A34BCC"/>
    <w:rsid w:val="00A35086"/>
    <w:rsid w:val="00A35A32"/>
    <w:rsid w:val="00A36AE2"/>
    <w:rsid w:val="00A36DA1"/>
    <w:rsid w:val="00A37323"/>
    <w:rsid w:val="00A3766C"/>
    <w:rsid w:val="00A378FC"/>
    <w:rsid w:val="00A37F82"/>
    <w:rsid w:val="00A41072"/>
    <w:rsid w:val="00A41B46"/>
    <w:rsid w:val="00A420C9"/>
    <w:rsid w:val="00A42576"/>
    <w:rsid w:val="00A427AC"/>
    <w:rsid w:val="00A43845"/>
    <w:rsid w:val="00A44DA6"/>
    <w:rsid w:val="00A4570E"/>
    <w:rsid w:val="00A460AC"/>
    <w:rsid w:val="00A46698"/>
    <w:rsid w:val="00A4687D"/>
    <w:rsid w:val="00A46C48"/>
    <w:rsid w:val="00A502CC"/>
    <w:rsid w:val="00A50CB4"/>
    <w:rsid w:val="00A50F73"/>
    <w:rsid w:val="00A51159"/>
    <w:rsid w:val="00A51B97"/>
    <w:rsid w:val="00A523BC"/>
    <w:rsid w:val="00A52664"/>
    <w:rsid w:val="00A52A2E"/>
    <w:rsid w:val="00A52CCD"/>
    <w:rsid w:val="00A53269"/>
    <w:rsid w:val="00A534C2"/>
    <w:rsid w:val="00A53C66"/>
    <w:rsid w:val="00A54074"/>
    <w:rsid w:val="00A54C76"/>
    <w:rsid w:val="00A563DB"/>
    <w:rsid w:val="00A604D5"/>
    <w:rsid w:val="00A61575"/>
    <w:rsid w:val="00A61B21"/>
    <w:rsid w:val="00A624DB"/>
    <w:rsid w:val="00A6279C"/>
    <w:rsid w:val="00A62940"/>
    <w:rsid w:val="00A636B3"/>
    <w:rsid w:val="00A647D6"/>
    <w:rsid w:val="00A659D7"/>
    <w:rsid w:val="00A668CB"/>
    <w:rsid w:val="00A7035D"/>
    <w:rsid w:val="00A7050B"/>
    <w:rsid w:val="00A70716"/>
    <w:rsid w:val="00A71360"/>
    <w:rsid w:val="00A721B0"/>
    <w:rsid w:val="00A7232D"/>
    <w:rsid w:val="00A72B2E"/>
    <w:rsid w:val="00A72F2F"/>
    <w:rsid w:val="00A73A12"/>
    <w:rsid w:val="00A75829"/>
    <w:rsid w:val="00A75EF0"/>
    <w:rsid w:val="00A76003"/>
    <w:rsid w:val="00A7624C"/>
    <w:rsid w:val="00A76B54"/>
    <w:rsid w:val="00A80B77"/>
    <w:rsid w:val="00A80EA0"/>
    <w:rsid w:val="00A83F14"/>
    <w:rsid w:val="00A868F7"/>
    <w:rsid w:val="00A86A5A"/>
    <w:rsid w:val="00A87591"/>
    <w:rsid w:val="00A876DD"/>
    <w:rsid w:val="00A901D5"/>
    <w:rsid w:val="00A90797"/>
    <w:rsid w:val="00A90C40"/>
    <w:rsid w:val="00A9107A"/>
    <w:rsid w:val="00A915AF"/>
    <w:rsid w:val="00A92AFC"/>
    <w:rsid w:val="00A92BAC"/>
    <w:rsid w:val="00A9333E"/>
    <w:rsid w:val="00A93EC8"/>
    <w:rsid w:val="00A964EC"/>
    <w:rsid w:val="00A968B9"/>
    <w:rsid w:val="00A973F1"/>
    <w:rsid w:val="00A97661"/>
    <w:rsid w:val="00AA0518"/>
    <w:rsid w:val="00AA0E63"/>
    <w:rsid w:val="00AA288A"/>
    <w:rsid w:val="00AA2ACC"/>
    <w:rsid w:val="00AA3221"/>
    <w:rsid w:val="00AA3226"/>
    <w:rsid w:val="00AA33AA"/>
    <w:rsid w:val="00AA6A4A"/>
    <w:rsid w:val="00AB0812"/>
    <w:rsid w:val="00AB0949"/>
    <w:rsid w:val="00AB09EE"/>
    <w:rsid w:val="00AB3CFE"/>
    <w:rsid w:val="00AB4845"/>
    <w:rsid w:val="00AB59A5"/>
    <w:rsid w:val="00AB6127"/>
    <w:rsid w:val="00AB6E18"/>
    <w:rsid w:val="00AB7A0F"/>
    <w:rsid w:val="00AC00AE"/>
    <w:rsid w:val="00AC01D4"/>
    <w:rsid w:val="00AC0B57"/>
    <w:rsid w:val="00AC14CE"/>
    <w:rsid w:val="00AC1B90"/>
    <w:rsid w:val="00AC3840"/>
    <w:rsid w:val="00AC3B01"/>
    <w:rsid w:val="00AC4B7F"/>
    <w:rsid w:val="00AC4BBB"/>
    <w:rsid w:val="00AC71BA"/>
    <w:rsid w:val="00AC7AFE"/>
    <w:rsid w:val="00AD073C"/>
    <w:rsid w:val="00AD0824"/>
    <w:rsid w:val="00AD0FFC"/>
    <w:rsid w:val="00AD124B"/>
    <w:rsid w:val="00AD159F"/>
    <w:rsid w:val="00AD1CC7"/>
    <w:rsid w:val="00AD4845"/>
    <w:rsid w:val="00AD532A"/>
    <w:rsid w:val="00AD7147"/>
    <w:rsid w:val="00AD7361"/>
    <w:rsid w:val="00AD7E1D"/>
    <w:rsid w:val="00AE0294"/>
    <w:rsid w:val="00AE03A4"/>
    <w:rsid w:val="00AE05C8"/>
    <w:rsid w:val="00AE18EE"/>
    <w:rsid w:val="00AE19E1"/>
    <w:rsid w:val="00AE2119"/>
    <w:rsid w:val="00AE36D1"/>
    <w:rsid w:val="00AE3BB2"/>
    <w:rsid w:val="00AE5ECA"/>
    <w:rsid w:val="00AF0AC2"/>
    <w:rsid w:val="00AF246F"/>
    <w:rsid w:val="00AF2845"/>
    <w:rsid w:val="00AF2D56"/>
    <w:rsid w:val="00AF2DEB"/>
    <w:rsid w:val="00AF378D"/>
    <w:rsid w:val="00AF386D"/>
    <w:rsid w:val="00AF5033"/>
    <w:rsid w:val="00AF5707"/>
    <w:rsid w:val="00AF5D44"/>
    <w:rsid w:val="00AF7A2A"/>
    <w:rsid w:val="00B015A1"/>
    <w:rsid w:val="00B022FB"/>
    <w:rsid w:val="00B024EF"/>
    <w:rsid w:val="00B02B61"/>
    <w:rsid w:val="00B03042"/>
    <w:rsid w:val="00B0344A"/>
    <w:rsid w:val="00B03E12"/>
    <w:rsid w:val="00B0433C"/>
    <w:rsid w:val="00B04394"/>
    <w:rsid w:val="00B05400"/>
    <w:rsid w:val="00B05422"/>
    <w:rsid w:val="00B054A5"/>
    <w:rsid w:val="00B05C9B"/>
    <w:rsid w:val="00B06848"/>
    <w:rsid w:val="00B07B62"/>
    <w:rsid w:val="00B07C3A"/>
    <w:rsid w:val="00B07D43"/>
    <w:rsid w:val="00B10C10"/>
    <w:rsid w:val="00B117AE"/>
    <w:rsid w:val="00B11931"/>
    <w:rsid w:val="00B12A74"/>
    <w:rsid w:val="00B12EB8"/>
    <w:rsid w:val="00B131AB"/>
    <w:rsid w:val="00B13415"/>
    <w:rsid w:val="00B139CC"/>
    <w:rsid w:val="00B13BE2"/>
    <w:rsid w:val="00B13D33"/>
    <w:rsid w:val="00B1411B"/>
    <w:rsid w:val="00B14909"/>
    <w:rsid w:val="00B14B5A"/>
    <w:rsid w:val="00B154B6"/>
    <w:rsid w:val="00B15747"/>
    <w:rsid w:val="00B163DC"/>
    <w:rsid w:val="00B1688E"/>
    <w:rsid w:val="00B17CCF"/>
    <w:rsid w:val="00B2047B"/>
    <w:rsid w:val="00B205DB"/>
    <w:rsid w:val="00B21AA5"/>
    <w:rsid w:val="00B23DC3"/>
    <w:rsid w:val="00B2406A"/>
    <w:rsid w:val="00B25392"/>
    <w:rsid w:val="00B2597F"/>
    <w:rsid w:val="00B3086B"/>
    <w:rsid w:val="00B308BB"/>
    <w:rsid w:val="00B30CC4"/>
    <w:rsid w:val="00B317A9"/>
    <w:rsid w:val="00B31EF0"/>
    <w:rsid w:val="00B32CE4"/>
    <w:rsid w:val="00B336C2"/>
    <w:rsid w:val="00B3475C"/>
    <w:rsid w:val="00B34AC0"/>
    <w:rsid w:val="00B36321"/>
    <w:rsid w:val="00B36A54"/>
    <w:rsid w:val="00B36A9B"/>
    <w:rsid w:val="00B36BF8"/>
    <w:rsid w:val="00B36F4C"/>
    <w:rsid w:val="00B3779A"/>
    <w:rsid w:val="00B40093"/>
    <w:rsid w:val="00B41A8B"/>
    <w:rsid w:val="00B428B8"/>
    <w:rsid w:val="00B433C1"/>
    <w:rsid w:val="00B437B1"/>
    <w:rsid w:val="00B445BC"/>
    <w:rsid w:val="00B44722"/>
    <w:rsid w:val="00B454ED"/>
    <w:rsid w:val="00B4584B"/>
    <w:rsid w:val="00B45C57"/>
    <w:rsid w:val="00B468D8"/>
    <w:rsid w:val="00B46A03"/>
    <w:rsid w:val="00B4747A"/>
    <w:rsid w:val="00B478D4"/>
    <w:rsid w:val="00B47A3A"/>
    <w:rsid w:val="00B47ABD"/>
    <w:rsid w:val="00B47C1C"/>
    <w:rsid w:val="00B50C65"/>
    <w:rsid w:val="00B5160C"/>
    <w:rsid w:val="00B51E77"/>
    <w:rsid w:val="00B52B9B"/>
    <w:rsid w:val="00B532FF"/>
    <w:rsid w:val="00B5400B"/>
    <w:rsid w:val="00B544B4"/>
    <w:rsid w:val="00B579FE"/>
    <w:rsid w:val="00B57E5F"/>
    <w:rsid w:val="00B57FA7"/>
    <w:rsid w:val="00B60A50"/>
    <w:rsid w:val="00B61A02"/>
    <w:rsid w:val="00B61F6B"/>
    <w:rsid w:val="00B62923"/>
    <w:rsid w:val="00B62B61"/>
    <w:rsid w:val="00B62B86"/>
    <w:rsid w:val="00B6528F"/>
    <w:rsid w:val="00B65A8B"/>
    <w:rsid w:val="00B65C1C"/>
    <w:rsid w:val="00B65CDF"/>
    <w:rsid w:val="00B66BC6"/>
    <w:rsid w:val="00B711EB"/>
    <w:rsid w:val="00B7367E"/>
    <w:rsid w:val="00B73F47"/>
    <w:rsid w:val="00B7458E"/>
    <w:rsid w:val="00B75DB3"/>
    <w:rsid w:val="00B76954"/>
    <w:rsid w:val="00B76B77"/>
    <w:rsid w:val="00B77255"/>
    <w:rsid w:val="00B77F09"/>
    <w:rsid w:val="00B801C9"/>
    <w:rsid w:val="00B80235"/>
    <w:rsid w:val="00B80504"/>
    <w:rsid w:val="00B805C3"/>
    <w:rsid w:val="00B81039"/>
    <w:rsid w:val="00B810DA"/>
    <w:rsid w:val="00B818BD"/>
    <w:rsid w:val="00B81CB2"/>
    <w:rsid w:val="00B82147"/>
    <w:rsid w:val="00B82D3D"/>
    <w:rsid w:val="00B837AE"/>
    <w:rsid w:val="00B85607"/>
    <w:rsid w:val="00B876A1"/>
    <w:rsid w:val="00B90252"/>
    <w:rsid w:val="00B906BC"/>
    <w:rsid w:val="00B907DE"/>
    <w:rsid w:val="00B9225B"/>
    <w:rsid w:val="00B92ABB"/>
    <w:rsid w:val="00B92CFF"/>
    <w:rsid w:val="00B92D52"/>
    <w:rsid w:val="00B94010"/>
    <w:rsid w:val="00B95118"/>
    <w:rsid w:val="00B95320"/>
    <w:rsid w:val="00B95539"/>
    <w:rsid w:val="00B96CD5"/>
    <w:rsid w:val="00B97A7C"/>
    <w:rsid w:val="00BA00BF"/>
    <w:rsid w:val="00BA1215"/>
    <w:rsid w:val="00BA1F9F"/>
    <w:rsid w:val="00BA20C0"/>
    <w:rsid w:val="00BA22EC"/>
    <w:rsid w:val="00BA2E66"/>
    <w:rsid w:val="00BA311E"/>
    <w:rsid w:val="00BA4306"/>
    <w:rsid w:val="00BA4A0C"/>
    <w:rsid w:val="00BA5110"/>
    <w:rsid w:val="00BA6772"/>
    <w:rsid w:val="00BB0D2A"/>
    <w:rsid w:val="00BB122F"/>
    <w:rsid w:val="00BB1D91"/>
    <w:rsid w:val="00BB34B9"/>
    <w:rsid w:val="00BB3B9E"/>
    <w:rsid w:val="00BB5869"/>
    <w:rsid w:val="00BB60C6"/>
    <w:rsid w:val="00BB76C6"/>
    <w:rsid w:val="00BB7C19"/>
    <w:rsid w:val="00BB7DE9"/>
    <w:rsid w:val="00BC43B1"/>
    <w:rsid w:val="00BC4692"/>
    <w:rsid w:val="00BC4EF3"/>
    <w:rsid w:val="00BC558E"/>
    <w:rsid w:val="00BC5B4B"/>
    <w:rsid w:val="00BC7B1F"/>
    <w:rsid w:val="00BD0435"/>
    <w:rsid w:val="00BD2B2B"/>
    <w:rsid w:val="00BD3BCF"/>
    <w:rsid w:val="00BD408E"/>
    <w:rsid w:val="00BD417C"/>
    <w:rsid w:val="00BD46FC"/>
    <w:rsid w:val="00BD5368"/>
    <w:rsid w:val="00BD60D3"/>
    <w:rsid w:val="00BD704B"/>
    <w:rsid w:val="00BD7CE9"/>
    <w:rsid w:val="00BD7D8B"/>
    <w:rsid w:val="00BE01B6"/>
    <w:rsid w:val="00BE222F"/>
    <w:rsid w:val="00BE229A"/>
    <w:rsid w:val="00BE27DD"/>
    <w:rsid w:val="00BE2D49"/>
    <w:rsid w:val="00BE3050"/>
    <w:rsid w:val="00BE33D8"/>
    <w:rsid w:val="00BE351E"/>
    <w:rsid w:val="00BE3A92"/>
    <w:rsid w:val="00BE3D70"/>
    <w:rsid w:val="00BE42EA"/>
    <w:rsid w:val="00BE4381"/>
    <w:rsid w:val="00BE46D8"/>
    <w:rsid w:val="00BE49A3"/>
    <w:rsid w:val="00BE5F90"/>
    <w:rsid w:val="00BE5F99"/>
    <w:rsid w:val="00BE63A6"/>
    <w:rsid w:val="00BE68FE"/>
    <w:rsid w:val="00BE7F7A"/>
    <w:rsid w:val="00BF0193"/>
    <w:rsid w:val="00BF019D"/>
    <w:rsid w:val="00BF062E"/>
    <w:rsid w:val="00BF19A5"/>
    <w:rsid w:val="00BF1B5D"/>
    <w:rsid w:val="00BF271A"/>
    <w:rsid w:val="00BF2C09"/>
    <w:rsid w:val="00BF31B7"/>
    <w:rsid w:val="00BF4835"/>
    <w:rsid w:val="00BF4CF5"/>
    <w:rsid w:val="00BF5A61"/>
    <w:rsid w:val="00BF7172"/>
    <w:rsid w:val="00C023DA"/>
    <w:rsid w:val="00C02B33"/>
    <w:rsid w:val="00C04966"/>
    <w:rsid w:val="00C05186"/>
    <w:rsid w:val="00C055DF"/>
    <w:rsid w:val="00C059BB"/>
    <w:rsid w:val="00C05AD4"/>
    <w:rsid w:val="00C05CB3"/>
    <w:rsid w:val="00C070EA"/>
    <w:rsid w:val="00C1025B"/>
    <w:rsid w:val="00C10424"/>
    <w:rsid w:val="00C1047A"/>
    <w:rsid w:val="00C10A3C"/>
    <w:rsid w:val="00C10B66"/>
    <w:rsid w:val="00C10BA7"/>
    <w:rsid w:val="00C1182E"/>
    <w:rsid w:val="00C11BDA"/>
    <w:rsid w:val="00C140FC"/>
    <w:rsid w:val="00C15841"/>
    <w:rsid w:val="00C164CC"/>
    <w:rsid w:val="00C17753"/>
    <w:rsid w:val="00C17767"/>
    <w:rsid w:val="00C177AF"/>
    <w:rsid w:val="00C179AE"/>
    <w:rsid w:val="00C17AFF"/>
    <w:rsid w:val="00C17C93"/>
    <w:rsid w:val="00C21275"/>
    <w:rsid w:val="00C214D7"/>
    <w:rsid w:val="00C218E1"/>
    <w:rsid w:val="00C22041"/>
    <w:rsid w:val="00C226ED"/>
    <w:rsid w:val="00C22962"/>
    <w:rsid w:val="00C2541B"/>
    <w:rsid w:val="00C25DA4"/>
    <w:rsid w:val="00C26EF7"/>
    <w:rsid w:val="00C273CC"/>
    <w:rsid w:val="00C2765A"/>
    <w:rsid w:val="00C31F87"/>
    <w:rsid w:val="00C32E24"/>
    <w:rsid w:val="00C34B3B"/>
    <w:rsid w:val="00C34D98"/>
    <w:rsid w:val="00C35702"/>
    <w:rsid w:val="00C35E4B"/>
    <w:rsid w:val="00C36A0C"/>
    <w:rsid w:val="00C36FE0"/>
    <w:rsid w:val="00C40969"/>
    <w:rsid w:val="00C4143E"/>
    <w:rsid w:val="00C41C03"/>
    <w:rsid w:val="00C420F5"/>
    <w:rsid w:val="00C44053"/>
    <w:rsid w:val="00C44355"/>
    <w:rsid w:val="00C44A08"/>
    <w:rsid w:val="00C44A94"/>
    <w:rsid w:val="00C44EAA"/>
    <w:rsid w:val="00C45168"/>
    <w:rsid w:val="00C45839"/>
    <w:rsid w:val="00C45E29"/>
    <w:rsid w:val="00C4600E"/>
    <w:rsid w:val="00C4655B"/>
    <w:rsid w:val="00C46A28"/>
    <w:rsid w:val="00C46CF3"/>
    <w:rsid w:val="00C47D8B"/>
    <w:rsid w:val="00C50095"/>
    <w:rsid w:val="00C50605"/>
    <w:rsid w:val="00C50A27"/>
    <w:rsid w:val="00C517CE"/>
    <w:rsid w:val="00C51B7C"/>
    <w:rsid w:val="00C5327B"/>
    <w:rsid w:val="00C5370F"/>
    <w:rsid w:val="00C53E68"/>
    <w:rsid w:val="00C543F7"/>
    <w:rsid w:val="00C5468A"/>
    <w:rsid w:val="00C54D37"/>
    <w:rsid w:val="00C54EEC"/>
    <w:rsid w:val="00C5563F"/>
    <w:rsid w:val="00C55DF4"/>
    <w:rsid w:val="00C5600C"/>
    <w:rsid w:val="00C5623E"/>
    <w:rsid w:val="00C5681D"/>
    <w:rsid w:val="00C574A1"/>
    <w:rsid w:val="00C57582"/>
    <w:rsid w:val="00C57872"/>
    <w:rsid w:val="00C57D81"/>
    <w:rsid w:val="00C606CE"/>
    <w:rsid w:val="00C60AAB"/>
    <w:rsid w:val="00C612A9"/>
    <w:rsid w:val="00C620E4"/>
    <w:rsid w:val="00C66879"/>
    <w:rsid w:val="00C66939"/>
    <w:rsid w:val="00C6695F"/>
    <w:rsid w:val="00C66A30"/>
    <w:rsid w:val="00C674C0"/>
    <w:rsid w:val="00C675F0"/>
    <w:rsid w:val="00C70DA8"/>
    <w:rsid w:val="00C7134F"/>
    <w:rsid w:val="00C71DF8"/>
    <w:rsid w:val="00C723F4"/>
    <w:rsid w:val="00C73F47"/>
    <w:rsid w:val="00C74AD0"/>
    <w:rsid w:val="00C802AB"/>
    <w:rsid w:val="00C80355"/>
    <w:rsid w:val="00C80470"/>
    <w:rsid w:val="00C80FD4"/>
    <w:rsid w:val="00C81B08"/>
    <w:rsid w:val="00C8219E"/>
    <w:rsid w:val="00C82508"/>
    <w:rsid w:val="00C82641"/>
    <w:rsid w:val="00C82D73"/>
    <w:rsid w:val="00C83E04"/>
    <w:rsid w:val="00C849CA"/>
    <w:rsid w:val="00C85960"/>
    <w:rsid w:val="00C876E8"/>
    <w:rsid w:val="00C91444"/>
    <w:rsid w:val="00C92818"/>
    <w:rsid w:val="00C92BEE"/>
    <w:rsid w:val="00C93DA6"/>
    <w:rsid w:val="00C9402E"/>
    <w:rsid w:val="00C947D0"/>
    <w:rsid w:val="00C95159"/>
    <w:rsid w:val="00C95838"/>
    <w:rsid w:val="00C96B97"/>
    <w:rsid w:val="00C970F9"/>
    <w:rsid w:val="00CA0CC0"/>
    <w:rsid w:val="00CA1278"/>
    <w:rsid w:val="00CA21A8"/>
    <w:rsid w:val="00CA3243"/>
    <w:rsid w:val="00CA3662"/>
    <w:rsid w:val="00CA3FB9"/>
    <w:rsid w:val="00CA4766"/>
    <w:rsid w:val="00CA47B2"/>
    <w:rsid w:val="00CA5967"/>
    <w:rsid w:val="00CA6150"/>
    <w:rsid w:val="00CA711A"/>
    <w:rsid w:val="00CA7B24"/>
    <w:rsid w:val="00CA7BC2"/>
    <w:rsid w:val="00CB0DB7"/>
    <w:rsid w:val="00CB0F91"/>
    <w:rsid w:val="00CB2D04"/>
    <w:rsid w:val="00CB3CC1"/>
    <w:rsid w:val="00CB425B"/>
    <w:rsid w:val="00CB4C06"/>
    <w:rsid w:val="00CB5ABE"/>
    <w:rsid w:val="00CB7899"/>
    <w:rsid w:val="00CB7BE7"/>
    <w:rsid w:val="00CB7FD3"/>
    <w:rsid w:val="00CC03C3"/>
    <w:rsid w:val="00CC065A"/>
    <w:rsid w:val="00CC0839"/>
    <w:rsid w:val="00CC0C27"/>
    <w:rsid w:val="00CC163D"/>
    <w:rsid w:val="00CC357B"/>
    <w:rsid w:val="00CC503D"/>
    <w:rsid w:val="00CC6D83"/>
    <w:rsid w:val="00CC7475"/>
    <w:rsid w:val="00CC7FE8"/>
    <w:rsid w:val="00CD069E"/>
    <w:rsid w:val="00CD188A"/>
    <w:rsid w:val="00CD1AA9"/>
    <w:rsid w:val="00CD1C1A"/>
    <w:rsid w:val="00CD2D9D"/>
    <w:rsid w:val="00CD303F"/>
    <w:rsid w:val="00CD4342"/>
    <w:rsid w:val="00CD5419"/>
    <w:rsid w:val="00CD653A"/>
    <w:rsid w:val="00CD767F"/>
    <w:rsid w:val="00CD77E9"/>
    <w:rsid w:val="00CD7A99"/>
    <w:rsid w:val="00CE002F"/>
    <w:rsid w:val="00CE091A"/>
    <w:rsid w:val="00CE112B"/>
    <w:rsid w:val="00CE20DD"/>
    <w:rsid w:val="00CE244E"/>
    <w:rsid w:val="00CE2455"/>
    <w:rsid w:val="00CE2CC5"/>
    <w:rsid w:val="00CE3D14"/>
    <w:rsid w:val="00CE3F44"/>
    <w:rsid w:val="00CE3FE0"/>
    <w:rsid w:val="00CE4398"/>
    <w:rsid w:val="00CE4903"/>
    <w:rsid w:val="00CE516D"/>
    <w:rsid w:val="00CE574D"/>
    <w:rsid w:val="00CE6175"/>
    <w:rsid w:val="00CE752C"/>
    <w:rsid w:val="00CF0A33"/>
    <w:rsid w:val="00CF0BBD"/>
    <w:rsid w:val="00CF0CE3"/>
    <w:rsid w:val="00CF1839"/>
    <w:rsid w:val="00CF2051"/>
    <w:rsid w:val="00CF2E2F"/>
    <w:rsid w:val="00CF3D67"/>
    <w:rsid w:val="00CF3F1E"/>
    <w:rsid w:val="00CF403E"/>
    <w:rsid w:val="00CF44DD"/>
    <w:rsid w:val="00CF470F"/>
    <w:rsid w:val="00CF531C"/>
    <w:rsid w:val="00CF5C9E"/>
    <w:rsid w:val="00CF5E90"/>
    <w:rsid w:val="00CF646F"/>
    <w:rsid w:val="00CF6D9B"/>
    <w:rsid w:val="00CF729C"/>
    <w:rsid w:val="00D00356"/>
    <w:rsid w:val="00D01E7D"/>
    <w:rsid w:val="00D021D5"/>
    <w:rsid w:val="00D02449"/>
    <w:rsid w:val="00D02E1D"/>
    <w:rsid w:val="00D03187"/>
    <w:rsid w:val="00D03230"/>
    <w:rsid w:val="00D036F3"/>
    <w:rsid w:val="00D039AA"/>
    <w:rsid w:val="00D039C6"/>
    <w:rsid w:val="00D03F1C"/>
    <w:rsid w:val="00D0494A"/>
    <w:rsid w:val="00D04AD0"/>
    <w:rsid w:val="00D04DD3"/>
    <w:rsid w:val="00D05938"/>
    <w:rsid w:val="00D0693E"/>
    <w:rsid w:val="00D06DEE"/>
    <w:rsid w:val="00D078A3"/>
    <w:rsid w:val="00D1005A"/>
    <w:rsid w:val="00D104B4"/>
    <w:rsid w:val="00D10C86"/>
    <w:rsid w:val="00D116BF"/>
    <w:rsid w:val="00D11841"/>
    <w:rsid w:val="00D119E3"/>
    <w:rsid w:val="00D12AC9"/>
    <w:rsid w:val="00D13036"/>
    <w:rsid w:val="00D13045"/>
    <w:rsid w:val="00D139A0"/>
    <w:rsid w:val="00D13ABC"/>
    <w:rsid w:val="00D14673"/>
    <w:rsid w:val="00D15858"/>
    <w:rsid w:val="00D15A41"/>
    <w:rsid w:val="00D16094"/>
    <w:rsid w:val="00D1742D"/>
    <w:rsid w:val="00D175F0"/>
    <w:rsid w:val="00D204EF"/>
    <w:rsid w:val="00D214D3"/>
    <w:rsid w:val="00D2157B"/>
    <w:rsid w:val="00D21DBC"/>
    <w:rsid w:val="00D22075"/>
    <w:rsid w:val="00D22BD7"/>
    <w:rsid w:val="00D2337A"/>
    <w:rsid w:val="00D23A57"/>
    <w:rsid w:val="00D25603"/>
    <w:rsid w:val="00D25D0E"/>
    <w:rsid w:val="00D265E5"/>
    <w:rsid w:val="00D269F0"/>
    <w:rsid w:val="00D270CA"/>
    <w:rsid w:val="00D27524"/>
    <w:rsid w:val="00D323E0"/>
    <w:rsid w:val="00D329E3"/>
    <w:rsid w:val="00D32D5A"/>
    <w:rsid w:val="00D3358F"/>
    <w:rsid w:val="00D33CA6"/>
    <w:rsid w:val="00D33D4B"/>
    <w:rsid w:val="00D34D45"/>
    <w:rsid w:val="00D35B3A"/>
    <w:rsid w:val="00D3621B"/>
    <w:rsid w:val="00D364E9"/>
    <w:rsid w:val="00D36CB9"/>
    <w:rsid w:val="00D370BF"/>
    <w:rsid w:val="00D37736"/>
    <w:rsid w:val="00D37CE2"/>
    <w:rsid w:val="00D37F53"/>
    <w:rsid w:val="00D40222"/>
    <w:rsid w:val="00D40625"/>
    <w:rsid w:val="00D408CA"/>
    <w:rsid w:val="00D40ADF"/>
    <w:rsid w:val="00D40CE8"/>
    <w:rsid w:val="00D40E5C"/>
    <w:rsid w:val="00D40F87"/>
    <w:rsid w:val="00D41262"/>
    <w:rsid w:val="00D413F1"/>
    <w:rsid w:val="00D437E6"/>
    <w:rsid w:val="00D44A66"/>
    <w:rsid w:val="00D45A3D"/>
    <w:rsid w:val="00D461F7"/>
    <w:rsid w:val="00D463D0"/>
    <w:rsid w:val="00D4662C"/>
    <w:rsid w:val="00D47839"/>
    <w:rsid w:val="00D50DA7"/>
    <w:rsid w:val="00D5160C"/>
    <w:rsid w:val="00D51FF0"/>
    <w:rsid w:val="00D52642"/>
    <w:rsid w:val="00D52809"/>
    <w:rsid w:val="00D542B6"/>
    <w:rsid w:val="00D55176"/>
    <w:rsid w:val="00D55F01"/>
    <w:rsid w:val="00D57DC1"/>
    <w:rsid w:val="00D60B2F"/>
    <w:rsid w:val="00D62857"/>
    <w:rsid w:val="00D62BB6"/>
    <w:rsid w:val="00D6446A"/>
    <w:rsid w:val="00D654EE"/>
    <w:rsid w:val="00D6630F"/>
    <w:rsid w:val="00D66E8E"/>
    <w:rsid w:val="00D6743E"/>
    <w:rsid w:val="00D71146"/>
    <w:rsid w:val="00D7170E"/>
    <w:rsid w:val="00D71A76"/>
    <w:rsid w:val="00D71FC7"/>
    <w:rsid w:val="00D73734"/>
    <w:rsid w:val="00D73844"/>
    <w:rsid w:val="00D746C4"/>
    <w:rsid w:val="00D756C6"/>
    <w:rsid w:val="00D76528"/>
    <w:rsid w:val="00D7731D"/>
    <w:rsid w:val="00D77333"/>
    <w:rsid w:val="00D7748B"/>
    <w:rsid w:val="00D77640"/>
    <w:rsid w:val="00D77EB1"/>
    <w:rsid w:val="00D80E4F"/>
    <w:rsid w:val="00D81037"/>
    <w:rsid w:val="00D81774"/>
    <w:rsid w:val="00D81936"/>
    <w:rsid w:val="00D81FAE"/>
    <w:rsid w:val="00D82351"/>
    <w:rsid w:val="00D83381"/>
    <w:rsid w:val="00D83C29"/>
    <w:rsid w:val="00D869C1"/>
    <w:rsid w:val="00D86B63"/>
    <w:rsid w:val="00D905A6"/>
    <w:rsid w:val="00D910A4"/>
    <w:rsid w:val="00D910B5"/>
    <w:rsid w:val="00D91159"/>
    <w:rsid w:val="00D91198"/>
    <w:rsid w:val="00D912F2"/>
    <w:rsid w:val="00D91593"/>
    <w:rsid w:val="00D9166E"/>
    <w:rsid w:val="00D91F56"/>
    <w:rsid w:val="00D94774"/>
    <w:rsid w:val="00D96C11"/>
    <w:rsid w:val="00D97FA1"/>
    <w:rsid w:val="00DA0014"/>
    <w:rsid w:val="00DA04B1"/>
    <w:rsid w:val="00DA073E"/>
    <w:rsid w:val="00DA236C"/>
    <w:rsid w:val="00DA2CB8"/>
    <w:rsid w:val="00DA39D9"/>
    <w:rsid w:val="00DA3CCB"/>
    <w:rsid w:val="00DA3EAF"/>
    <w:rsid w:val="00DA3FF8"/>
    <w:rsid w:val="00DA5CE1"/>
    <w:rsid w:val="00DA6CCA"/>
    <w:rsid w:val="00DA79E0"/>
    <w:rsid w:val="00DB11DE"/>
    <w:rsid w:val="00DB2BFA"/>
    <w:rsid w:val="00DB2E69"/>
    <w:rsid w:val="00DB36A0"/>
    <w:rsid w:val="00DB3E51"/>
    <w:rsid w:val="00DB4572"/>
    <w:rsid w:val="00DB6E29"/>
    <w:rsid w:val="00DB713D"/>
    <w:rsid w:val="00DB7631"/>
    <w:rsid w:val="00DC138A"/>
    <w:rsid w:val="00DC14B8"/>
    <w:rsid w:val="00DC17B9"/>
    <w:rsid w:val="00DC2532"/>
    <w:rsid w:val="00DC377D"/>
    <w:rsid w:val="00DC4080"/>
    <w:rsid w:val="00DC56AB"/>
    <w:rsid w:val="00DC5E73"/>
    <w:rsid w:val="00DC68C0"/>
    <w:rsid w:val="00DC6FE0"/>
    <w:rsid w:val="00DC74FD"/>
    <w:rsid w:val="00DD0AFA"/>
    <w:rsid w:val="00DD1E18"/>
    <w:rsid w:val="00DD29A9"/>
    <w:rsid w:val="00DD3271"/>
    <w:rsid w:val="00DD35B5"/>
    <w:rsid w:val="00DD36F2"/>
    <w:rsid w:val="00DD3770"/>
    <w:rsid w:val="00DD3BB5"/>
    <w:rsid w:val="00DD5256"/>
    <w:rsid w:val="00DD58EE"/>
    <w:rsid w:val="00DD5FA2"/>
    <w:rsid w:val="00DD6663"/>
    <w:rsid w:val="00DD75FA"/>
    <w:rsid w:val="00DE00C3"/>
    <w:rsid w:val="00DE01D7"/>
    <w:rsid w:val="00DE0397"/>
    <w:rsid w:val="00DE0A29"/>
    <w:rsid w:val="00DE0A3A"/>
    <w:rsid w:val="00DE0C47"/>
    <w:rsid w:val="00DE19E0"/>
    <w:rsid w:val="00DE1ABB"/>
    <w:rsid w:val="00DE1B40"/>
    <w:rsid w:val="00DE4232"/>
    <w:rsid w:val="00DE4BA6"/>
    <w:rsid w:val="00DE4C9A"/>
    <w:rsid w:val="00DE5856"/>
    <w:rsid w:val="00DE62C0"/>
    <w:rsid w:val="00DE64AD"/>
    <w:rsid w:val="00DE6BED"/>
    <w:rsid w:val="00DF151D"/>
    <w:rsid w:val="00DF3B6C"/>
    <w:rsid w:val="00DF3CC8"/>
    <w:rsid w:val="00DF3CC9"/>
    <w:rsid w:val="00DF4D64"/>
    <w:rsid w:val="00DF543A"/>
    <w:rsid w:val="00DF5F26"/>
    <w:rsid w:val="00DF6576"/>
    <w:rsid w:val="00DF70C4"/>
    <w:rsid w:val="00DF768C"/>
    <w:rsid w:val="00DF770F"/>
    <w:rsid w:val="00DF7CA0"/>
    <w:rsid w:val="00E00475"/>
    <w:rsid w:val="00E004DF"/>
    <w:rsid w:val="00E01855"/>
    <w:rsid w:val="00E01996"/>
    <w:rsid w:val="00E027FC"/>
    <w:rsid w:val="00E0295B"/>
    <w:rsid w:val="00E038A1"/>
    <w:rsid w:val="00E03A5E"/>
    <w:rsid w:val="00E04A65"/>
    <w:rsid w:val="00E04A82"/>
    <w:rsid w:val="00E052E3"/>
    <w:rsid w:val="00E05849"/>
    <w:rsid w:val="00E05978"/>
    <w:rsid w:val="00E061FF"/>
    <w:rsid w:val="00E06B57"/>
    <w:rsid w:val="00E06C79"/>
    <w:rsid w:val="00E10013"/>
    <w:rsid w:val="00E10058"/>
    <w:rsid w:val="00E10DDC"/>
    <w:rsid w:val="00E11D10"/>
    <w:rsid w:val="00E140F4"/>
    <w:rsid w:val="00E168B1"/>
    <w:rsid w:val="00E16C72"/>
    <w:rsid w:val="00E16D17"/>
    <w:rsid w:val="00E16E92"/>
    <w:rsid w:val="00E17D2E"/>
    <w:rsid w:val="00E20613"/>
    <w:rsid w:val="00E20E12"/>
    <w:rsid w:val="00E21793"/>
    <w:rsid w:val="00E21F18"/>
    <w:rsid w:val="00E2200C"/>
    <w:rsid w:val="00E22B5E"/>
    <w:rsid w:val="00E22D12"/>
    <w:rsid w:val="00E23771"/>
    <w:rsid w:val="00E27F74"/>
    <w:rsid w:val="00E3250F"/>
    <w:rsid w:val="00E330A7"/>
    <w:rsid w:val="00E334A3"/>
    <w:rsid w:val="00E336EE"/>
    <w:rsid w:val="00E33871"/>
    <w:rsid w:val="00E33D4C"/>
    <w:rsid w:val="00E342DE"/>
    <w:rsid w:val="00E34767"/>
    <w:rsid w:val="00E35348"/>
    <w:rsid w:val="00E35E5B"/>
    <w:rsid w:val="00E365F7"/>
    <w:rsid w:val="00E37228"/>
    <w:rsid w:val="00E3758A"/>
    <w:rsid w:val="00E37FB8"/>
    <w:rsid w:val="00E40F1A"/>
    <w:rsid w:val="00E4296B"/>
    <w:rsid w:val="00E43FB1"/>
    <w:rsid w:val="00E44765"/>
    <w:rsid w:val="00E448F6"/>
    <w:rsid w:val="00E44CB2"/>
    <w:rsid w:val="00E45A10"/>
    <w:rsid w:val="00E4763C"/>
    <w:rsid w:val="00E50F66"/>
    <w:rsid w:val="00E51F75"/>
    <w:rsid w:val="00E529AE"/>
    <w:rsid w:val="00E52CFF"/>
    <w:rsid w:val="00E54D10"/>
    <w:rsid w:val="00E5651B"/>
    <w:rsid w:val="00E602AB"/>
    <w:rsid w:val="00E62E84"/>
    <w:rsid w:val="00E63C8F"/>
    <w:rsid w:val="00E65287"/>
    <w:rsid w:val="00E65C2B"/>
    <w:rsid w:val="00E65D18"/>
    <w:rsid w:val="00E668CB"/>
    <w:rsid w:val="00E66F8C"/>
    <w:rsid w:val="00E676E5"/>
    <w:rsid w:val="00E709C4"/>
    <w:rsid w:val="00E72766"/>
    <w:rsid w:val="00E74A0E"/>
    <w:rsid w:val="00E74E6F"/>
    <w:rsid w:val="00E75CF5"/>
    <w:rsid w:val="00E8014A"/>
    <w:rsid w:val="00E808E8"/>
    <w:rsid w:val="00E80A1B"/>
    <w:rsid w:val="00E834BC"/>
    <w:rsid w:val="00E836D1"/>
    <w:rsid w:val="00E84AD4"/>
    <w:rsid w:val="00E84CFE"/>
    <w:rsid w:val="00E85BFD"/>
    <w:rsid w:val="00E8740F"/>
    <w:rsid w:val="00E87549"/>
    <w:rsid w:val="00E87E6B"/>
    <w:rsid w:val="00E90586"/>
    <w:rsid w:val="00E9082A"/>
    <w:rsid w:val="00E9085C"/>
    <w:rsid w:val="00E949AE"/>
    <w:rsid w:val="00E94B5A"/>
    <w:rsid w:val="00E972B0"/>
    <w:rsid w:val="00EA0825"/>
    <w:rsid w:val="00EA0A82"/>
    <w:rsid w:val="00EA0AE3"/>
    <w:rsid w:val="00EA110F"/>
    <w:rsid w:val="00EA1736"/>
    <w:rsid w:val="00EA30E5"/>
    <w:rsid w:val="00EA3A4B"/>
    <w:rsid w:val="00EA40FA"/>
    <w:rsid w:val="00EA481E"/>
    <w:rsid w:val="00EA5208"/>
    <w:rsid w:val="00EA5536"/>
    <w:rsid w:val="00EA7B74"/>
    <w:rsid w:val="00EB01F1"/>
    <w:rsid w:val="00EB025E"/>
    <w:rsid w:val="00EB079C"/>
    <w:rsid w:val="00EB0BF0"/>
    <w:rsid w:val="00EB10A4"/>
    <w:rsid w:val="00EB1AE2"/>
    <w:rsid w:val="00EB3720"/>
    <w:rsid w:val="00EB4ADC"/>
    <w:rsid w:val="00EB5B76"/>
    <w:rsid w:val="00EB6D75"/>
    <w:rsid w:val="00EB7188"/>
    <w:rsid w:val="00EB7536"/>
    <w:rsid w:val="00EC084B"/>
    <w:rsid w:val="00EC0DAE"/>
    <w:rsid w:val="00EC1459"/>
    <w:rsid w:val="00EC1652"/>
    <w:rsid w:val="00EC1A08"/>
    <w:rsid w:val="00EC2721"/>
    <w:rsid w:val="00EC2CC9"/>
    <w:rsid w:val="00EC36B7"/>
    <w:rsid w:val="00EC4B09"/>
    <w:rsid w:val="00EC4DB2"/>
    <w:rsid w:val="00EC549D"/>
    <w:rsid w:val="00EC68F0"/>
    <w:rsid w:val="00EC7CEF"/>
    <w:rsid w:val="00ED0028"/>
    <w:rsid w:val="00ED0273"/>
    <w:rsid w:val="00ED06AE"/>
    <w:rsid w:val="00ED2FC6"/>
    <w:rsid w:val="00ED3F90"/>
    <w:rsid w:val="00ED4B04"/>
    <w:rsid w:val="00ED4B06"/>
    <w:rsid w:val="00ED4EA0"/>
    <w:rsid w:val="00ED5ABA"/>
    <w:rsid w:val="00ED5B46"/>
    <w:rsid w:val="00ED5E07"/>
    <w:rsid w:val="00ED68C8"/>
    <w:rsid w:val="00ED764A"/>
    <w:rsid w:val="00ED78B4"/>
    <w:rsid w:val="00ED78FC"/>
    <w:rsid w:val="00EE02E0"/>
    <w:rsid w:val="00EE06DB"/>
    <w:rsid w:val="00EE0FF4"/>
    <w:rsid w:val="00EE1639"/>
    <w:rsid w:val="00EE16E7"/>
    <w:rsid w:val="00EE1D17"/>
    <w:rsid w:val="00EE2AD2"/>
    <w:rsid w:val="00EE2AD9"/>
    <w:rsid w:val="00EE3644"/>
    <w:rsid w:val="00EE374D"/>
    <w:rsid w:val="00EE3F09"/>
    <w:rsid w:val="00EE3F5C"/>
    <w:rsid w:val="00EE46D8"/>
    <w:rsid w:val="00EE4707"/>
    <w:rsid w:val="00EE4CAE"/>
    <w:rsid w:val="00EE6523"/>
    <w:rsid w:val="00EE6F51"/>
    <w:rsid w:val="00EE7300"/>
    <w:rsid w:val="00EE73D5"/>
    <w:rsid w:val="00EE7706"/>
    <w:rsid w:val="00EE7CBD"/>
    <w:rsid w:val="00EF0EE3"/>
    <w:rsid w:val="00EF2670"/>
    <w:rsid w:val="00EF3637"/>
    <w:rsid w:val="00EF4E5F"/>
    <w:rsid w:val="00EF54B4"/>
    <w:rsid w:val="00EF6023"/>
    <w:rsid w:val="00F00728"/>
    <w:rsid w:val="00F00B65"/>
    <w:rsid w:val="00F019E1"/>
    <w:rsid w:val="00F02375"/>
    <w:rsid w:val="00F02725"/>
    <w:rsid w:val="00F028BF"/>
    <w:rsid w:val="00F046C8"/>
    <w:rsid w:val="00F051B5"/>
    <w:rsid w:val="00F0632E"/>
    <w:rsid w:val="00F064E0"/>
    <w:rsid w:val="00F0655E"/>
    <w:rsid w:val="00F0727A"/>
    <w:rsid w:val="00F077A7"/>
    <w:rsid w:val="00F07A54"/>
    <w:rsid w:val="00F07EB3"/>
    <w:rsid w:val="00F10398"/>
    <w:rsid w:val="00F104C9"/>
    <w:rsid w:val="00F109A8"/>
    <w:rsid w:val="00F12F19"/>
    <w:rsid w:val="00F13067"/>
    <w:rsid w:val="00F136C3"/>
    <w:rsid w:val="00F13B04"/>
    <w:rsid w:val="00F144E4"/>
    <w:rsid w:val="00F14A1C"/>
    <w:rsid w:val="00F15207"/>
    <w:rsid w:val="00F1550F"/>
    <w:rsid w:val="00F15880"/>
    <w:rsid w:val="00F1662C"/>
    <w:rsid w:val="00F16C9F"/>
    <w:rsid w:val="00F17298"/>
    <w:rsid w:val="00F176E9"/>
    <w:rsid w:val="00F20305"/>
    <w:rsid w:val="00F206BC"/>
    <w:rsid w:val="00F21477"/>
    <w:rsid w:val="00F22C4E"/>
    <w:rsid w:val="00F2376E"/>
    <w:rsid w:val="00F23907"/>
    <w:rsid w:val="00F23AD1"/>
    <w:rsid w:val="00F26044"/>
    <w:rsid w:val="00F26304"/>
    <w:rsid w:val="00F26D34"/>
    <w:rsid w:val="00F30217"/>
    <w:rsid w:val="00F306F0"/>
    <w:rsid w:val="00F30E99"/>
    <w:rsid w:val="00F30FC4"/>
    <w:rsid w:val="00F326A9"/>
    <w:rsid w:val="00F32AB7"/>
    <w:rsid w:val="00F33070"/>
    <w:rsid w:val="00F33105"/>
    <w:rsid w:val="00F3458A"/>
    <w:rsid w:val="00F363C8"/>
    <w:rsid w:val="00F37574"/>
    <w:rsid w:val="00F40258"/>
    <w:rsid w:val="00F408EE"/>
    <w:rsid w:val="00F40C27"/>
    <w:rsid w:val="00F40DD3"/>
    <w:rsid w:val="00F410C5"/>
    <w:rsid w:val="00F4160A"/>
    <w:rsid w:val="00F41D20"/>
    <w:rsid w:val="00F432BA"/>
    <w:rsid w:val="00F43577"/>
    <w:rsid w:val="00F44116"/>
    <w:rsid w:val="00F44BBF"/>
    <w:rsid w:val="00F44F30"/>
    <w:rsid w:val="00F45239"/>
    <w:rsid w:val="00F45ABA"/>
    <w:rsid w:val="00F45C9D"/>
    <w:rsid w:val="00F462F9"/>
    <w:rsid w:val="00F46631"/>
    <w:rsid w:val="00F4681E"/>
    <w:rsid w:val="00F469C8"/>
    <w:rsid w:val="00F4768D"/>
    <w:rsid w:val="00F500CC"/>
    <w:rsid w:val="00F502E4"/>
    <w:rsid w:val="00F5251A"/>
    <w:rsid w:val="00F53298"/>
    <w:rsid w:val="00F54FF7"/>
    <w:rsid w:val="00F556F4"/>
    <w:rsid w:val="00F56897"/>
    <w:rsid w:val="00F575DC"/>
    <w:rsid w:val="00F57A1E"/>
    <w:rsid w:val="00F57AD0"/>
    <w:rsid w:val="00F61291"/>
    <w:rsid w:val="00F62332"/>
    <w:rsid w:val="00F626C1"/>
    <w:rsid w:val="00F634AD"/>
    <w:rsid w:val="00F63799"/>
    <w:rsid w:val="00F64E61"/>
    <w:rsid w:val="00F65151"/>
    <w:rsid w:val="00F65DFC"/>
    <w:rsid w:val="00F65FA7"/>
    <w:rsid w:val="00F667FB"/>
    <w:rsid w:val="00F66804"/>
    <w:rsid w:val="00F66DEE"/>
    <w:rsid w:val="00F670F0"/>
    <w:rsid w:val="00F673D0"/>
    <w:rsid w:val="00F67C06"/>
    <w:rsid w:val="00F7093C"/>
    <w:rsid w:val="00F715FB"/>
    <w:rsid w:val="00F71E96"/>
    <w:rsid w:val="00F727EC"/>
    <w:rsid w:val="00F7288D"/>
    <w:rsid w:val="00F72DBA"/>
    <w:rsid w:val="00F731FD"/>
    <w:rsid w:val="00F732B3"/>
    <w:rsid w:val="00F74049"/>
    <w:rsid w:val="00F746D9"/>
    <w:rsid w:val="00F74E18"/>
    <w:rsid w:val="00F75096"/>
    <w:rsid w:val="00F75A6D"/>
    <w:rsid w:val="00F7602B"/>
    <w:rsid w:val="00F8075C"/>
    <w:rsid w:val="00F80CE3"/>
    <w:rsid w:val="00F827C8"/>
    <w:rsid w:val="00F83BF4"/>
    <w:rsid w:val="00F84014"/>
    <w:rsid w:val="00F855E4"/>
    <w:rsid w:val="00F860CD"/>
    <w:rsid w:val="00F8662C"/>
    <w:rsid w:val="00F866C6"/>
    <w:rsid w:val="00F86B09"/>
    <w:rsid w:val="00F86BC1"/>
    <w:rsid w:val="00F8771B"/>
    <w:rsid w:val="00F90AA8"/>
    <w:rsid w:val="00F90ECD"/>
    <w:rsid w:val="00F920E3"/>
    <w:rsid w:val="00F9212F"/>
    <w:rsid w:val="00F92AFF"/>
    <w:rsid w:val="00F930B3"/>
    <w:rsid w:val="00F9378C"/>
    <w:rsid w:val="00F937B9"/>
    <w:rsid w:val="00F9389F"/>
    <w:rsid w:val="00F9444D"/>
    <w:rsid w:val="00F946CD"/>
    <w:rsid w:val="00F9474D"/>
    <w:rsid w:val="00F949F6"/>
    <w:rsid w:val="00F96309"/>
    <w:rsid w:val="00F967CC"/>
    <w:rsid w:val="00F96AF9"/>
    <w:rsid w:val="00F970B5"/>
    <w:rsid w:val="00F97216"/>
    <w:rsid w:val="00F97650"/>
    <w:rsid w:val="00FA19F9"/>
    <w:rsid w:val="00FA1B14"/>
    <w:rsid w:val="00FA2E4F"/>
    <w:rsid w:val="00FA2FEB"/>
    <w:rsid w:val="00FA30B6"/>
    <w:rsid w:val="00FA4128"/>
    <w:rsid w:val="00FA43F5"/>
    <w:rsid w:val="00FA4A0E"/>
    <w:rsid w:val="00FA4FB3"/>
    <w:rsid w:val="00FA5401"/>
    <w:rsid w:val="00FA6194"/>
    <w:rsid w:val="00FA68FB"/>
    <w:rsid w:val="00FA772A"/>
    <w:rsid w:val="00FB0BA0"/>
    <w:rsid w:val="00FB0CE0"/>
    <w:rsid w:val="00FB0FE1"/>
    <w:rsid w:val="00FB1952"/>
    <w:rsid w:val="00FB20D1"/>
    <w:rsid w:val="00FB21D4"/>
    <w:rsid w:val="00FB2457"/>
    <w:rsid w:val="00FB2EE7"/>
    <w:rsid w:val="00FB3108"/>
    <w:rsid w:val="00FB42C8"/>
    <w:rsid w:val="00FB452A"/>
    <w:rsid w:val="00FB47D1"/>
    <w:rsid w:val="00FB4AD4"/>
    <w:rsid w:val="00FB4D3A"/>
    <w:rsid w:val="00FB564F"/>
    <w:rsid w:val="00FB5BA5"/>
    <w:rsid w:val="00FC0095"/>
    <w:rsid w:val="00FC0500"/>
    <w:rsid w:val="00FC0F47"/>
    <w:rsid w:val="00FC2613"/>
    <w:rsid w:val="00FC32CC"/>
    <w:rsid w:val="00FC3F4A"/>
    <w:rsid w:val="00FC41A4"/>
    <w:rsid w:val="00FC4AD9"/>
    <w:rsid w:val="00FC513A"/>
    <w:rsid w:val="00FC5DED"/>
    <w:rsid w:val="00FC6EB7"/>
    <w:rsid w:val="00FC7129"/>
    <w:rsid w:val="00FC7E9B"/>
    <w:rsid w:val="00FD5249"/>
    <w:rsid w:val="00FD59DC"/>
    <w:rsid w:val="00FD677C"/>
    <w:rsid w:val="00FD6F41"/>
    <w:rsid w:val="00FD6FF4"/>
    <w:rsid w:val="00FE26C0"/>
    <w:rsid w:val="00FE314B"/>
    <w:rsid w:val="00FE3645"/>
    <w:rsid w:val="00FE3B03"/>
    <w:rsid w:val="00FE5176"/>
    <w:rsid w:val="00FE5811"/>
    <w:rsid w:val="00FE5855"/>
    <w:rsid w:val="00FE65A9"/>
    <w:rsid w:val="00FE698F"/>
    <w:rsid w:val="00FE6B18"/>
    <w:rsid w:val="00FF0BD6"/>
    <w:rsid w:val="00FF1350"/>
    <w:rsid w:val="00FF2AD0"/>
    <w:rsid w:val="00FF454E"/>
    <w:rsid w:val="00FF4824"/>
    <w:rsid w:val="00FF49DB"/>
    <w:rsid w:val="00FF50B0"/>
    <w:rsid w:val="00FF55D3"/>
    <w:rsid w:val="00FF63D0"/>
    <w:rsid w:val="00FF73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39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6E0F"/>
    <w:pPr>
      <w:spacing w:after="200" w:line="276" w:lineRule="auto"/>
    </w:pPr>
    <w:rPr>
      <w:sz w:val="22"/>
      <w:szCs w:val="22"/>
      <w:lang w:eastAsia="en-US"/>
    </w:rPr>
  </w:style>
  <w:style w:type="paragraph" w:styleId="Nagwek1">
    <w:name w:val="heading 1"/>
    <w:basedOn w:val="Normalny"/>
    <w:next w:val="Normalny"/>
    <w:link w:val="Nagwek1Znak"/>
    <w:uiPriority w:val="9"/>
    <w:qFormat/>
    <w:rsid w:val="006A745A"/>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uiPriority w:val="9"/>
    <w:unhideWhenUsed/>
    <w:qFormat/>
    <w:rsid w:val="006A745A"/>
    <w:pPr>
      <w:keepNext/>
      <w:keepLines/>
      <w:spacing w:before="200" w:after="0"/>
      <w:outlineLvl w:val="1"/>
    </w:pPr>
    <w:rPr>
      <w:rFonts w:ascii="Cambria" w:eastAsia="Times New Roman" w:hAnsi="Cambria"/>
      <w:b/>
      <w:bCs/>
      <w:color w:val="4F81BD"/>
      <w:sz w:val="26"/>
      <w:szCs w:val="26"/>
    </w:rPr>
  </w:style>
  <w:style w:type="paragraph" w:styleId="Nagwek3">
    <w:name w:val="heading 3"/>
    <w:basedOn w:val="Normalny"/>
    <w:next w:val="Normalny"/>
    <w:link w:val="Nagwek3Znak"/>
    <w:uiPriority w:val="9"/>
    <w:unhideWhenUsed/>
    <w:qFormat/>
    <w:rsid w:val="006A745A"/>
    <w:pPr>
      <w:keepNext/>
      <w:keepLines/>
      <w:spacing w:before="200" w:after="0"/>
      <w:outlineLvl w:val="2"/>
    </w:pPr>
    <w:rPr>
      <w:rFonts w:ascii="Cambria" w:eastAsia="Times New Roman" w:hAnsi="Cambria"/>
      <w:b/>
      <w:bCs/>
      <w:color w:val="4F81BD"/>
      <w:sz w:val="20"/>
      <w:szCs w:val="20"/>
    </w:rPr>
  </w:style>
  <w:style w:type="paragraph" w:styleId="Nagwek4">
    <w:name w:val="heading 4"/>
    <w:basedOn w:val="Normalny"/>
    <w:next w:val="Normalny"/>
    <w:link w:val="Nagwek4Znak"/>
    <w:uiPriority w:val="9"/>
    <w:unhideWhenUsed/>
    <w:qFormat/>
    <w:rsid w:val="006A745A"/>
    <w:pPr>
      <w:keepNext/>
      <w:keepLines/>
      <w:spacing w:before="200" w:after="0"/>
      <w:outlineLvl w:val="3"/>
    </w:pPr>
    <w:rPr>
      <w:rFonts w:ascii="Cambria" w:eastAsia="Times New Roman" w:hAnsi="Cambria"/>
      <w:b/>
      <w:bCs/>
      <w:i/>
      <w:iCs/>
      <w:color w:val="4F81BD"/>
      <w:sz w:val="20"/>
      <w:szCs w:val="20"/>
    </w:rPr>
  </w:style>
  <w:style w:type="paragraph" w:styleId="Nagwek5">
    <w:name w:val="heading 5"/>
    <w:basedOn w:val="Normalny"/>
    <w:next w:val="Normalny"/>
    <w:link w:val="Nagwek5Znak"/>
    <w:uiPriority w:val="9"/>
    <w:semiHidden/>
    <w:unhideWhenUsed/>
    <w:qFormat/>
    <w:rsid w:val="00D116BF"/>
    <w:pPr>
      <w:keepNext/>
      <w:keepLines/>
      <w:spacing w:before="200" w:after="0"/>
      <w:ind w:left="288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D116BF"/>
    <w:pPr>
      <w:keepNext/>
      <w:keepLines/>
      <w:spacing w:before="200" w:after="0"/>
      <w:ind w:left="36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D116BF"/>
    <w:pPr>
      <w:keepNext/>
      <w:keepLines/>
      <w:spacing w:before="200" w:after="0"/>
      <w:ind w:left="432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D116BF"/>
    <w:pPr>
      <w:keepNext/>
      <w:keepLines/>
      <w:spacing w:before="200" w:after="0"/>
      <w:ind w:left="504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D116BF"/>
    <w:pPr>
      <w:keepNext/>
      <w:keepLines/>
      <w:spacing w:before="200" w:after="0"/>
      <w:ind w:left="576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873EF9"/>
    <w:pPr>
      <w:spacing w:after="0" w:line="240" w:lineRule="auto"/>
    </w:pPr>
    <w:rPr>
      <w:sz w:val="20"/>
      <w:szCs w:val="20"/>
    </w:rPr>
  </w:style>
  <w:style w:type="character" w:customStyle="1" w:styleId="TekstprzypisukocowegoZnak">
    <w:name w:val="Tekst przypisu końcowego Znak"/>
    <w:link w:val="Tekstprzypisukocowego"/>
    <w:uiPriority w:val="99"/>
    <w:semiHidden/>
    <w:rsid w:val="00873EF9"/>
    <w:rPr>
      <w:sz w:val="20"/>
      <w:szCs w:val="20"/>
    </w:rPr>
  </w:style>
  <w:style w:type="character" w:styleId="Odwoanieprzypisukocowego">
    <w:name w:val="endnote reference"/>
    <w:uiPriority w:val="99"/>
    <w:semiHidden/>
    <w:unhideWhenUsed/>
    <w:rsid w:val="00873EF9"/>
    <w:rPr>
      <w:vertAlign w:val="superscript"/>
    </w:rPr>
  </w:style>
  <w:style w:type="table" w:styleId="Tabela-Siatka">
    <w:name w:val="Table Grid"/>
    <w:basedOn w:val="Standardowy"/>
    <w:uiPriority w:val="59"/>
    <w:rsid w:val="00C05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Znak,Podrozdział,Tekst przypisu Znak Znak Znak Znak,Tekst przypisu Znak Znak Znak Znak Znak,Tekst przypisu Znak Znak Znak Znak Znak Znak Znak,Tekst przypisu Znak Znak Znak Znak Znak Znak Znak Znak Zn,Footnote, Znak"/>
    <w:basedOn w:val="Normalny"/>
    <w:link w:val="TekstprzypisudolnegoZnak"/>
    <w:uiPriority w:val="99"/>
    <w:unhideWhenUsed/>
    <w:qFormat/>
    <w:rsid w:val="002216A2"/>
    <w:pPr>
      <w:spacing w:after="0" w:line="240" w:lineRule="auto"/>
    </w:pPr>
    <w:rPr>
      <w:sz w:val="20"/>
      <w:szCs w:val="20"/>
    </w:rPr>
  </w:style>
  <w:style w:type="character" w:customStyle="1" w:styleId="TekstprzypisudolnegoZnak">
    <w:name w:val="Tekst przypisu dolnego Znak"/>
    <w:aliases w:val="Tekst przypisu Znak,Znak Znak,Podrozdział Znak,Tekst przypisu Znak Znak Znak Znak Znak1,Tekst przypisu Znak Znak Znak Znak Znak Znak,Tekst przypisu Znak Znak Znak Znak Znak Znak Znak Znak,Footnote Znak, Znak Znak"/>
    <w:link w:val="Tekstprzypisudolnego"/>
    <w:uiPriority w:val="99"/>
    <w:rsid w:val="002216A2"/>
    <w:rPr>
      <w:sz w:val="20"/>
      <w:szCs w:val="20"/>
    </w:rPr>
  </w:style>
  <w:style w:type="character" w:styleId="Odwoanieprzypisudolnego">
    <w:name w:val="footnote reference"/>
    <w:aliases w:val="Odwołanie przypisu,Footnote Reference Number,Appel note de bas de p,Footnote symbol,Nota,BVI fnr,SUPERS,Footnote reference number,note TESI,Footnote Reference Superscript,EN Footnote Reference,Footnote number,FZ,Times 10 Point"/>
    <w:uiPriority w:val="99"/>
    <w:unhideWhenUsed/>
    <w:rsid w:val="002216A2"/>
    <w:rPr>
      <w:vertAlign w:val="superscript"/>
    </w:rPr>
  </w:style>
  <w:style w:type="character" w:customStyle="1" w:styleId="TytuZnak">
    <w:name w:val="Tytuł Znak"/>
    <w:link w:val="Tytu"/>
    <w:uiPriority w:val="10"/>
    <w:rsid w:val="00D3621B"/>
    <w:rPr>
      <w:rFonts w:ascii="Cambria" w:eastAsia="Times New Roman" w:hAnsi="Cambria" w:cs="Times New Roman"/>
      <w:color w:val="17365D"/>
      <w:spacing w:val="5"/>
      <w:kern w:val="28"/>
      <w:sz w:val="52"/>
      <w:szCs w:val="52"/>
    </w:rPr>
  </w:style>
  <w:style w:type="paragraph" w:styleId="Tytu">
    <w:name w:val="Title"/>
    <w:basedOn w:val="Normalny"/>
    <w:next w:val="Normalny"/>
    <w:link w:val="TytuZnak"/>
    <w:uiPriority w:val="10"/>
    <w:qFormat/>
    <w:rsid w:val="00D3621B"/>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ytuZnak1">
    <w:name w:val="Tytuł Znak1"/>
    <w:uiPriority w:val="10"/>
    <w:rsid w:val="00D3621B"/>
    <w:rPr>
      <w:rFonts w:ascii="Cambria" w:eastAsia="Times New Roman" w:hAnsi="Cambria" w:cs="Times New Roman"/>
      <w:color w:val="17365D"/>
      <w:spacing w:val="5"/>
      <w:kern w:val="28"/>
      <w:sz w:val="52"/>
      <w:szCs w:val="52"/>
    </w:rPr>
  </w:style>
  <w:style w:type="table" w:customStyle="1" w:styleId="redniecieniowanie1akcent31">
    <w:name w:val="Średnie cieniowanie 1 — akcent 31"/>
    <w:basedOn w:val="Standardowy"/>
    <w:next w:val="redniecieniowanie1akcent3"/>
    <w:uiPriority w:val="63"/>
    <w:rsid w:val="00EC084B"/>
    <w:rPr>
      <w:rFonts w:eastAsia="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redniecieniowanie1akcent3">
    <w:name w:val="Medium Shading 1 Accent 3"/>
    <w:basedOn w:val="Standardowy"/>
    <w:uiPriority w:val="63"/>
    <w:rsid w:val="00EC084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Tekstdymka">
    <w:name w:val="Balloon Text"/>
    <w:basedOn w:val="Normalny"/>
    <w:link w:val="TekstdymkaZnak"/>
    <w:uiPriority w:val="99"/>
    <w:semiHidden/>
    <w:unhideWhenUsed/>
    <w:rsid w:val="00EC084B"/>
    <w:pPr>
      <w:spacing w:after="0" w:line="240" w:lineRule="auto"/>
    </w:pPr>
    <w:rPr>
      <w:rFonts w:ascii="Tahoma" w:hAnsi="Tahoma"/>
      <w:sz w:val="16"/>
      <w:szCs w:val="16"/>
    </w:rPr>
  </w:style>
  <w:style w:type="character" w:customStyle="1" w:styleId="TekstdymkaZnak">
    <w:name w:val="Tekst dymka Znak"/>
    <w:link w:val="Tekstdymka"/>
    <w:uiPriority w:val="99"/>
    <w:semiHidden/>
    <w:rsid w:val="00EC084B"/>
    <w:rPr>
      <w:rFonts w:ascii="Tahoma" w:hAnsi="Tahoma" w:cs="Tahoma"/>
      <w:sz w:val="16"/>
      <w:szCs w:val="16"/>
    </w:rPr>
  </w:style>
  <w:style w:type="paragraph" w:customStyle="1" w:styleId="Tytu1">
    <w:name w:val="Tytuł1"/>
    <w:basedOn w:val="Normalny"/>
    <w:next w:val="Normalny"/>
    <w:uiPriority w:val="10"/>
    <w:qFormat/>
    <w:rsid w:val="00EC084B"/>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h2">
    <w:name w:val="h2"/>
    <w:basedOn w:val="Domylnaczcionkaakapitu"/>
    <w:rsid w:val="00EC084B"/>
  </w:style>
  <w:style w:type="character" w:customStyle="1" w:styleId="h1">
    <w:name w:val="h1"/>
    <w:basedOn w:val="Domylnaczcionkaakapitu"/>
    <w:rsid w:val="00EC084B"/>
  </w:style>
  <w:style w:type="table" w:customStyle="1" w:styleId="redniecieniowanie1akcent32">
    <w:name w:val="Średnie cieniowanie 1 — akcent 32"/>
    <w:basedOn w:val="Standardowy"/>
    <w:next w:val="redniecieniowanie1akcent3"/>
    <w:uiPriority w:val="63"/>
    <w:rsid w:val="00393B3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redniecieniowanie1akcent33">
    <w:name w:val="Średnie cieniowanie 1 — akcent 33"/>
    <w:basedOn w:val="Standardowy"/>
    <w:next w:val="redniecieniowanie1akcent3"/>
    <w:uiPriority w:val="63"/>
    <w:rsid w:val="006A7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redniasiatka1akcent3">
    <w:name w:val="Medium Grid 1 Accent 3"/>
    <w:basedOn w:val="Standardowy"/>
    <w:uiPriority w:val="67"/>
    <w:rsid w:val="006A7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character" w:customStyle="1" w:styleId="Nagwek2Znak">
    <w:name w:val="Nagłówek 2 Znak"/>
    <w:link w:val="Nagwek2"/>
    <w:uiPriority w:val="9"/>
    <w:rsid w:val="006A745A"/>
    <w:rPr>
      <w:rFonts w:ascii="Cambria" w:eastAsia="Times New Roman" w:hAnsi="Cambria" w:cs="Times New Roman"/>
      <w:b/>
      <w:bCs/>
      <w:color w:val="4F81BD"/>
      <w:sz w:val="26"/>
      <w:szCs w:val="26"/>
    </w:rPr>
  </w:style>
  <w:style w:type="character" w:customStyle="1" w:styleId="Nagwek3Znak">
    <w:name w:val="Nagłówek 3 Znak"/>
    <w:link w:val="Nagwek3"/>
    <w:uiPriority w:val="9"/>
    <w:rsid w:val="006A745A"/>
    <w:rPr>
      <w:rFonts w:ascii="Cambria" w:eastAsia="Times New Roman" w:hAnsi="Cambria" w:cs="Times New Roman"/>
      <w:b/>
      <w:bCs/>
      <w:color w:val="4F81BD"/>
    </w:rPr>
  </w:style>
  <w:style w:type="paragraph" w:styleId="Bezodstpw">
    <w:name w:val="No Spacing"/>
    <w:uiPriority w:val="1"/>
    <w:qFormat/>
    <w:rsid w:val="006A745A"/>
    <w:rPr>
      <w:sz w:val="22"/>
      <w:szCs w:val="22"/>
      <w:lang w:eastAsia="en-US"/>
    </w:rPr>
  </w:style>
  <w:style w:type="character" w:customStyle="1" w:styleId="Nagwek1Znak">
    <w:name w:val="Nagłówek 1 Znak"/>
    <w:link w:val="Nagwek1"/>
    <w:uiPriority w:val="9"/>
    <w:rsid w:val="006A745A"/>
    <w:rPr>
      <w:rFonts w:ascii="Cambria" w:eastAsia="Times New Roman" w:hAnsi="Cambria" w:cs="Times New Roman"/>
      <w:b/>
      <w:bCs/>
      <w:color w:val="365F91"/>
      <w:sz w:val="28"/>
      <w:szCs w:val="28"/>
    </w:rPr>
  </w:style>
  <w:style w:type="character" w:customStyle="1" w:styleId="Nagwek4Znak">
    <w:name w:val="Nagłówek 4 Znak"/>
    <w:link w:val="Nagwek4"/>
    <w:uiPriority w:val="9"/>
    <w:rsid w:val="006A745A"/>
    <w:rPr>
      <w:rFonts w:ascii="Cambria" w:eastAsia="Times New Roman" w:hAnsi="Cambria" w:cs="Times New Roman"/>
      <w:b/>
      <w:bCs/>
      <w:i/>
      <w:iCs/>
      <w:color w:val="4F81BD"/>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
    <w:basedOn w:val="Normalny"/>
    <w:link w:val="AkapitzlistZnak"/>
    <w:uiPriority w:val="34"/>
    <w:qFormat/>
    <w:rsid w:val="00A86A5A"/>
    <w:pPr>
      <w:ind w:left="720"/>
      <w:contextualSpacing/>
    </w:pPr>
  </w:style>
  <w:style w:type="character" w:styleId="Hipercze">
    <w:name w:val="Hyperlink"/>
    <w:uiPriority w:val="99"/>
    <w:unhideWhenUsed/>
    <w:rsid w:val="005D4CBF"/>
    <w:rPr>
      <w:color w:val="0000FF"/>
      <w:u w:val="single"/>
    </w:rPr>
  </w:style>
  <w:style w:type="paragraph" w:styleId="NormalnyWeb">
    <w:name w:val="Normal (Web)"/>
    <w:basedOn w:val="Normalny"/>
    <w:uiPriority w:val="99"/>
    <w:semiHidden/>
    <w:unhideWhenUsed/>
    <w:rsid w:val="005D4CBF"/>
    <w:pPr>
      <w:spacing w:before="100" w:beforeAutospacing="1" w:after="100" w:afterAutospacing="1" w:line="240" w:lineRule="auto"/>
    </w:pPr>
    <w:rPr>
      <w:rFonts w:ascii="Times New Roman" w:eastAsia="Times New Roman" w:hAnsi="Times New Roman"/>
      <w:sz w:val="24"/>
      <w:szCs w:val="24"/>
      <w:lang w:eastAsia="pl-PL"/>
    </w:rPr>
  </w:style>
  <w:style w:type="character" w:styleId="Odwoaniedokomentarza">
    <w:name w:val="annotation reference"/>
    <w:uiPriority w:val="99"/>
    <w:semiHidden/>
    <w:unhideWhenUsed/>
    <w:rsid w:val="00FB47D1"/>
    <w:rPr>
      <w:sz w:val="16"/>
      <w:szCs w:val="16"/>
    </w:rPr>
  </w:style>
  <w:style w:type="paragraph" w:styleId="Tekstkomentarza">
    <w:name w:val="annotation text"/>
    <w:basedOn w:val="Normalny"/>
    <w:link w:val="TekstkomentarzaZnak"/>
    <w:uiPriority w:val="99"/>
    <w:unhideWhenUsed/>
    <w:rsid w:val="00FB47D1"/>
    <w:pPr>
      <w:spacing w:line="240" w:lineRule="auto"/>
    </w:pPr>
    <w:rPr>
      <w:sz w:val="20"/>
      <w:szCs w:val="20"/>
    </w:rPr>
  </w:style>
  <w:style w:type="character" w:customStyle="1" w:styleId="TekstkomentarzaZnak">
    <w:name w:val="Tekst komentarza Znak"/>
    <w:link w:val="Tekstkomentarza"/>
    <w:uiPriority w:val="99"/>
    <w:rsid w:val="00FB47D1"/>
    <w:rPr>
      <w:sz w:val="20"/>
      <w:szCs w:val="20"/>
    </w:rPr>
  </w:style>
  <w:style w:type="paragraph" w:styleId="Tematkomentarza">
    <w:name w:val="annotation subject"/>
    <w:basedOn w:val="Tekstkomentarza"/>
    <w:next w:val="Tekstkomentarza"/>
    <w:link w:val="TematkomentarzaZnak"/>
    <w:uiPriority w:val="99"/>
    <w:semiHidden/>
    <w:unhideWhenUsed/>
    <w:rsid w:val="00FB47D1"/>
    <w:rPr>
      <w:b/>
      <w:bCs/>
    </w:rPr>
  </w:style>
  <w:style w:type="character" w:customStyle="1" w:styleId="TematkomentarzaZnak">
    <w:name w:val="Temat komentarza Znak"/>
    <w:link w:val="Tematkomentarza"/>
    <w:uiPriority w:val="99"/>
    <w:semiHidden/>
    <w:rsid w:val="00FB47D1"/>
    <w:rPr>
      <w:b/>
      <w:bCs/>
      <w:sz w:val="20"/>
      <w:szCs w:val="20"/>
    </w:rPr>
  </w:style>
  <w:style w:type="paragraph" w:styleId="Nagwek">
    <w:name w:val="header"/>
    <w:basedOn w:val="Normalny"/>
    <w:link w:val="NagwekZnak"/>
    <w:uiPriority w:val="99"/>
    <w:unhideWhenUsed/>
    <w:rsid w:val="00CD069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069E"/>
  </w:style>
  <w:style w:type="paragraph" w:styleId="Stopka">
    <w:name w:val="footer"/>
    <w:basedOn w:val="Normalny"/>
    <w:link w:val="StopkaZnak"/>
    <w:uiPriority w:val="99"/>
    <w:unhideWhenUsed/>
    <w:rsid w:val="00CD069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069E"/>
  </w:style>
  <w:style w:type="paragraph" w:customStyle="1" w:styleId="Default">
    <w:name w:val="Default"/>
    <w:rsid w:val="00CA5967"/>
    <w:pPr>
      <w:autoSpaceDE w:val="0"/>
      <w:autoSpaceDN w:val="0"/>
      <w:adjustRightInd w:val="0"/>
    </w:pPr>
    <w:rPr>
      <w:rFonts w:ascii="Cambria" w:hAnsi="Cambria" w:cs="Cambria"/>
      <w:color w:val="000000"/>
      <w:sz w:val="24"/>
      <w:szCs w:val="24"/>
      <w:lang w:eastAsia="en-US"/>
    </w:rPr>
  </w:style>
  <w:style w:type="paragraph" w:styleId="Legenda">
    <w:name w:val="caption"/>
    <w:aliases w:val=" Char, Char Car"/>
    <w:basedOn w:val="Normalny"/>
    <w:next w:val="Normalny"/>
    <w:link w:val="LegendaZnak"/>
    <w:uiPriority w:val="35"/>
    <w:unhideWhenUsed/>
    <w:qFormat/>
    <w:rsid w:val="00494310"/>
    <w:pPr>
      <w:keepNext/>
      <w:spacing w:after="0" w:line="240" w:lineRule="auto"/>
    </w:pPr>
    <w:rPr>
      <w:rFonts w:eastAsia="Times New Roman"/>
      <w:b/>
      <w:bCs/>
      <w:color w:val="FFC000"/>
      <w:sz w:val="18"/>
      <w:szCs w:val="18"/>
    </w:rPr>
  </w:style>
  <w:style w:type="paragraph" w:styleId="Tekstpodstawowy2">
    <w:name w:val="Body Text 2"/>
    <w:basedOn w:val="Normalny"/>
    <w:link w:val="Tekstpodstawowy2Znak"/>
    <w:uiPriority w:val="99"/>
    <w:unhideWhenUsed/>
    <w:rsid w:val="00B30CC4"/>
    <w:pPr>
      <w:spacing w:after="120" w:line="480" w:lineRule="auto"/>
      <w:jc w:val="both"/>
    </w:pPr>
  </w:style>
  <w:style w:type="character" w:customStyle="1" w:styleId="Tekstpodstawowy2Znak">
    <w:name w:val="Tekst podstawowy 2 Znak"/>
    <w:link w:val="Tekstpodstawowy2"/>
    <w:uiPriority w:val="99"/>
    <w:rsid w:val="00B30CC4"/>
    <w:rPr>
      <w:rFonts w:ascii="Calibri" w:eastAsia="Calibri" w:hAnsi="Calibri" w:cs="Times New Roman"/>
      <w:sz w:val="22"/>
      <w:szCs w:val="22"/>
      <w:lang w:eastAsia="en-US"/>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rsid w:val="00756CF6"/>
    <w:rPr>
      <w:sz w:val="22"/>
      <w:szCs w:val="22"/>
      <w:lang w:eastAsia="en-US"/>
    </w:rPr>
  </w:style>
  <w:style w:type="character" w:styleId="Pogrubienie">
    <w:name w:val="Strong"/>
    <w:uiPriority w:val="22"/>
    <w:qFormat/>
    <w:rsid w:val="00F13067"/>
    <w:rPr>
      <w:b/>
      <w:bCs/>
    </w:rPr>
  </w:style>
  <w:style w:type="paragraph" w:customStyle="1" w:styleId="xl35">
    <w:name w:val="xl35"/>
    <w:basedOn w:val="Normalny"/>
    <w:rsid w:val="0065590B"/>
    <w:pPr>
      <w:pBdr>
        <w:left w:val="single" w:sz="8" w:space="0" w:color="auto"/>
        <w:right w:val="single" w:sz="8" w:space="0" w:color="auto"/>
      </w:pBdr>
      <w:spacing w:before="100" w:beforeAutospacing="1" w:after="100" w:afterAutospacing="1" w:line="240" w:lineRule="auto"/>
      <w:jc w:val="both"/>
    </w:pPr>
    <w:rPr>
      <w:rFonts w:ascii="Arial Unicode MS" w:eastAsia="Times New Roman" w:hAnsi="Arial Unicode MS" w:cs="Arial Unicode MS"/>
      <w:sz w:val="24"/>
      <w:szCs w:val="24"/>
      <w:lang w:eastAsia="pl-PL"/>
    </w:rPr>
  </w:style>
  <w:style w:type="paragraph" w:styleId="Nagwekspisutreci">
    <w:name w:val="TOC Heading"/>
    <w:basedOn w:val="Nagwek1"/>
    <w:next w:val="Normalny"/>
    <w:uiPriority w:val="39"/>
    <w:unhideWhenUsed/>
    <w:qFormat/>
    <w:rsid w:val="002709D9"/>
    <w:pPr>
      <w:outlineLvl w:val="9"/>
    </w:pPr>
    <w:rPr>
      <w:lang w:eastAsia="pl-PL"/>
    </w:rPr>
  </w:style>
  <w:style w:type="paragraph" w:styleId="Spistreci3">
    <w:name w:val="toc 3"/>
    <w:basedOn w:val="Normalny"/>
    <w:next w:val="Normalny"/>
    <w:autoRedefine/>
    <w:uiPriority w:val="39"/>
    <w:unhideWhenUsed/>
    <w:rsid w:val="002709D9"/>
    <w:pPr>
      <w:spacing w:after="100"/>
      <w:ind w:left="440"/>
    </w:pPr>
  </w:style>
  <w:style w:type="paragraph" w:styleId="Spistreci1">
    <w:name w:val="toc 1"/>
    <w:basedOn w:val="Normalny"/>
    <w:next w:val="Normalny"/>
    <w:autoRedefine/>
    <w:uiPriority w:val="39"/>
    <w:unhideWhenUsed/>
    <w:rsid w:val="00725AC8"/>
    <w:pPr>
      <w:tabs>
        <w:tab w:val="right" w:leader="dot" w:pos="9062"/>
      </w:tabs>
      <w:spacing w:after="100" w:line="360" w:lineRule="auto"/>
    </w:pPr>
  </w:style>
  <w:style w:type="paragraph" w:styleId="Spistreci2">
    <w:name w:val="toc 2"/>
    <w:basedOn w:val="Normalny"/>
    <w:next w:val="Normalny"/>
    <w:autoRedefine/>
    <w:uiPriority w:val="39"/>
    <w:unhideWhenUsed/>
    <w:rsid w:val="00141ED3"/>
    <w:pPr>
      <w:tabs>
        <w:tab w:val="right" w:leader="dot" w:pos="9062"/>
      </w:tabs>
      <w:spacing w:after="100"/>
      <w:ind w:left="220"/>
    </w:pPr>
  </w:style>
  <w:style w:type="paragraph" w:styleId="Spistreci4">
    <w:name w:val="toc 4"/>
    <w:basedOn w:val="Normalny"/>
    <w:next w:val="Normalny"/>
    <w:autoRedefine/>
    <w:uiPriority w:val="39"/>
    <w:unhideWhenUsed/>
    <w:rsid w:val="0055361E"/>
    <w:pPr>
      <w:spacing w:after="100"/>
      <w:ind w:left="660"/>
    </w:pPr>
  </w:style>
  <w:style w:type="paragraph" w:styleId="Spisilustracji">
    <w:name w:val="table of figures"/>
    <w:basedOn w:val="Normalny"/>
    <w:next w:val="Normalny"/>
    <w:uiPriority w:val="99"/>
    <w:unhideWhenUsed/>
    <w:rsid w:val="0055361E"/>
    <w:pPr>
      <w:spacing w:after="0"/>
      <w:ind w:left="440" w:hanging="440"/>
    </w:pPr>
    <w:rPr>
      <w:smallCaps/>
      <w:sz w:val="20"/>
      <w:szCs w:val="20"/>
    </w:rPr>
  </w:style>
  <w:style w:type="paragraph" w:customStyle="1" w:styleId="LegendaTabela">
    <w:name w:val="Legenda_Tabela"/>
    <w:basedOn w:val="Legenda"/>
    <w:link w:val="Legenda2Znak"/>
    <w:qFormat/>
    <w:rsid w:val="002D6148"/>
    <w:rPr>
      <w:color w:val="92D050"/>
    </w:rPr>
  </w:style>
  <w:style w:type="paragraph" w:customStyle="1" w:styleId="LegendaMapa">
    <w:name w:val="Legenda_Mapa"/>
    <w:basedOn w:val="Legenda"/>
    <w:link w:val="LegendaMapaZnak"/>
    <w:qFormat/>
    <w:rsid w:val="00A04240"/>
    <w:rPr>
      <w:color w:val="0070C0"/>
    </w:rPr>
  </w:style>
  <w:style w:type="character" w:customStyle="1" w:styleId="LegendaZnak">
    <w:name w:val="Legenda Znak"/>
    <w:aliases w:val=" Char Znak, Char Car Znak"/>
    <w:link w:val="Legenda"/>
    <w:uiPriority w:val="35"/>
    <w:rsid w:val="00494310"/>
    <w:rPr>
      <w:rFonts w:eastAsia="Times New Roman"/>
      <w:b/>
      <w:bCs/>
      <w:color w:val="FFC000"/>
      <w:sz w:val="18"/>
      <w:szCs w:val="18"/>
      <w:lang w:eastAsia="en-US"/>
    </w:rPr>
  </w:style>
  <w:style w:type="character" w:customStyle="1" w:styleId="Legenda2Znak">
    <w:name w:val="Legenda2 Znak"/>
    <w:basedOn w:val="LegendaZnak"/>
    <w:link w:val="LegendaTabela"/>
    <w:rsid w:val="002D6148"/>
    <w:rPr>
      <w:rFonts w:eastAsia="Times New Roman"/>
      <w:b/>
      <w:bCs/>
      <w:color w:val="FFC000"/>
      <w:sz w:val="18"/>
      <w:szCs w:val="18"/>
      <w:lang w:eastAsia="en-US"/>
    </w:rPr>
  </w:style>
  <w:style w:type="character" w:customStyle="1" w:styleId="LegendaMapaZnak">
    <w:name w:val="Legenda_Mapa Znak"/>
    <w:link w:val="LegendaMapa"/>
    <w:rsid w:val="00A04240"/>
    <w:rPr>
      <w:rFonts w:eastAsia="Times New Roman"/>
      <w:b/>
      <w:bCs/>
      <w:color w:val="0070C0"/>
      <w:sz w:val="18"/>
      <w:szCs w:val="18"/>
      <w:lang w:eastAsia="en-US"/>
    </w:rPr>
  </w:style>
  <w:style w:type="character" w:customStyle="1" w:styleId="Nagwek5Znak">
    <w:name w:val="Nagłówek 5 Znak"/>
    <w:basedOn w:val="Domylnaczcionkaakapitu"/>
    <w:link w:val="Nagwek5"/>
    <w:uiPriority w:val="9"/>
    <w:semiHidden/>
    <w:rsid w:val="00D116BF"/>
    <w:rPr>
      <w:rFonts w:asciiTheme="majorHAnsi" w:eastAsiaTheme="majorEastAsia" w:hAnsiTheme="majorHAnsi" w:cstheme="majorBidi"/>
      <w:color w:val="243F60" w:themeColor="accent1" w:themeShade="7F"/>
      <w:sz w:val="22"/>
      <w:szCs w:val="22"/>
      <w:lang w:eastAsia="en-US"/>
    </w:rPr>
  </w:style>
  <w:style w:type="character" w:customStyle="1" w:styleId="Nagwek6Znak">
    <w:name w:val="Nagłówek 6 Znak"/>
    <w:basedOn w:val="Domylnaczcionkaakapitu"/>
    <w:link w:val="Nagwek6"/>
    <w:uiPriority w:val="9"/>
    <w:semiHidden/>
    <w:rsid w:val="00D116BF"/>
    <w:rPr>
      <w:rFonts w:asciiTheme="majorHAnsi" w:eastAsiaTheme="majorEastAsia" w:hAnsiTheme="majorHAnsi" w:cstheme="majorBidi"/>
      <w:i/>
      <w:iCs/>
      <w:color w:val="243F60" w:themeColor="accent1" w:themeShade="7F"/>
      <w:sz w:val="22"/>
      <w:szCs w:val="22"/>
      <w:lang w:eastAsia="en-US"/>
    </w:rPr>
  </w:style>
  <w:style w:type="character" w:customStyle="1" w:styleId="Nagwek7Znak">
    <w:name w:val="Nagłówek 7 Znak"/>
    <w:basedOn w:val="Domylnaczcionkaakapitu"/>
    <w:link w:val="Nagwek7"/>
    <w:uiPriority w:val="9"/>
    <w:semiHidden/>
    <w:rsid w:val="00D116BF"/>
    <w:rPr>
      <w:rFonts w:asciiTheme="majorHAnsi" w:eastAsiaTheme="majorEastAsia" w:hAnsiTheme="majorHAnsi" w:cstheme="majorBidi"/>
      <w:i/>
      <w:iCs/>
      <w:color w:val="404040" w:themeColor="text1" w:themeTint="BF"/>
      <w:sz w:val="22"/>
      <w:szCs w:val="22"/>
      <w:lang w:eastAsia="en-US"/>
    </w:rPr>
  </w:style>
  <w:style w:type="character" w:customStyle="1" w:styleId="Nagwek8Znak">
    <w:name w:val="Nagłówek 8 Znak"/>
    <w:basedOn w:val="Domylnaczcionkaakapitu"/>
    <w:link w:val="Nagwek8"/>
    <w:uiPriority w:val="9"/>
    <w:semiHidden/>
    <w:rsid w:val="00D116BF"/>
    <w:rPr>
      <w:rFonts w:asciiTheme="majorHAnsi" w:eastAsiaTheme="majorEastAsia" w:hAnsiTheme="majorHAnsi" w:cstheme="majorBidi"/>
      <w:color w:val="404040" w:themeColor="text1" w:themeTint="BF"/>
      <w:lang w:eastAsia="en-US"/>
    </w:rPr>
  </w:style>
  <w:style w:type="character" w:customStyle="1" w:styleId="Nagwek9Znak">
    <w:name w:val="Nagłówek 9 Znak"/>
    <w:basedOn w:val="Domylnaczcionkaakapitu"/>
    <w:link w:val="Nagwek9"/>
    <w:uiPriority w:val="9"/>
    <w:semiHidden/>
    <w:rsid w:val="00D116BF"/>
    <w:rPr>
      <w:rFonts w:asciiTheme="majorHAnsi" w:eastAsiaTheme="majorEastAsia" w:hAnsiTheme="majorHAnsi" w:cstheme="majorBidi"/>
      <w:i/>
      <w:iCs/>
      <w:color w:val="404040" w:themeColor="text1" w:themeTint="BF"/>
      <w:lang w:eastAsia="en-US"/>
    </w:rPr>
  </w:style>
  <w:style w:type="paragraph" w:styleId="Poprawka">
    <w:name w:val="Revision"/>
    <w:hidden/>
    <w:uiPriority w:val="99"/>
    <w:semiHidden/>
    <w:rsid w:val="00D116BF"/>
    <w:rPr>
      <w:sz w:val="22"/>
      <w:szCs w:val="22"/>
      <w:lang w:eastAsia="en-US"/>
    </w:rPr>
  </w:style>
  <w:style w:type="numbering" w:customStyle="1" w:styleId="Styl1">
    <w:name w:val="Styl1"/>
    <w:uiPriority w:val="99"/>
    <w:rsid w:val="00D116BF"/>
    <w:pPr>
      <w:numPr>
        <w:numId w:val="3"/>
      </w:numPr>
    </w:pPr>
  </w:style>
  <w:style w:type="numbering" w:customStyle="1" w:styleId="Styl2">
    <w:name w:val="Styl2"/>
    <w:uiPriority w:val="99"/>
    <w:rsid w:val="00D116BF"/>
    <w:pPr>
      <w:numPr>
        <w:numId w:val="4"/>
      </w:numPr>
    </w:pPr>
  </w:style>
  <w:style w:type="numbering" w:customStyle="1" w:styleId="Styl3">
    <w:name w:val="Styl3"/>
    <w:uiPriority w:val="99"/>
    <w:rsid w:val="00D116BF"/>
    <w:pPr>
      <w:numPr>
        <w:numId w:val="5"/>
      </w:numPr>
    </w:pPr>
  </w:style>
  <w:style w:type="numbering" w:customStyle="1" w:styleId="Styl4">
    <w:name w:val="Styl4"/>
    <w:uiPriority w:val="99"/>
    <w:rsid w:val="00D116BF"/>
    <w:pPr>
      <w:numPr>
        <w:numId w:val="6"/>
      </w:numPr>
    </w:pPr>
  </w:style>
  <w:style w:type="numbering" w:customStyle="1" w:styleId="Styl5">
    <w:name w:val="Styl5"/>
    <w:uiPriority w:val="99"/>
    <w:rsid w:val="00D116BF"/>
    <w:pPr>
      <w:numPr>
        <w:numId w:val="7"/>
      </w:numPr>
    </w:pPr>
  </w:style>
  <w:style w:type="numbering" w:customStyle="1" w:styleId="Styl6">
    <w:name w:val="Styl6"/>
    <w:uiPriority w:val="99"/>
    <w:rsid w:val="00D116BF"/>
    <w:pPr>
      <w:numPr>
        <w:numId w:val="8"/>
      </w:numPr>
    </w:pPr>
  </w:style>
  <w:style w:type="numbering" w:customStyle="1" w:styleId="Styl7">
    <w:name w:val="Styl7"/>
    <w:uiPriority w:val="99"/>
    <w:rsid w:val="00D116BF"/>
    <w:pPr>
      <w:numPr>
        <w:numId w:val="9"/>
      </w:numPr>
    </w:pPr>
  </w:style>
  <w:style w:type="numbering" w:customStyle="1" w:styleId="Styl8">
    <w:name w:val="Styl8"/>
    <w:uiPriority w:val="99"/>
    <w:rsid w:val="00D116BF"/>
    <w:pPr>
      <w:numPr>
        <w:numId w:val="10"/>
      </w:numPr>
    </w:pPr>
  </w:style>
  <w:style w:type="numbering" w:customStyle="1" w:styleId="Styl9">
    <w:name w:val="Styl9"/>
    <w:uiPriority w:val="99"/>
    <w:rsid w:val="00D116BF"/>
    <w:pPr>
      <w:numPr>
        <w:numId w:val="11"/>
      </w:numPr>
    </w:pPr>
  </w:style>
  <w:style w:type="character" w:customStyle="1" w:styleId="apple-converted-space">
    <w:name w:val="apple-converted-space"/>
    <w:basedOn w:val="Domylnaczcionkaakapitu"/>
    <w:rsid w:val="00D116BF"/>
  </w:style>
  <w:style w:type="character" w:customStyle="1" w:styleId="st">
    <w:name w:val="st"/>
    <w:basedOn w:val="Domylnaczcionkaakapitu"/>
    <w:rsid w:val="00BB5869"/>
  </w:style>
  <w:style w:type="paragraph" w:styleId="Tekstpodstawowywcity2">
    <w:name w:val="Body Text Indent 2"/>
    <w:basedOn w:val="Normalny"/>
    <w:link w:val="Tekstpodstawowywcity2Znak"/>
    <w:uiPriority w:val="99"/>
    <w:semiHidden/>
    <w:unhideWhenUsed/>
    <w:rsid w:val="003B086E"/>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3B086E"/>
    <w:rPr>
      <w:sz w:val="22"/>
      <w:szCs w:val="22"/>
      <w:lang w:eastAsia="en-US"/>
    </w:rPr>
  </w:style>
  <w:style w:type="character" w:customStyle="1" w:styleId="st1">
    <w:name w:val="st1"/>
    <w:rsid w:val="003B086E"/>
  </w:style>
  <w:style w:type="paragraph" w:customStyle="1" w:styleId="AW-PRIORYTET">
    <w:name w:val="AW-PRIORYTET"/>
    <w:basedOn w:val="Normalny"/>
    <w:link w:val="AW-PRIORYTETZnak"/>
    <w:qFormat/>
    <w:rsid w:val="00573594"/>
    <w:pPr>
      <w:tabs>
        <w:tab w:val="left" w:pos="1560"/>
      </w:tabs>
      <w:spacing w:before="240" w:after="240" w:line="252" w:lineRule="auto"/>
      <w:ind w:left="1559" w:hanging="1559"/>
      <w:jc w:val="both"/>
    </w:pPr>
    <w:rPr>
      <w:rFonts w:ascii="Cambria" w:eastAsia="Times New Roman" w:hAnsi="Cambria" w:cs="Cambria"/>
      <w:b/>
      <w:bCs/>
      <w:sz w:val="24"/>
      <w:szCs w:val="24"/>
      <w:lang w:eastAsia="pl-PL"/>
    </w:rPr>
  </w:style>
  <w:style w:type="character" w:customStyle="1" w:styleId="AW-PRIORYTETZnak">
    <w:name w:val="AW-PRIORYTET Znak"/>
    <w:basedOn w:val="Domylnaczcionkaakapitu"/>
    <w:link w:val="AW-PRIORYTET"/>
    <w:rsid w:val="00573594"/>
    <w:rPr>
      <w:rFonts w:ascii="Cambria" w:eastAsia="Times New Roman" w:hAnsi="Cambria" w:cs="Cambria"/>
      <w:b/>
      <w:bCs/>
      <w:sz w:val="24"/>
      <w:szCs w:val="24"/>
    </w:rPr>
  </w:style>
  <w:style w:type="paragraph" w:customStyle="1" w:styleId="AW-wyrnikiwzdaniu">
    <w:name w:val="AW-wyróżniki w zdaniu"/>
    <w:basedOn w:val="Normalny"/>
    <w:link w:val="AW-wyrnikiwzdaniuZnak"/>
    <w:qFormat/>
    <w:rsid w:val="00573594"/>
    <w:pPr>
      <w:autoSpaceDE w:val="0"/>
      <w:autoSpaceDN w:val="0"/>
      <w:adjustRightInd w:val="0"/>
      <w:spacing w:before="240" w:after="240" w:line="240" w:lineRule="auto"/>
      <w:jc w:val="both"/>
    </w:pPr>
    <w:rPr>
      <w:rFonts w:ascii="Cambria" w:eastAsia="Times New Roman" w:hAnsi="Cambria" w:cs="Arial"/>
      <w:b/>
      <w:bCs/>
      <w:szCs w:val="24"/>
    </w:rPr>
  </w:style>
  <w:style w:type="character" w:customStyle="1" w:styleId="AW-wyrnikiwzdaniuZnak">
    <w:name w:val="AW-wyróżniki w zdaniu Znak"/>
    <w:basedOn w:val="Domylnaczcionkaakapitu"/>
    <w:link w:val="AW-wyrnikiwzdaniu"/>
    <w:rsid w:val="00573594"/>
    <w:rPr>
      <w:rFonts w:ascii="Cambria" w:eastAsia="Times New Roman" w:hAnsi="Cambria" w:cs="Arial"/>
      <w:b/>
      <w:bCs/>
      <w:sz w:val="22"/>
      <w:szCs w:val="24"/>
      <w:lang w:eastAsia="en-US"/>
    </w:rPr>
  </w:style>
  <w:style w:type="paragraph" w:customStyle="1" w:styleId="AWTEKST">
    <w:name w:val="AW_TEKST"/>
    <w:basedOn w:val="Normalny"/>
    <w:link w:val="AWTEKSTZnak"/>
    <w:qFormat/>
    <w:rsid w:val="00573594"/>
    <w:pPr>
      <w:autoSpaceDE w:val="0"/>
      <w:spacing w:before="240" w:after="240"/>
      <w:jc w:val="both"/>
    </w:pPr>
    <w:rPr>
      <w:rFonts w:ascii="Cambria" w:eastAsia="Times New Roman" w:hAnsi="Cambria" w:cs="Cambria"/>
      <w:szCs w:val="24"/>
      <w:lang w:eastAsia="pl-PL"/>
    </w:rPr>
  </w:style>
  <w:style w:type="character" w:customStyle="1" w:styleId="AWTEKSTZnak">
    <w:name w:val="AW_TEKST Znak"/>
    <w:basedOn w:val="Domylnaczcionkaakapitu"/>
    <w:link w:val="AWTEKST"/>
    <w:rsid w:val="00573594"/>
    <w:rPr>
      <w:rFonts w:ascii="Cambria" w:eastAsia="Times New Roman" w:hAnsi="Cambria" w:cs="Cambria"/>
      <w:sz w:val="22"/>
      <w:szCs w:val="24"/>
    </w:rPr>
  </w:style>
  <w:style w:type="paragraph" w:customStyle="1" w:styleId="Tekst">
    <w:name w:val="Tekst"/>
    <w:basedOn w:val="Normalny"/>
    <w:qFormat/>
    <w:rsid w:val="0082337D"/>
    <w:pPr>
      <w:widowControl w:val="0"/>
      <w:autoSpaceDE w:val="0"/>
      <w:autoSpaceDN w:val="0"/>
      <w:adjustRightInd w:val="0"/>
      <w:spacing w:after="0" w:line="288" w:lineRule="auto"/>
    </w:pPr>
    <w:rPr>
      <w:rFonts w:ascii="Arial" w:eastAsiaTheme="minorHAnsi" w:hAnsi="Arial" w:cs="ArialMT"/>
      <w:color w:val="000000"/>
      <w:sz w:val="19"/>
      <w:szCs w:val="19"/>
    </w:rPr>
  </w:style>
  <w:style w:type="character" w:customStyle="1" w:styleId="UnresolvedMention">
    <w:name w:val="Unresolved Mention"/>
    <w:basedOn w:val="Domylnaczcionkaakapitu"/>
    <w:uiPriority w:val="99"/>
    <w:semiHidden/>
    <w:unhideWhenUsed/>
    <w:rsid w:val="00365495"/>
    <w:rPr>
      <w:color w:val="605E5C"/>
      <w:shd w:val="clear" w:color="auto" w:fill="E1DFDD"/>
    </w:rPr>
  </w:style>
  <w:style w:type="table" w:customStyle="1" w:styleId="GridTable4Accent1">
    <w:name w:val="Grid Table 4 Accent 1"/>
    <w:basedOn w:val="Standardowy"/>
    <w:uiPriority w:val="49"/>
    <w:rsid w:val="001A119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5">
    <w:name w:val="Grid Table 4 Accent 5"/>
    <w:basedOn w:val="Standardowy"/>
    <w:uiPriority w:val="49"/>
    <w:rsid w:val="00BA430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UyteHipercze">
    <w:name w:val="FollowedHyperlink"/>
    <w:basedOn w:val="Domylnaczcionkaakapitu"/>
    <w:uiPriority w:val="99"/>
    <w:semiHidden/>
    <w:unhideWhenUsed/>
    <w:rsid w:val="00A534C2"/>
    <w:rPr>
      <w:color w:val="800080" w:themeColor="followedHyperlink"/>
      <w:u w:val="single"/>
    </w:rPr>
  </w:style>
  <w:style w:type="paragraph" w:customStyle="1" w:styleId="Podstawowyakapitowy">
    <w:name w:val="[Podstawowy akapitowy]"/>
    <w:basedOn w:val="Normalny"/>
    <w:uiPriority w:val="99"/>
    <w:rsid w:val="009F5320"/>
    <w:pPr>
      <w:autoSpaceDE w:val="0"/>
      <w:autoSpaceDN w:val="0"/>
      <w:adjustRightInd w:val="0"/>
      <w:spacing w:after="0" w:line="288" w:lineRule="auto"/>
      <w:textAlignment w:val="center"/>
    </w:pPr>
    <w:rPr>
      <w:rFonts w:ascii="Minion Pro" w:hAnsi="Minion Pro" w:cs="Minion Pro"/>
      <w:color w:val="000000"/>
      <w:sz w:val="24"/>
      <w:szCs w:val="24"/>
    </w:rPr>
  </w:style>
  <w:style w:type="table" w:customStyle="1" w:styleId="GridTable2Accent1">
    <w:name w:val="Grid Table 2 Accent 1"/>
    <w:basedOn w:val="Standardowy"/>
    <w:uiPriority w:val="47"/>
    <w:rsid w:val="00C44A0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
    <w:name w:val="Grid Table 5 Dark Accent 1"/>
    <w:basedOn w:val="Standardowy"/>
    <w:uiPriority w:val="50"/>
    <w:rsid w:val="009279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6E0F"/>
    <w:pPr>
      <w:spacing w:after="200" w:line="276" w:lineRule="auto"/>
    </w:pPr>
    <w:rPr>
      <w:sz w:val="22"/>
      <w:szCs w:val="22"/>
      <w:lang w:eastAsia="en-US"/>
    </w:rPr>
  </w:style>
  <w:style w:type="paragraph" w:styleId="Nagwek1">
    <w:name w:val="heading 1"/>
    <w:basedOn w:val="Normalny"/>
    <w:next w:val="Normalny"/>
    <w:link w:val="Nagwek1Znak"/>
    <w:uiPriority w:val="9"/>
    <w:qFormat/>
    <w:rsid w:val="006A745A"/>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uiPriority w:val="9"/>
    <w:unhideWhenUsed/>
    <w:qFormat/>
    <w:rsid w:val="006A745A"/>
    <w:pPr>
      <w:keepNext/>
      <w:keepLines/>
      <w:spacing w:before="200" w:after="0"/>
      <w:outlineLvl w:val="1"/>
    </w:pPr>
    <w:rPr>
      <w:rFonts w:ascii="Cambria" w:eastAsia="Times New Roman" w:hAnsi="Cambria"/>
      <w:b/>
      <w:bCs/>
      <w:color w:val="4F81BD"/>
      <w:sz w:val="26"/>
      <w:szCs w:val="26"/>
    </w:rPr>
  </w:style>
  <w:style w:type="paragraph" w:styleId="Nagwek3">
    <w:name w:val="heading 3"/>
    <w:basedOn w:val="Normalny"/>
    <w:next w:val="Normalny"/>
    <w:link w:val="Nagwek3Znak"/>
    <w:uiPriority w:val="9"/>
    <w:unhideWhenUsed/>
    <w:qFormat/>
    <w:rsid w:val="006A745A"/>
    <w:pPr>
      <w:keepNext/>
      <w:keepLines/>
      <w:spacing w:before="200" w:after="0"/>
      <w:outlineLvl w:val="2"/>
    </w:pPr>
    <w:rPr>
      <w:rFonts w:ascii="Cambria" w:eastAsia="Times New Roman" w:hAnsi="Cambria"/>
      <w:b/>
      <w:bCs/>
      <w:color w:val="4F81BD"/>
      <w:sz w:val="20"/>
      <w:szCs w:val="20"/>
    </w:rPr>
  </w:style>
  <w:style w:type="paragraph" w:styleId="Nagwek4">
    <w:name w:val="heading 4"/>
    <w:basedOn w:val="Normalny"/>
    <w:next w:val="Normalny"/>
    <w:link w:val="Nagwek4Znak"/>
    <w:uiPriority w:val="9"/>
    <w:unhideWhenUsed/>
    <w:qFormat/>
    <w:rsid w:val="006A745A"/>
    <w:pPr>
      <w:keepNext/>
      <w:keepLines/>
      <w:spacing w:before="200" w:after="0"/>
      <w:outlineLvl w:val="3"/>
    </w:pPr>
    <w:rPr>
      <w:rFonts w:ascii="Cambria" w:eastAsia="Times New Roman" w:hAnsi="Cambria"/>
      <w:b/>
      <w:bCs/>
      <w:i/>
      <w:iCs/>
      <w:color w:val="4F81BD"/>
      <w:sz w:val="20"/>
      <w:szCs w:val="20"/>
    </w:rPr>
  </w:style>
  <w:style w:type="paragraph" w:styleId="Nagwek5">
    <w:name w:val="heading 5"/>
    <w:basedOn w:val="Normalny"/>
    <w:next w:val="Normalny"/>
    <w:link w:val="Nagwek5Znak"/>
    <w:uiPriority w:val="9"/>
    <w:semiHidden/>
    <w:unhideWhenUsed/>
    <w:qFormat/>
    <w:rsid w:val="00D116BF"/>
    <w:pPr>
      <w:keepNext/>
      <w:keepLines/>
      <w:spacing w:before="200" w:after="0"/>
      <w:ind w:left="288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D116BF"/>
    <w:pPr>
      <w:keepNext/>
      <w:keepLines/>
      <w:spacing w:before="200" w:after="0"/>
      <w:ind w:left="36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D116BF"/>
    <w:pPr>
      <w:keepNext/>
      <w:keepLines/>
      <w:spacing w:before="200" w:after="0"/>
      <w:ind w:left="432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D116BF"/>
    <w:pPr>
      <w:keepNext/>
      <w:keepLines/>
      <w:spacing w:before="200" w:after="0"/>
      <w:ind w:left="504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D116BF"/>
    <w:pPr>
      <w:keepNext/>
      <w:keepLines/>
      <w:spacing w:before="200" w:after="0"/>
      <w:ind w:left="576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873EF9"/>
    <w:pPr>
      <w:spacing w:after="0" w:line="240" w:lineRule="auto"/>
    </w:pPr>
    <w:rPr>
      <w:sz w:val="20"/>
      <w:szCs w:val="20"/>
    </w:rPr>
  </w:style>
  <w:style w:type="character" w:customStyle="1" w:styleId="TekstprzypisukocowegoZnak">
    <w:name w:val="Tekst przypisu końcowego Znak"/>
    <w:link w:val="Tekstprzypisukocowego"/>
    <w:uiPriority w:val="99"/>
    <w:semiHidden/>
    <w:rsid w:val="00873EF9"/>
    <w:rPr>
      <w:sz w:val="20"/>
      <w:szCs w:val="20"/>
    </w:rPr>
  </w:style>
  <w:style w:type="character" w:styleId="Odwoanieprzypisukocowego">
    <w:name w:val="endnote reference"/>
    <w:uiPriority w:val="99"/>
    <w:semiHidden/>
    <w:unhideWhenUsed/>
    <w:rsid w:val="00873EF9"/>
    <w:rPr>
      <w:vertAlign w:val="superscript"/>
    </w:rPr>
  </w:style>
  <w:style w:type="table" w:styleId="Tabela-Siatka">
    <w:name w:val="Table Grid"/>
    <w:basedOn w:val="Standardowy"/>
    <w:uiPriority w:val="59"/>
    <w:rsid w:val="00C05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Znak,Podrozdział,Tekst przypisu Znak Znak Znak Znak,Tekst przypisu Znak Znak Znak Znak Znak,Tekst przypisu Znak Znak Znak Znak Znak Znak Znak,Tekst przypisu Znak Znak Znak Znak Znak Znak Znak Znak Zn,Footnote, Znak"/>
    <w:basedOn w:val="Normalny"/>
    <w:link w:val="TekstprzypisudolnegoZnak"/>
    <w:uiPriority w:val="99"/>
    <w:unhideWhenUsed/>
    <w:qFormat/>
    <w:rsid w:val="002216A2"/>
    <w:pPr>
      <w:spacing w:after="0" w:line="240" w:lineRule="auto"/>
    </w:pPr>
    <w:rPr>
      <w:sz w:val="20"/>
      <w:szCs w:val="20"/>
    </w:rPr>
  </w:style>
  <w:style w:type="character" w:customStyle="1" w:styleId="TekstprzypisudolnegoZnak">
    <w:name w:val="Tekst przypisu dolnego Znak"/>
    <w:aliases w:val="Tekst przypisu Znak,Znak Znak,Podrozdział Znak,Tekst przypisu Znak Znak Znak Znak Znak1,Tekst przypisu Znak Znak Znak Znak Znak Znak,Tekst przypisu Znak Znak Znak Znak Znak Znak Znak Znak,Footnote Znak, Znak Znak"/>
    <w:link w:val="Tekstprzypisudolnego"/>
    <w:uiPriority w:val="99"/>
    <w:rsid w:val="002216A2"/>
    <w:rPr>
      <w:sz w:val="20"/>
      <w:szCs w:val="20"/>
    </w:rPr>
  </w:style>
  <w:style w:type="character" w:styleId="Odwoanieprzypisudolnego">
    <w:name w:val="footnote reference"/>
    <w:aliases w:val="Odwołanie przypisu,Footnote Reference Number,Appel note de bas de p,Footnote symbol,Nota,BVI fnr,SUPERS,Footnote reference number,note TESI,Footnote Reference Superscript,EN Footnote Reference,Footnote number,FZ,Times 10 Point"/>
    <w:uiPriority w:val="99"/>
    <w:unhideWhenUsed/>
    <w:rsid w:val="002216A2"/>
    <w:rPr>
      <w:vertAlign w:val="superscript"/>
    </w:rPr>
  </w:style>
  <w:style w:type="character" w:customStyle="1" w:styleId="TytuZnak">
    <w:name w:val="Tytuł Znak"/>
    <w:link w:val="Tytu"/>
    <w:uiPriority w:val="10"/>
    <w:rsid w:val="00D3621B"/>
    <w:rPr>
      <w:rFonts w:ascii="Cambria" w:eastAsia="Times New Roman" w:hAnsi="Cambria" w:cs="Times New Roman"/>
      <w:color w:val="17365D"/>
      <w:spacing w:val="5"/>
      <w:kern w:val="28"/>
      <w:sz w:val="52"/>
      <w:szCs w:val="52"/>
    </w:rPr>
  </w:style>
  <w:style w:type="paragraph" w:styleId="Tytu">
    <w:name w:val="Title"/>
    <w:basedOn w:val="Normalny"/>
    <w:next w:val="Normalny"/>
    <w:link w:val="TytuZnak"/>
    <w:uiPriority w:val="10"/>
    <w:qFormat/>
    <w:rsid w:val="00D3621B"/>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ytuZnak1">
    <w:name w:val="Tytuł Znak1"/>
    <w:uiPriority w:val="10"/>
    <w:rsid w:val="00D3621B"/>
    <w:rPr>
      <w:rFonts w:ascii="Cambria" w:eastAsia="Times New Roman" w:hAnsi="Cambria" w:cs="Times New Roman"/>
      <w:color w:val="17365D"/>
      <w:spacing w:val="5"/>
      <w:kern w:val="28"/>
      <w:sz w:val="52"/>
      <w:szCs w:val="52"/>
    </w:rPr>
  </w:style>
  <w:style w:type="table" w:customStyle="1" w:styleId="redniecieniowanie1akcent31">
    <w:name w:val="Średnie cieniowanie 1 — akcent 31"/>
    <w:basedOn w:val="Standardowy"/>
    <w:next w:val="redniecieniowanie1akcent3"/>
    <w:uiPriority w:val="63"/>
    <w:rsid w:val="00EC084B"/>
    <w:rPr>
      <w:rFonts w:eastAsia="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redniecieniowanie1akcent3">
    <w:name w:val="Medium Shading 1 Accent 3"/>
    <w:basedOn w:val="Standardowy"/>
    <w:uiPriority w:val="63"/>
    <w:rsid w:val="00EC084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Tekstdymka">
    <w:name w:val="Balloon Text"/>
    <w:basedOn w:val="Normalny"/>
    <w:link w:val="TekstdymkaZnak"/>
    <w:uiPriority w:val="99"/>
    <w:semiHidden/>
    <w:unhideWhenUsed/>
    <w:rsid w:val="00EC084B"/>
    <w:pPr>
      <w:spacing w:after="0" w:line="240" w:lineRule="auto"/>
    </w:pPr>
    <w:rPr>
      <w:rFonts w:ascii="Tahoma" w:hAnsi="Tahoma"/>
      <w:sz w:val="16"/>
      <w:szCs w:val="16"/>
    </w:rPr>
  </w:style>
  <w:style w:type="character" w:customStyle="1" w:styleId="TekstdymkaZnak">
    <w:name w:val="Tekst dymka Znak"/>
    <w:link w:val="Tekstdymka"/>
    <w:uiPriority w:val="99"/>
    <w:semiHidden/>
    <w:rsid w:val="00EC084B"/>
    <w:rPr>
      <w:rFonts w:ascii="Tahoma" w:hAnsi="Tahoma" w:cs="Tahoma"/>
      <w:sz w:val="16"/>
      <w:szCs w:val="16"/>
    </w:rPr>
  </w:style>
  <w:style w:type="paragraph" w:customStyle="1" w:styleId="Tytu1">
    <w:name w:val="Tytuł1"/>
    <w:basedOn w:val="Normalny"/>
    <w:next w:val="Normalny"/>
    <w:uiPriority w:val="10"/>
    <w:qFormat/>
    <w:rsid w:val="00EC084B"/>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h2">
    <w:name w:val="h2"/>
    <w:basedOn w:val="Domylnaczcionkaakapitu"/>
    <w:rsid w:val="00EC084B"/>
  </w:style>
  <w:style w:type="character" w:customStyle="1" w:styleId="h1">
    <w:name w:val="h1"/>
    <w:basedOn w:val="Domylnaczcionkaakapitu"/>
    <w:rsid w:val="00EC084B"/>
  </w:style>
  <w:style w:type="table" w:customStyle="1" w:styleId="redniecieniowanie1akcent32">
    <w:name w:val="Średnie cieniowanie 1 — akcent 32"/>
    <w:basedOn w:val="Standardowy"/>
    <w:next w:val="redniecieniowanie1akcent3"/>
    <w:uiPriority w:val="63"/>
    <w:rsid w:val="00393B3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redniecieniowanie1akcent33">
    <w:name w:val="Średnie cieniowanie 1 — akcent 33"/>
    <w:basedOn w:val="Standardowy"/>
    <w:next w:val="redniecieniowanie1akcent3"/>
    <w:uiPriority w:val="63"/>
    <w:rsid w:val="006A7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redniasiatka1akcent3">
    <w:name w:val="Medium Grid 1 Accent 3"/>
    <w:basedOn w:val="Standardowy"/>
    <w:uiPriority w:val="67"/>
    <w:rsid w:val="006A7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character" w:customStyle="1" w:styleId="Nagwek2Znak">
    <w:name w:val="Nagłówek 2 Znak"/>
    <w:link w:val="Nagwek2"/>
    <w:uiPriority w:val="9"/>
    <w:rsid w:val="006A745A"/>
    <w:rPr>
      <w:rFonts w:ascii="Cambria" w:eastAsia="Times New Roman" w:hAnsi="Cambria" w:cs="Times New Roman"/>
      <w:b/>
      <w:bCs/>
      <w:color w:val="4F81BD"/>
      <w:sz w:val="26"/>
      <w:szCs w:val="26"/>
    </w:rPr>
  </w:style>
  <w:style w:type="character" w:customStyle="1" w:styleId="Nagwek3Znak">
    <w:name w:val="Nagłówek 3 Znak"/>
    <w:link w:val="Nagwek3"/>
    <w:uiPriority w:val="9"/>
    <w:rsid w:val="006A745A"/>
    <w:rPr>
      <w:rFonts w:ascii="Cambria" w:eastAsia="Times New Roman" w:hAnsi="Cambria" w:cs="Times New Roman"/>
      <w:b/>
      <w:bCs/>
      <w:color w:val="4F81BD"/>
    </w:rPr>
  </w:style>
  <w:style w:type="paragraph" w:styleId="Bezodstpw">
    <w:name w:val="No Spacing"/>
    <w:uiPriority w:val="1"/>
    <w:qFormat/>
    <w:rsid w:val="006A745A"/>
    <w:rPr>
      <w:sz w:val="22"/>
      <w:szCs w:val="22"/>
      <w:lang w:eastAsia="en-US"/>
    </w:rPr>
  </w:style>
  <w:style w:type="character" w:customStyle="1" w:styleId="Nagwek1Znak">
    <w:name w:val="Nagłówek 1 Znak"/>
    <w:link w:val="Nagwek1"/>
    <w:uiPriority w:val="9"/>
    <w:rsid w:val="006A745A"/>
    <w:rPr>
      <w:rFonts w:ascii="Cambria" w:eastAsia="Times New Roman" w:hAnsi="Cambria" w:cs="Times New Roman"/>
      <w:b/>
      <w:bCs/>
      <w:color w:val="365F91"/>
      <w:sz w:val="28"/>
      <w:szCs w:val="28"/>
    </w:rPr>
  </w:style>
  <w:style w:type="character" w:customStyle="1" w:styleId="Nagwek4Znak">
    <w:name w:val="Nagłówek 4 Znak"/>
    <w:link w:val="Nagwek4"/>
    <w:uiPriority w:val="9"/>
    <w:rsid w:val="006A745A"/>
    <w:rPr>
      <w:rFonts w:ascii="Cambria" w:eastAsia="Times New Roman" w:hAnsi="Cambria" w:cs="Times New Roman"/>
      <w:b/>
      <w:bCs/>
      <w:i/>
      <w:iCs/>
      <w:color w:val="4F81BD"/>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
    <w:basedOn w:val="Normalny"/>
    <w:link w:val="AkapitzlistZnak"/>
    <w:uiPriority w:val="34"/>
    <w:qFormat/>
    <w:rsid w:val="00A86A5A"/>
    <w:pPr>
      <w:ind w:left="720"/>
      <w:contextualSpacing/>
    </w:pPr>
  </w:style>
  <w:style w:type="character" w:styleId="Hipercze">
    <w:name w:val="Hyperlink"/>
    <w:uiPriority w:val="99"/>
    <w:unhideWhenUsed/>
    <w:rsid w:val="005D4CBF"/>
    <w:rPr>
      <w:color w:val="0000FF"/>
      <w:u w:val="single"/>
    </w:rPr>
  </w:style>
  <w:style w:type="paragraph" w:styleId="NormalnyWeb">
    <w:name w:val="Normal (Web)"/>
    <w:basedOn w:val="Normalny"/>
    <w:uiPriority w:val="99"/>
    <w:semiHidden/>
    <w:unhideWhenUsed/>
    <w:rsid w:val="005D4CBF"/>
    <w:pPr>
      <w:spacing w:before="100" w:beforeAutospacing="1" w:after="100" w:afterAutospacing="1" w:line="240" w:lineRule="auto"/>
    </w:pPr>
    <w:rPr>
      <w:rFonts w:ascii="Times New Roman" w:eastAsia="Times New Roman" w:hAnsi="Times New Roman"/>
      <w:sz w:val="24"/>
      <w:szCs w:val="24"/>
      <w:lang w:eastAsia="pl-PL"/>
    </w:rPr>
  </w:style>
  <w:style w:type="character" w:styleId="Odwoaniedokomentarza">
    <w:name w:val="annotation reference"/>
    <w:uiPriority w:val="99"/>
    <w:semiHidden/>
    <w:unhideWhenUsed/>
    <w:rsid w:val="00FB47D1"/>
    <w:rPr>
      <w:sz w:val="16"/>
      <w:szCs w:val="16"/>
    </w:rPr>
  </w:style>
  <w:style w:type="paragraph" w:styleId="Tekstkomentarza">
    <w:name w:val="annotation text"/>
    <w:basedOn w:val="Normalny"/>
    <w:link w:val="TekstkomentarzaZnak"/>
    <w:uiPriority w:val="99"/>
    <w:unhideWhenUsed/>
    <w:rsid w:val="00FB47D1"/>
    <w:pPr>
      <w:spacing w:line="240" w:lineRule="auto"/>
    </w:pPr>
    <w:rPr>
      <w:sz w:val="20"/>
      <w:szCs w:val="20"/>
    </w:rPr>
  </w:style>
  <w:style w:type="character" w:customStyle="1" w:styleId="TekstkomentarzaZnak">
    <w:name w:val="Tekst komentarza Znak"/>
    <w:link w:val="Tekstkomentarza"/>
    <w:uiPriority w:val="99"/>
    <w:rsid w:val="00FB47D1"/>
    <w:rPr>
      <w:sz w:val="20"/>
      <w:szCs w:val="20"/>
    </w:rPr>
  </w:style>
  <w:style w:type="paragraph" w:styleId="Tematkomentarza">
    <w:name w:val="annotation subject"/>
    <w:basedOn w:val="Tekstkomentarza"/>
    <w:next w:val="Tekstkomentarza"/>
    <w:link w:val="TematkomentarzaZnak"/>
    <w:uiPriority w:val="99"/>
    <w:semiHidden/>
    <w:unhideWhenUsed/>
    <w:rsid w:val="00FB47D1"/>
    <w:rPr>
      <w:b/>
      <w:bCs/>
    </w:rPr>
  </w:style>
  <w:style w:type="character" w:customStyle="1" w:styleId="TematkomentarzaZnak">
    <w:name w:val="Temat komentarza Znak"/>
    <w:link w:val="Tematkomentarza"/>
    <w:uiPriority w:val="99"/>
    <w:semiHidden/>
    <w:rsid w:val="00FB47D1"/>
    <w:rPr>
      <w:b/>
      <w:bCs/>
      <w:sz w:val="20"/>
      <w:szCs w:val="20"/>
    </w:rPr>
  </w:style>
  <w:style w:type="paragraph" w:styleId="Nagwek">
    <w:name w:val="header"/>
    <w:basedOn w:val="Normalny"/>
    <w:link w:val="NagwekZnak"/>
    <w:uiPriority w:val="99"/>
    <w:unhideWhenUsed/>
    <w:rsid w:val="00CD069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069E"/>
  </w:style>
  <w:style w:type="paragraph" w:styleId="Stopka">
    <w:name w:val="footer"/>
    <w:basedOn w:val="Normalny"/>
    <w:link w:val="StopkaZnak"/>
    <w:uiPriority w:val="99"/>
    <w:unhideWhenUsed/>
    <w:rsid w:val="00CD069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069E"/>
  </w:style>
  <w:style w:type="paragraph" w:customStyle="1" w:styleId="Default">
    <w:name w:val="Default"/>
    <w:rsid w:val="00CA5967"/>
    <w:pPr>
      <w:autoSpaceDE w:val="0"/>
      <w:autoSpaceDN w:val="0"/>
      <w:adjustRightInd w:val="0"/>
    </w:pPr>
    <w:rPr>
      <w:rFonts w:ascii="Cambria" w:hAnsi="Cambria" w:cs="Cambria"/>
      <w:color w:val="000000"/>
      <w:sz w:val="24"/>
      <w:szCs w:val="24"/>
      <w:lang w:eastAsia="en-US"/>
    </w:rPr>
  </w:style>
  <w:style w:type="paragraph" w:styleId="Legenda">
    <w:name w:val="caption"/>
    <w:aliases w:val=" Char, Char Car"/>
    <w:basedOn w:val="Normalny"/>
    <w:next w:val="Normalny"/>
    <w:link w:val="LegendaZnak"/>
    <w:uiPriority w:val="35"/>
    <w:unhideWhenUsed/>
    <w:qFormat/>
    <w:rsid w:val="00494310"/>
    <w:pPr>
      <w:keepNext/>
      <w:spacing w:after="0" w:line="240" w:lineRule="auto"/>
    </w:pPr>
    <w:rPr>
      <w:rFonts w:eastAsia="Times New Roman"/>
      <w:b/>
      <w:bCs/>
      <w:color w:val="FFC000"/>
      <w:sz w:val="18"/>
      <w:szCs w:val="18"/>
    </w:rPr>
  </w:style>
  <w:style w:type="paragraph" w:styleId="Tekstpodstawowy2">
    <w:name w:val="Body Text 2"/>
    <w:basedOn w:val="Normalny"/>
    <w:link w:val="Tekstpodstawowy2Znak"/>
    <w:uiPriority w:val="99"/>
    <w:unhideWhenUsed/>
    <w:rsid w:val="00B30CC4"/>
    <w:pPr>
      <w:spacing w:after="120" w:line="480" w:lineRule="auto"/>
      <w:jc w:val="both"/>
    </w:pPr>
  </w:style>
  <w:style w:type="character" w:customStyle="1" w:styleId="Tekstpodstawowy2Znak">
    <w:name w:val="Tekst podstawowy 2 Znak"/>
    <w:link w:val="Tekstpodstawowy2"/>
    <w:uiPriority w:val="99"/>
    <w:rsid w:val="00B30CC4"/>
    <w:rPr>
      <w:rFonts w:ascii="Calibri" w:eastAsia="Calibri" w:hAnsi="Calibri" w:cs="Times New Roman"/>
      <w:sz w:val="22"/>
      <w:szCs w:val="22"/>
      <w:lang w:eastAsia="en-US"/>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rsid w:val="00756CF6"/>
    <w:rPr>
      <w:sz w:val="22"/>
      <w:szCs w:val="22"/>
      <w:lang w:eastAsia="en-US"/>
    </w:rPr>
  </w:style>
  <w:style w:type="character" w:styleId="Pogrubienie">
    <w:name w:val="Strong"/>
    <w:uiPriority w:val="22"/>
    <w:qFormat/>
    <w:rsid w:val="00F13067"/>
    <w:rPr>
      <w:b/>
      <w:bCs/>
    </w:rPr>
  </w:style>
  <w:style w:type="paragraph" w:customStyle="1" w:styleId="xl35">
    <w:name w:val="xl35"/>
    <w:basedOn w:val="Normalny"/>
    <w:rsid w:val="0065590B"/>
    <w:pPr>
      <w:pBdr>
        <w:left w:val="single" w:sz="8" w:space="0" w:color="auto"/>
        <w:right w:val="single" w:sz="8" w:space="0" w:color="auto"/>
      </w:pBdr>
      <w:spacing w:before="100" w:beforeAutospacing="1" w:after="100" w:afterAutospacing="1" w:line="240" w:lineRule="auto"/>
      <w:jc w:val="both"/>
    </w:pPr>
    <w:rPr>
      <w:rFonts w:ascii="Arial Unicode MS" w:eastAsia="Times New Roman" w:hAnsi="Arial Unicode MS" w:cs="Arial Unicode MS"/>
      <w:sz w:val="24"/>
      <w:szCs w:val="24"/>
      <w:lang w:eastAsia="pl-PL"/>
    </w:rPr>
  </w:style>
  <w:style w:type="paragraph" w:styleId="Nagwekspisutreci">
    <w:name w:val="TOC Heading"/>
    <w:basedOn w:val="Nagwek1"/>
    <w:next w:val="Normalny"/>
    <w:uiPriority w:val="39"/>
    <w:unhideWhenUsed/>
    <w:qFormat/>
    <w:rsid w:val="002709D9"/>
    <w:pPr>
      <w:outlineLvl w:val="9"/>
    </w:pPr>
    <w:rPr>
      <w:lang w:eastAsia="pl-PL"/>
    </w:rPr>
  </w:style>
  <w:style w:type="paragraph" w:styleId="Spistreci3">
    <w:name w:val="toc 3"/>
    <w:basedOn w:val="Normalny"/>
    <w:next w:val="Normalny"/>
    <w:autoRedefine/>
    <w:uiPriority w:val="39"/>
    <w:unhideWhenUsed/>
    <w:rsid w:val="002709D9"/>
    <w:pPr>
      <w:spacing w:after="100"/>
      <w:ind w:left="440"/>
    </w:pPr>
  </w:style>
  <w:style w:type="paragraph" w:styleId="Spistreci1">
    <w:name w:val="toc 1"/>
    <w:basedOn w:val="Normalny"/>
    <w:next w:val="Normalny"/>
    <w:autoRedefine/>
    <w:uiPriority w:val="39"/>
    <w:unhideWhenUsed/>
    <w:rsid w:val="00725AC8"/>
    <w:pPr>
      <w:tabs>
        <w:tab w:val="right" w:leader="dot" w:pos="9062"/>
      </w:tabs>
      <w:spacing w:after="100" w:line="360" w:lineRule="auto"/>
    </w:pPr>
  </w:style>
  <w:style w:type="paragraph" w:styleId="Spistreci2">
    <w:name w:val="toc 2"/>
    <w:basedOn w:val="Normalny"/>
    <w:next w:val="Normalny"/>
    <w:autoRedefine/>
    <w:uiPriority w:val="39"/>
    <w:unhideWhenUsed/>
    <w:rsid w:val="00141ED3"/>
    <w:pPr>
      <w:tabs>
        <w:tab w:val="right" w:leader="dot" w:pos="9062"/>
      </w:tabs>
      <w:spacing w:after="100"/>
      <w:ind w:left="220"/>
    </w:pPr>
  </w:style>
  <w:style w:type="paragraph" w:styleId="Spistreci4">
    <w:name w:val="toc 4"/>
    <w:basedOn w:val="Normalny"/>
    <w:next w:val="Normalny"/>
    <w:autoRedefine/>
    <w:uiPriority w:val="39"/>
    <w:unhideWhenUsed/>
    <w:rsid w:val="0055361E"/>
    <w:pPr>
      <w:spacing w:after="100"/>
      <w:ind w:left="660"/>
    </w:pPr>
  </w:style>
  <w:style w:type="paragraph" w:styleId="Spisilustracji">
    <w:name w:val="table of figures"/>
    <w:basedOn w:val="Normalny"/>
    <w:next w:val="Normalny"/>
    <w:uiPriority w:val="99"/>
    <w:unhideWhenUsed/>
    <w:rsid w:val="0055361E"/>
    <w:pPr>
      <w:spacing w:after="0"/>
      <w:ind w:left="440" w:hanging="440"/>
    </w:pPr>
    <w:rPr>
      <w:smallCaps/>
      <w:sz w:val="20"/>
      <w:szCs w:val="20"/>
    </w:rPr>
  </w:style>
  <w:style w:type="paragraph" w:customStyle="1" w:styleId="LegendaTabela">
    <w:name w:val="Legenda_Tabela"/>
    <w:basedOn w:val="Legenda"/>
    <w:link w:val="Legenda2Znak"/>
    <w:qFormat/>
    <w:rsid w:val="002D6148"/>
    <w:rPr>
      <w:color w:val="92D050"/>
    </w:rPr>
  </w:style>
  <w:style w:type="paragraph" w:customStyle="1" w:styleId="LegendaMapa">
    <w:name w:val="Legenda_Mapa"/>
    <w:basedOn w:val="Legenda"/>
    <w:link w:val="LegendaMapaZnak"/>
    <w:qFormat/>
    <w:rsid w:val="00A04240"/>
    <w:rPr>
      <w:color w:val="0070C0"/>
    </w:rPr>
  </w:style>
  <w:style w:type="character" w:customStyle="1" w:styleId="LegendaZnak">
    <w:name w:val="Legenda Znak"/>
    <w:aliases w:val=" Char Znak, Char Car Znak"/>
    <w:link w:val="Legenda"/>
    <w:uiPriority w:val="35"/>
    <w:rsid w:val="00494310"/>
    <w:rPr>
      <w:rFonts w:eastAsia="Times New Roman"/>
      <w:b/>
      <w:bCs/>
      <w:color w:val="FFC000"/>
      <w:sz w:val="18"/>
      <w:szCs w:val="18"/>
      <w:lang w:eastAsia="en-US"/>
    </w:rPr>
  </w:style>
  <w:style w:type="character" w:customStyle="1" w:styleId="Legenda2Znak">
    <w:name w:val="Legenda2 Znak"/>
    <w:basedOn w:val="LegendaZnak"/>
    <w:link w:val="LegendaTabela"/>
    <w:rsid w:val="002D6148"/>
    <w:rPr>
      <w:rFonts w:eastAsia="Times New Roman"/>
      <w:b/>
      <w:bCs/>
      <w:color w:val="FFC000"/>
      <w:sz w:val="18"/>
      <w:szCs w:val="18"/>
      <w:lang w:eastAsia="en-US"/>
    </w:rPr>
  </w:style>
  <w:style w:type="character" w:customStyle="1" w:styleId="LegendaMapaZnak">
    <w:name w:val="Legenda_Mapa Znak"/>
    <w:link w:val="LegendaMapa"/>
    <w:rsid w:val="00A04240"/>
    <w:rPr>
      <w:rFonts w:eastAsia="Times New Roman"/>
      <w:b/>
      <w:bCs/>
      <w:color w:val="0070C0"/>
      <w:sz w:val="18"/>
      <w:szCs w:val="18"/>
      <w:lang w:eastAsia="en-US"/>
    </w:rPr>
  </w:style>
  <w:style w:type="character" w:customStyle="1" w:styleId="Nagwek5Znak">
    <w:name w:val="Nagłówek 5 Znak"/>
    <w:basedOn w:val="Domylnaczcionkaakapitu"/>
    <w:link w:val="Nagwek5"/>
    <w:uiPriority w:val="9"/>
    <w:semiHidden/>
    <w:rsid w:val="00D116BF"/>
    <w:rPr>
      <w:rFonts w:asciiTheme="majorHAnsi" w:eastAsiaTheme="majorEastAsia" w:hAnsiTheme="majorHAnsi" w:cstheme="majorBidi"/>
      <w:color w:val="243F60" w:themeColor="accent1" w:themeShade="7F"/>
      <w:sz w:val="22"/>
      <w:szCs w:val="22"/>
      <w:lang w:eastAsia="en-US"/>
    </w:rPr>
  </w:style>
  <w:style w:type="character" w:customStyle="1" w:styleId="Nagwek6Znak">
    <w:name w:val="Nagłówek 6 Znak"/>
    <w:basedOn w:val="Domylnaczcionkaakapitu"/>
    <w:link w:val="Nagwek6"/>
    <w:uiPriority w:val="9"/>
    <w:semiHidden/>
    <w:rsid w:val="00D116BF"/>
    <w:rPr>
      <w:rFonts w:asciiTheme="majorHAnsi" w:eastAsiaTheme="majorEastAsia" w:hAnsiTheme="majorHAnsi" w:cstheme="majorBidi"/>
      <w:i/>
      <w:iCs/>
      <w:color w:val="243F60" w:themeColor="accent1" w:themeShade="7F"/>
      <w:sz w:val="22"/>
      <w:szCs w:val="22"/>
      <w:lang w:eastAsia="en-US"/>
    </w:rPr>
  </w:style>
  <w:style w:type="character" w:customStyle="1" w:styleId="Nagwek7Znak">
    <w:name w:val="Nagłówek 7 Znak"/>
    <w:basedOn w:val="Domylnaczcionkaakapitu"/>
    <w:link w:val="Nagwek7"/>
    <w:uiPriority w:val="9"/>
    <w:semiHidden/>
    <w:rsid w:val="00D116BF"/>
    <w:rPr>
      <w:rFonts w:asciiTheme="majorHAnsi" w:eastAsiaTheme="majorEastAsia" w:hAnsiTheme="majorHAnsi" w:cstheme="majorBidi"/>
      <w:i/>
      <w:iCs/>
      <w:color w:val="404040" w:themeColor="text1" w:themeTint="BF"/>
      <w:sz w:val="22"/>
      <w:szCs w:val="22"/>
      <w:lang w:eastAsia="en-US"/>
    </w:rPr>
  </w:style>
  <w:style w:type="character" w:customStyle="1" w:styleId="Nagwek8Znak">
    <w:name w:val="Nagłówek 8 Znak"/>
    <w:basedOn w:val="Domylnaczcionkaakapitu"/>
    <w:link w:val="Nagwek8"/>
    <w:uiPriority w:val="9"/>
    <w:semiHidden/>
    <w:rsid w:val="00D116BF"/>
    <w:rPr>
      <w:rFonts w:asciiTheme="majorHAnsi" w:eastAsiaTheme="majorEastAsia" w:hAnsiTheme="majorHAnsi" w:cstheme="majorBidi"/>
      <w:color w:val="404040" w:themeColor="text1" w:themeTint="BF"/>
      <w:lang w:eastAsia="en-US"/>
    </w:rPr>
  </w:style>
  <w:style w:type="character" w:customStyle="1" w:styleId="Nagwek9Znak">
    <w:name w:val="Nagłówek 9 Znak"/>
    <w:basedOn w:val="Domylnaczcionkaakapitu"/>
    <w:link w:val="Nagwek9"/>
    <w:uiPriority w:val="9"/>
    <w:semiHidden/>
    <w:rsid w:val="00D116BF"/>
    <w:rPr>
      <w:rFonts w:asciiTheme="majorHAnsi" w:eastAsiaTheme="majorEastAsia" w:hAnsiTheme="majorHAnsi" w:cstheme="majorBidi"/>
      <w:i/>
      <w:iCs/>
      <w:color w:val="404040" w:themeColor="text1" w:themeTint="BF"/>
      <w:lang w:eastAsia="en-US"/>
    </w:rPr>
  </w:style>
  <w:style w:type="paragraph" w:styleId="Poprawka">
    <w:name w:val="Revision"/>
    <w:hidden/>
    <w:uiPriority w:val="99"/>
    <w:semiHidden/>
    <w:rsid w:val="00D116BF"/>
    <w:rPr>
      <w:sz w:val="22"/>
      <w:szCs w:val="22"/>
      <w:lang w:eastAsia="en-US"/>
    </w:rPr>
  </w:style>
  <w:style w:type="numbering" w:customStyle="1" w:styleId="Styl1">
    <w:name w:val="Styl1"/>
    <w:uiPriority w:val="99"/>
    <w:rsid w:val="00D116BF"/>
    <w:pPr>
      <w:numPr>
        <w:numId w:val="3"/>
      </w:numPr>
    </w:pPr>
  </w:style>
  <w:style w:type="numbering" w:customStyle="1" w:styleId="Styl2">
    <w:name w:val="Styl2"/>
    <w:uiPriority w:val="99"/>
    <w:rsid w:val="00D116BF"/>
    <w:pPr>
      <w:numPr>
        <w:numId w:val="4"/>
      </w:numPr>
    </w:pPr>
  </w:style>
  <w:style w:type="numbering" w:customStyle="1" w:styleId="Styl3">
    <w:name w:val="Styl3"/>
    <w:uiPriority w:val="99"/>
    <w:rsid w:val="00D116BF"/>
    <w:pPr>
      <w:numPr>
        <w:numId w:val="5"/>
      </w:numPr>
    </w:pPr>
  </w:style>
  <w:style w:type="numbering" w:customStyle="1" w:styleId="Styl4">
    <w:name w:val="Styl4"/>
    <w:uiPriority w:val="99"/>
    <w:rsid w:val="00D116BF"/>
    <w:pPr>
      <w:numPr>
        <w:numId w:val="6"/>
      </w:numPr>
    </w:pPr>
  </w:style>
  <w:style w:type="numbering" w:customStyle="1" w:styleId="Styl5">
    <w:name w:val="Styl5"/>
    <w:uiPriority w:val="99"/>
    <w:rsid w:val="00D116BF"/>
    <w:pPr>
      <w:numPr>
        <w:numId w:val="7"/>
      </w:numPr>
    </w:pPr>
  </w:style>
  <w:style w:type="numbering" w:customStyle="1" w:styleId="Styl6">
    <w:name w:val="Styl6"/>
    <w:uiPriority w:val="99"/>
    <w:rsid w:val="00D116BF"/>
    <w:pPr>
      <w:numPr>
        <w:numId w:val="8"/>
      </w:numPr>
    </w:pPr>
  </w:style>
  <w:style w:type="numbering" w:customStyle="1" w:styleId="Styl7">
    <w:name w:val="Styl7"/>
    <w:uiPriority w:val="99"/>
    <w:rsid w:val="00D116BF"/>
    <w:pPr>
      <w:numPr>
        <w:numId w:val="9"/>
      </w:numPr>
    </w:pPr>
  </w:style>
  <w:style w:type="numbering" w:customStyle="1" w:styleId="Styl8">
    <w:name w:val="Styl8"/>
    <w:uiPriority w:val="99"/>
    <w:rsid w:val="00D116BF"/>
    <w:pPr>
      <w:numPr>
        <w:numId w:val="10"/>
      </w:numPr>
    </w:pPr>
  </w:style>
  <w:style w:type="numbering" w:customStyle="1" w:styleId="Styl9">
    <w:name w:val="Styl9"/>
    <w:uiPriority w:val="99"/>
    <w:rsid w:val="00D116BF"/>
    <w:pPr>
      <w:numPr>
        <w:numId w:val="11"/>
      </w:numPr>
    </w:pPr>
  </w:style>
  <w:style w:type="character" w:customStyle="1" w:styleId="apple-converted-space">
    <w:name w:val="apple-converted-space"/>
    <w:basedOn w:val="Domylnaczcionkaakapitu"/>
    <w:rsid w:val="00D116BF"/>
  </w:style>
  <w:style w:type="character" w:customStyle="1" w:styleId="st">
    <w:name w:val="st"/>
    <w:basedOn w:val="Domylnaczcionkaakapitu"/>
    <w:rsid w:val="00BB5869"/>
  </w:style>
  <w:style w:type="paragraph" w:styleId="Tekstpodstawowywcity2">
    <w:name w:val="Body Text Indent 2"/>
    <w:basedOn w:val="Normalny"/>
    <w:link w:val="Tekstpodstawowywcity2Znak"/>
    <w:uiPriority w:val="99"/>
    <w:semiHidden/>
    <w:unhideWhenUsed/>
    <w:rsid w:val="003B086E"/>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3B086E"/>
    <w:rPr>
      <w:sz w:val="22"/>
      <w:szCs w:val="22"/>
      <w:lang w:eastAsia="en-US"/>
    </w:rPr>
  </w:style>
  <w:style w:type="character" w:customStyle="1" w:styleId="st1">
    <w:name w:val="st1"/>
    <w:rsid w:val="003B086E"/>
  </w:style>
  <w:style w:type="paragraph" w:customStyle="1" w:styleId="AW-PRIORYTET">
    <w:name w:val="AW-PRIORYTET"/>
    <w:basedOn w:val="Normalny"/>
    <w:link w:val="AW-PRIORYTETZnak"/>
    <w:qFormat/>
    <w:rsid w:val="00573594"/>
    <w:pPr>
      <w:tabs>
        <w:tab w:val="left" w:pos="1560"/>
      </w:tabs>
      <w:spacing w:before="240" w:after="240" w:line="252" w:lineRule="auto"/>
      <w:ind w:left="1559" w:hanging="1559"/>
      <w:jc w:val="both"/>
    </w:pPr>
    <w:rPr>
      <w:rFonts w:ascii="Cambria" w:eastAsia="Times New Roman" w:hAnsi="Cambria" w:cs="Cambria"/>
      <w:b/>
      <w:bCs/>
      <w:sz w:val="24"/>
      <w:szCs w:val="24"/>
      <w:lang w:eastAsia="pl-PL"/>
    </w:rPr>
  </w:style>
  <w:style w:type="character" w:customStyle="1" w:styleId="AW-PRIORYTETZnak">
    <w:name w:val="AW-PRIORYTET Znak"/>
    <w:basedOn w:val="Domylnaczcionkaakapitu"/>
    <w:link w:val="AW-PRIORYTET"/>
    <w:rsid w:val="00573594"/>
    <w:rPr>
      <w:rFonts w:ascii="Cambria" w:eastAsia="Times New Roman" w:hAnsi="Cambria" w:cs="Cambria"/>
      <w:b/>
      <w:bCs/>
      <w:sz w:val="24"/>
      <w:szCs w:val="24"/>
    </w:rPr>
  </w:style>
  <w:style w:type="paragraph" w:customStyle="1" w:styleId="AW-wyrnikiwzdaniu">
    <w:name w:val="AW-wyróżniki w zdaniu"/>
    <w:basedOn w:val="Normalny"/>
    <w:link w:val="AW-wyrnikiwzdaniuZnak"/>
    <w:qFormat/>
    <w:rsid w:val="00573594"/>
    <w:pPr>
      <w:autoSpaceDE w:val="0"/>
      <w:autoSpaceDN w:val="0"/>
      <w:adjustRightInd w:val="0"/>
      <w:spacing w:before="240" w:after="240" w:line="240" w:lineRule="auto"/>
      <w:jc w:val="both"/>
    </w:pPr>
    <w:rPr>
      <w:rFonts w:ascii="Cambria" w:eastAsia="Times New Roman" w:hAnsi="Cambria" w:cs="Arial"/>
      <w:b/>
      <w:bCs/>
      <w:szCs w:val="24"/>
    </w:rPr>
  </w:style>
  <w:style w:type="character" w:customStyle="1" w:styleId="AW-wyrnikiwzdaniuZnak">
    <w:name w:val="AW-wyróżniki w zdaniu Znak"/>
    <w:basedOn w:val="Domylnaczcionkaakapitu"/>
    <w:link w:val="AW-wyrnikiwzdaniu"/>
    <w:rsid w:val="00573594"/>
    <w:rPr>
      <w:rFonts w:ascii="Cambria" w:eastAsia="Times New Roman" w:hAnsi="Cambria" w:cs="Arial"/>
      <w:b/>
      <w:bCs/>
      <w:sz w:val="22"/>
      <w:szCs w:val="24"/>
      <w:lang w:eastAsia="en-US"/>
    </w:rPr>
  </w:style>
  <w:style w:type="paragraph" w:customStyle="1" w:styleId="AWTEKST">
    <w:name w:val="AW_TEKST"/>
    <w:basedOn w:val="Normalny"/>
    <w:link w:val="AWTEKSTZnak"/>
    <w:qFormat/>
    <w:rsid w:val="00573594"/>
    <w:pPr>
      <w:autoSpaceDE w:val="0"/>
      <w:spacing w:before="240" w:after="240"/>
      <w:jc w:val="both"/>
    </w:pPr>
    <w:rPr>
      <w:rFonts w:ascii="Cambria" w:eastAsia="Times New Roman" w:hAnsi="Cambria" w:cs="Cambria"/>
      <w:szCs w:val="24"/>
      <w:lang w:eastAsia="pl-PL"/>
    </w:rPr>
  </w:style>
  <w:style w:type="character" w:customStyle="1" w:styleId="AWTEKSTZnak">
    <w:name w:val="AW_TEKST Znak"/>
    <w:basedOn w:val="Domylnaczcionkaakapitu"/>
    <w:link w:val="AWTEKST"/>
    <w:rsid w:val="00573594"/>
    <w:rPr>
      <w:rFonts w:ascii="Cambria" w:eastAsia="Times New Roman" w:hAnsi="Cambria" w:cs="Cambria"/>
      <w:sz w:val="22"/>
      <w:szCs w:val="24"/>
    </w:rPr>
  </w:style>
  <w:style w:type="paragraph" w:customStyle="1" w:styleId="Tekst">
    <w:name w:val="Tekst"/>
    <w:basedOn w:val="Normalny"/>
    <w:qFormat/>
    <w:rsid w:val="0082337D"/>
    <w:pPr>
      <w:widowControl w:val="0"/>
      <w:autoSpaceDE w:val="0"/>
      <w:autoSpaceDN w:val="0"/>
      <w:adjustRightInd w:val="0"/>
      <w:spacing w:after="0" w:line="288" w:lineRule="auto"/>
    </w:pPr>
    <w:rPr>
      <w:rFonts w:ascii="Arial" w:eastAsiaTheme="minorHAnsi" w:hAnsi="Arial" w:cs="ArialMT"/>
      <w:color w:val="000000"/>
      <w:sz w:val="19"/>
      <w:szCs w:val="19"/>
    </w:rPr>
  </w:style>
  <w:style w:type="character" w:customStyle="1" w:styleId="UnresolvedMention">
    <w:name w:val="Unresolved Mention"/>
    <w:basedOn w:val="Domylnaczcionkaakapitu"/>
    <w:uiPriority w:val="99"/>
    <w:semiHidden/>
    <w:unhideWhenUsed/>
    <w:rsid w:val="00365495"/>
    <w:rPr>
      <w:color w:val="605E5C"/>
      <w:shd w:val="clear" w:color="auto" w:fill="E1DFDD"/>
    </w:rPr>
  </w:style>
  <w:style w:type="table" w:customStyle="1" w:styleId="GridTable4Accent1">
    <w:name w:val="Grid Table 4 Accent 1"/>
    <w:basedOn w:val="Standardowy"/>
    <w:uiPriority w:val="49"/>
    <w:rsid w:val="001A119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5">
    <w:name w:val="Grid Table 4 Accent 5"/>
    <w:basedOn w:val="Standardowy"/>
    <w:uiPriority w:val="49"/>
    <w:rsid w:val="00BA430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UyteHipercze">
    <w:name w:val="FollowedHyperlink"/>
    <w:basedOn w:val="Domylnaczcionkaakapitu"/>
    <w:uiPriority w:val="99"/>
    <w:semiHidden/>
    <w:unhideWhenUsed/>
    <w:rsid w:val="00A534C2"/>
    <w:rPr>
      <w:color w:val="800080" w:themeColor="followedHyperlink"/>
      <w:u w:val="single"/>
    </w:rPr>
  </w:style>
  <w:style w:type="paragraph" w:customStyle="1" w:styleId="Podstawowyakapitowy">
    <w:name w:val="[Podstawowy akapitowy]"/>
    <w:basedOn w:val="Normalny"/>
    <w:uiPriority w:val="99"/>
    <w:rsid w:val="009F5320"/>
    <w:pPr>
      <w:autoSpaceDE w:val="0"/>
      <w:autoSpaceDN w:val="0"/>
      <w:adjustRightInd w:val="0"/>
      <w:spacing w:after="0" w:line="288" w:lineRule="auto"/>
      <w:textAlignment w:val="center"/>
    </w:pPr>
    <w:rPr>
      <w:rFonts w:ascii="Minion Pro" w:hAnsi="Minion Pro" w:cs="Minion Pro"/>
      <w:color w:val="000000"/>
      <w:sz w:val="24"/>
      <w:szCs w:val="24"/>
    </w:rPr>
  </w:style>
  <w:style w:type="table" w:customStyle="1" w:styleId="GridTable2Accent1">
    <w:name w:val="Grid Table 2 Accent 1"/>
    <w:basedOn w:val="Standardowy"/>
    <w:uiPriority w:val="47"/>
    <w:rsid w:val="00C44A0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
    <w:name w:val="Grid Table 5 Dark Accent 1"/>
    <w:basedOn w:val="Standardowy"/>
    <w:uiPriority w:val="50"/>
    <w:rsid w:val="009279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6959">
      <w:bodyDiv w:val="1"/>
      <w:marLeft w:val="0"/>
      <w:marRight w:val="0"/>
      <w:marTop w:val="0"/>
      <w:marBottom w:val="0"/>
      <w:divBdr>
        <w:top w:val="none" w:sz="0" w:space="0" w:color="auto"/>
        <w:left w:val="none" w:sz="0" w:space="0" w:color="auto"/>
        <w:bottom w:val="none" w:sz="0" w:space="0" w:color="auto"/>
        <w:right w:val="none" w:sz="0" w:space="0" w:color="auto"/>
      </w:divBdr>
    </w:div>
    <w:div w:id="85927394">
      <w:bodyDiv w:val="1"/>
      <w:marLeft w:val="0"/>
      <w:marRight w:val="0"/>
      <w:marTop w:val="0"/>
      <w:marBottom w:val="0"/>
      <w:divBdr>
        <w:top w:val="none" w:sz="0" w:space="0" w:color="auto"/>
        <w:left w:val="none" w:sz="0" w:space="0" w:color="auto"/>
        <w:bottom w:val="none" w:sz="0" w:space="0" w:color="auto"/>
        <w:right w:val="none" w:sz="0" w:space="0" w:color="auto"/>
      </w:divBdr>
    </w:div>
    <w:div w:id="116871927">
      <w:bodyDiv w:val="1"/>
      <w:marLeft w:val="0"/>
      <w:marRight w:val="0"/>
      <w:marTop w:val="0"/>
      <w:marBottom w:val="0"/>
      <w:divBdr>
        <w:top w:val="none" w:sz="0" w:space="0" w:color="auto"/>
        <w:left w:val="none" w:sz="0" w:space="0" w:color="auto"/>
        <w:bottom w:val="none" w:sz="0" w:space="0" w:color="auto"/>
        <w:right w:val="none" w:sz="0" w:space="0" w:color="auto"/>
      </w:divBdr>
    </w:div>
    <w:div w:id="151072461">
      <w:bodyDiv w:val="1"/>
      <w:marLeft w:val="0"/>
      <w:marRight w:val="0"/>
      <w:marTop w:val="0"/>
      <w:marBottom w:val="0"/>
      <w:divBdr>
        <w:top w:val="none" w:sz="0" w:space="0" w:color="auto"/>
        <w:left w:val="none" w:sz="0" w:space="0" w:color="auto"/>
        <w:bottom w:val="none" w:sz="0" w:space="0" w:color="auto"/>
        <w:right w:val="none" w:sz="0" w:space="0" w:color="auto"/>
      </w:divBdr>
    </w:div>
    <w:div w:id="214778201">
      <w:bodyDiv w:val="1"/>
      <w:marLeft w:val="0"/>
      <w:marRight w:val="0"/>
      <w:marTop w:val="0"/>
      <w:marBottom w:val="0"/>
      <w:divBdr>
        <w:top w:val="none" w:sz="0" w:space="0" w:color="auto"/>
        <w:left w:val="none" w:sz="0" w:space="0" w:color="auto"/>
        <w:bottom w:val="none" w:sz="0" w:space="0" w:color="auto"/>
        <w:right w:val="none" w:sz="0" w:space="0" w:color="auto"/>
      </w:divBdr>
    </w:div>
    <w:div w:id="246309064">
      <w:bodyDiv w:val="1"/>
      <w:marLeft w:val="0"/>
      <w:marRight w:val="0"/>
      <w:marTop w:val="0"/>
      <w:marBottom w:val="0"/>
      <w:divBdr>
        <w:top w:val="none" w:sz="0" w:space="0" w:color="auto"/>
        <w:left w:val="none" w:sz="0" w:space="0" w:color="auto"/>
        <w:bottom w:val="none" w:sz="0" w:space="0" w:color="auto"/>
        <w:right w:val="none" w:sz="0" w:space="0" w:color="auto"/>
      </w:divBdr>
    </w:div>
    <w:div w:id="260071701">
      <w:bodyDiv w:val="1"/>
      <w:marLeft w:val="0"/>
      <w:marRight w:val="0"/>
      <w:marTop w:val="0"/>
      <w:marBottom w:val="0"/>
      <w:divBdr>
        <w:top w:val="none" w:sz="0" w:space="0" w:color="auto"/>
        <w:left w:val="none" w:sz="0" w:space="0" w:color="auto"/>
        <w:bottom w:val="none" w:sz="0" w:space="0" w:color="auto"/>
        <w:right w:val="none" w:sz="0" w:space="0" w:color="auto"/>
      </w:divBdr>
    </w:div>
    <w:div w:id="269554819">
      <w:bodyDiv w:val="1"/>
      <w:marLeft w:val="0"/>
      <w:marRight w:val="0"/>
      <w:marTop w:val="0"/>
      <w:marBottom w:val="0"/>
      <w:divBdr>
        <w:top w:val="none" w:sz="0" w:space="0" w:color="auto"/>
        <w:left w:val="none" w:sz="0" w:space="0" w:color="auto"/>
        <w:bottom w:val="none" w:sz="0" w:space="0" w:color="auto"/>
        <w:right w:val="none" w:sz="0" w:space="0" w:color="auto"/>
      </w:divBdr>
      <w:divsChild>
        <w:div w:id="853805574">
          <w:marLeft w:val="0"/>
          <w:marRight w:val="0"/>
          <w:marTop w:val="0"/>
          <w:marBottom w:val="0"/>
          <w:divBdr>
            <w:top w:val="none" w:sz="0" w:space="0" w:color="auto"/>
            <w:left w:val="none" w:sz="0" w:space="0" w:color="auto"/>
            <w:bottom w:val="none" w:sz="0" w:space="0" w:color="auto"/>
            <w:right w:val="none" w:sz="0" w:space="0" w:color="auto"/>
          </w:divBdr>
        </w:div>
      </w:divsChild>
    </w:div>
    <w:div w:id="285239010">
      <w:bodyDiv w:val="1"/>
      <w:marLeft w:val="0"/>
      <w:marRight w:val="0"/>
      <w:marTop w:val="0"/>
      <w:marBottom w:val="0"/>
      <w:divBdr>
        <w:top w:val="none" w:sz="0" w:space="0" w:color="auto"/>
        <w:left w:val="none" w:sz="0" w:space="0" w:color="auto"/>
        <w:bottom w:val="none" w:sz="0" w:space="0" w:color="auto"/>
        <w:right w:val="none" w:sz="0" w:space="0" w:color="auto"/>
      </w:divBdr>
    </w:div>
    <w:div w:id="319966917">
      <w:bodyDiv w:val="1"/>
      <w:marLeft w:val="0"/>
      <w:marRight w:val="0"/>
      <w:marTop w:val="0"/>
      <w:marBottom w:val="0"/>
      <w:divBdr>
        <w:top w:val="none" w:sz="0" w:space="0" w:color="auto"/>
        <w:left w:val="none" w:sz="0" w:space="0" w:color="auto"/>
        <w:bottom w:val="none" w:sz="0" w:space="0" w:color="auto"/>
        <w:right w:val="none" w:sz="0" w:space="0" w:color="auto"/>
      </w:divBdr>
    </w:div>
    <w:div w:id="359087023">
      <w:bodyDiv w:val="1"/>
      <w:marLeft w:val="0"/>
      <w:marRight w:val="0"/>
      <w:marTop w:val="0"/>
      <w:marBottom w:val="0"/>
      <w:divBdr>
        <w:top w:val="none" w:sz="0" w:space="0" w:color="auto"/>
        <w:left w:val="none" w:sz="0" w:space="0" w:color="auto"/>
        <w:bottom w:val="none" w:sz="0" w:space="0" w:color="auto"/>
        <w:right w:val="none" w:sz="0" w:space="0" w:color="auto"/>
      </w:divBdr>
    </w:div>
    <w:div w:id="398409023">
      <w:bodyDiv w:val="1"/>
      <w:marLeft w:val="0"/>
      <w:marRight w:val="0"/>
      <w:marTop w:val="0"/>
      <w:marBottom w:val="0"/>
      <w:divBdr>
        <w:top w:val="none" w:sz="0" w:space="0" w:color="auto"/>
        <w:left w:val="none" w:sz="0" w:space="0" w:color="auto"/>
        <w:bottom w:val="none" w:sz="0" w:space="0" w:color="auto"/>
        <w:right w:val="none" w:sz="0" w:space="0" w:color="auto"/>
      </w:divBdr>
      <w:divsChild>
        <w:div w:id="412969418">
          <w:marLeft w:val="0"/>
          <w:marRight w:val="0"/>
          <w:marTop w:val="0"/>
          <w:marBottom w:val="0"/>
          <w:divBdr>
            <w:top w:val="none" w:sz="0" w:space="0" w:color="auto"/>
            <w:left w:val="none" w:sz="0" w:space="0" w:color="auto"/>
            <w:bottom w:val="none" w:sz="0" w:space="0" w:color="auto"/>
            <w:right w:val="none" w:sz="0" w:space="0" w:color="auto"/>
          </w:divBdr>
        </w:div>
      </w:divsChild>
    </w:div>
    <w:div w:id="400949845">
      <w:bodyDiv w:val="1"/>
      <w:marLeft w:val="0"/>
      <w:marRight w:val="0"/>
      <w:marTop w:val="0"/>
      <w:marBottom w:val="0"/>
      <w:divBdr>
        <w:top w:val="none" w:sz="0" w:space="0" w:color="auto"/>
        <w:left w:val="none" w:sz="0" w:space="0" w:color="auto"/>
        <w:bottom w:val="none" w:sz="0" w:space="0" w:color="auto"/>
        <w:right w:val="none" w:sz="0" w:space="0" w:color="auto"/>
      </w:divBdr>
    </w:div>
    <w:div w:id="412627934">
      <w:bodyDiv w:val="1"/>
      <w:marLeft w:val="0"/>
      <w:marRight w:val="0"/>
      <w:marTop w:val="0"/>
      <w:marBottom w:val="0"/>
      <w:divBdr>
        <w:top w:val="none" w:sz="0" w:space="0" w:color="auto"/>
        <w:left w:val="none" w:sz="0" w:space="0" w:color="auto"/>
        <w:bottom w:val="none" w:sz="0" w:space="0" w:color="auto"/>
        <w:right w:val="none" w:sz="0" w:space="0" w:color="auto"/>
      </w:divBdr>
      <w:divsChild>
        <w:div w:id="804155033">
          <w:marLeft w:val="0"/>
          <w:marRight w:val="0"/>
          <w:marTop w:val="0"/>
          <w:marBottom w:val="0"/>
          <w:divBdr>
            <w:top w:val="none" w:sz="0" w:space="0" w:color="auto"/>
            <w:left w:val="none" w:sz="0" w:space="0" w:color="auto"/>
            <w:bottom w:val="none" w:sz="0" w:space="0" w:color="auto"/>
            <w:right w:val="none" w:sz="0" w:space="0" w:color="auto"/>
          </w:divBdr>
        </w:div>
      </w:divsChild>
    </w:div>
    <w:div w:id="448663988">
      <w:bodyDiv w:val="1"/>
      <w:marLeft w:val="0"/>
      <w:marRight w:val="0"/>
      <w:marTop w:val="0"/>
      <w:marBottom w:val="0"/>
      <w:divBdr>
        <w:top w:val="none" w:sz="0" w:space="0" w:color="auto"/>
        <w:left w:val="none" w:sz="0" w:space="0" w:color="auto"/>
        <w:bottom w:val="none" w:sz="0" w:space="0" w:color="auto"/>
        <w:right w:val="none" w:sz="0" w:space="0" w:color="auto"/>
      </w:divBdr>
    </w:div>
    <w:div w:id="454181150">
      <w:bodyDiv w:val="1"/>
      <w:marLeft w:val="0"/>
      <w:marRight w:val="0"/>
      <w:marTop w:val="0"/>
      <w:marBottom w:val="0"/>
      <w:divBdr>
        <w:top w:val="none" w:sz="0" w:space="0" w:color="auto"/>
        <w:left w:val="none" w:sz="0" w:space="0" w:color="auto"/>
        <w:bottom w:val="none" w:sz="0" w:space="0" w:color="auto"/>
        <w:right w:val="none" w:sz="0" w:space="0" w:color="auto"/>
      </w:divBdr>
    </w:div>
    <w:div w:id="463741114">
      <w:bodyDiv w:val="1"/>
      <w:marLeft w:val="0"/>
      <w:marRight w:val="0"/>
      <w:marTop w:val="0"/>
      <w:marBottom w:val="0"/>
      <w:divBdr>
        <w:top w:val="none" w:sz="0" w:space="0" w:color="auto"/>
        <w:left w:val="none" w:sz="0" w:space="0" w:color="auto"/>
        <w:bottom w:val="none" w:sz="0" w:space="0" w:color="auto"/>
        <w:right w:val="none" w:sz="0" w:space="0" w:color="auto"/>
      </w:divBdr>
    </w:div>
    <w:div w:id="467627529">
      <w:bodyDiv w:val="1"/>
      <w:marLeft w:val="0"/>
      <w:marRight w:val="0"/>
      <w:marTop w:val="0"/>
      <w:marBottom w:val="0"/>
      <w:divBdr>
        <w:top w:val="none" w:sz="0" w:space="0" w:color="auto"/>
        <w:left w:val="none" w:sz="0" w:space="0" w:color="auto"/>
        <w:bottom w:val="none" w:sz="0" w:space="0" w:color="auto"/>
        <w:right w:val="none" w:sz="0" w:space="0" w:color="auto"/>
      </w:divBdr>
    </w:div>
    <w:div w:id="505943429">
      <w:bodyDiv w:val="1"/>
      <w:marLeft w:val="0"/>
      <w:marRight w:val="0"/>
      <w:marTop w:val="0"/>
      <w:marBottom w:val="0"/>
      <w:divBdr>
        <w:top w:val="none" w:sz="0" w:space="0" w:color="auto"/>
        <w:left w:val="none" w:sz="0" w:space="0" w:color="auto"/>
        <w:bottom w:val="none" w:sz="0" w:space="0" w:color="auto"/>
        <w:right w:val="none" w:sz="0" w:space="0" w:color="auto"/>
      </w:divBdr>
    </w:div>
    <w:div w:id="512763534">
      <w:bodyDiv w:val="1"/>
      <w:marLeft w:val="0"/>
      <w:marRight w:val="0"/>
      <w:marTop w:val="0"/>
      <w:marBottom w:val="0"/>
      <w:divBdr>
        <w:top w:val="none" w:sz="0" w:space="0" w:color="auto"/>
        <w:left w:val="none" w:sz="0" w:space="0" w:color="auto"/>
        <w:bottom w:val="none" w:sz="0" w:space="0" w:color="auto"/>
        <w:right w:val="none" w:sz="0" w:space="0" w:color="auto"/>
      </w:divBdr>
    </w:div>
    <w:div w:id="517546006">
      <w:bodyDiv w:val="1"/>
      <w:marLeft w:val="0"/>
      <w:marRight w:val="0"/>
      <w:marTop w:val="0"/>
      <w:marBottom w:val="0"/>
      <w:divBdr>
        <w:top w:val="none" w:sz="0" w:space="0" w:color="auto"/>
        <w:left w:val="none" w:sz="0" w:space="0" w:color="auto"/>
        <w:bottom w:val="none" w:sz="0" w:space="0" w:color="auto"/>
        <w:right w:val="none" w:sz="0" w:space="0" w:color="auto"/>
      </w:divBdr>
    </w:div>
    <w:div w:id="563226955">
      <w:bodyDiv w:val="1"/>
      <w:marLeft w:val="0"/>
      <w:marRight w:val="0"/>
      <w:marTop w:val="0"/>
      <w:marBottom w:val="0"/>
      <w:divBdr>
        <w:top w:val="none" w:sz="0" w:space="0" w:color="auto"/>
        <w:left w:val="none" w:sz="0" w:space="0" w:color="auto"/>
        <w:bottom w:val="none" w:sz="0" w:space="0" w:color="auto"/>
        <w:right w:val="none" w:sz="0" w:space="0" w:color="auto"/>
      </w:divBdr>
    </w:div>
    <w:div w:id="618991432">
      <w:bodyDiv w:val="1"/>
      <w:marLeft w:val="0"/>
      <w:marRight w:val="0"/>
      <w:marTop w:val="0"/>
      <w:marBottom w:val="0"/>
      <w:divBdr>
        <w:top w:val="none" w:sz="0" w:space="0" w:color="auto"/>
        <w:left w:val="none" w:sz="0" w:space="0" w:color="auto"/>
        <w:bottom w:val="none" w:sz="0" w:space="0" w:color="auto"/>
        <w:right w:val="none" w:sz="0" w:space="0" w:color="auto"/>
      </w:divBdr>
    </w:div>
    <w:div w:id="654918805">
      <w:bodyDiv w:val="1"/>
      <w:marLeft w:val="0"/>
      <w:marRight w:val="0"/>
      <w:marTop w:val="0"/>
      <w:marBottom w:val="0"/>
      <w:divBdr>
        <w:top w:val="none" w:sz="0" w:space="0" w:color="auto"/>
        <w:left w:val="none" w:sz="0" w:space="0" w:color="auto"/>
        <w:bottom w:val="none" w:sz="0" w:space="0" w:color="auto"/>
        <w:right w:val="none" w:sz="0" w:space="0" w:color="auto"/>
      </w:divBdr>
    </w:div>
    <w:div w:id="658466813">
      <w:bodyDiv w:val="1"/>
      <w:marLeft w:val="0"/>
      <w:marRight w:val="0"/>
      <w:marTop w:val="0"/>
      <w:marBottom w:val="0"/>
      <w:divBdr>
        <w:top w:val="none" w:sz="0" w:space="0" w:color="auto"/>
        <w:left w:val="none" w:sz="0" w:space="0" w:color="auto"/>
        <w:bottom w:val="none" w:sz="0" w:space="0" w:color="auto"/>
        <w:right w:val="none" w:sz="0" w:space="0" w:color="auto"/>
      </w:divBdr>
    </w:div>
    <w:div w:id="680858632">
      <w:bodyDiv w:val="1"/>
      <w:marLeft w:val="0"/>
      <w:marRight w:val="0"/>
      <w:marTop w:val="0"/>
      <w:marBottom w:val="0"/>
      <w:divBdr>
        <w:top w:val="none" w:sz="0" w:space="0" w:color="auto"/>
        <w:left w:val="none" w:sz="0" w:space="0" w:color="auto"/>
        <w:bottom w:val="none" w:sz="0" w:space="0" w:color="auto"/>
        <w:right w:val="none" w:sz="0" w:space="0" w:color="auto"/>
      </w:divBdr>
    </w:div>
    <w:div w:id="705102553">
      <w:bodyDiv w:val="1"/>
      <w:marLeft w:val="0"/>
      <w:marRight w:val="0"/>
      <w:marTop w:val="0"/>
      <w:marBottom w:val="0"/>
      <w:divBdr>
        <w:top w:val="none" w:sz="0" w:space="0" w:color="auto"/>
        <w:left w:val="none" w:sz="0" w:space="0" w:color="auto"/>
        <w:bottom w:val="none" w:sz="0" w:space="0" w:color="auto"/>
        <w:right w:val="none" w:sz="0" w:space="0" w:color="auto"/>
      </w:divBdr>
    </w:div>
    <w:div w:id="730538045">
      <w:bodyDiv w:val="1"/>
      <w:marLeft w:val="0"/>
      <w:marRight w:val="0"/>
      <w:marTop w:val="0"/>
      <w:marBottom w:val="0"/>
      <w:divBdr>
        <w:top w:val="none" w:sz="0" w:space="0" w:color="auto"/>
        <w:left w:val="none" w:sz="0" w:space="0" w:color="auto"/>
        <w:bottom w:val="none" w:sz="0" w:space="0" w:color="auto"/>
        <w:right w:val="none" w:sz="0" w:space="0" w:color="auto"/>
      </w:divBdr>
    </w:div>
    <w:div w:id="774136512">
      <w:bodyDiv w:val="1"/>
      <w:marLeft w:val="0"/>
      <w:marRight w:val="0"/>
      <w:marTop w:val="0"/>
      <w:marBottom w:val="0"/>
      <w:divBdr>
        <w:top w:val="none" w:sz="0" w:space="0" w:color="auto"/>
        <w:left w:val="none" w:sz="0" w:space="0" w:color="auto"/>
        <w:bottom w:val="none" w:sz="0" w:space="0" w:color="auto"/>
        <w:right w:val="none" w:sz="0" w:space="0" w:color="auto"/>
      </w:divBdr>
    </w:div>
    <w:div w:id="799880210">
      <w:bodyDiv w:val="1"/>
      <w:marLeft w:val="0"/>
      <w:marRight w:val="0"/>
      <w:marTop w:val="0"/>
      <w:marBottom w:val="0"/>
      <w:divBdr>
        <w:top w:val="none" w:sz="0" w:space="0" w:color="auto"/>
        <w:left w:val="none" w:sz="0" w:space="0" w:color="auto"/>
        <w:bottom w:val="none" w:sz="0" w:space="0" w:color="auto"/>
        <w:right w:val="none" w:sz="0" w:space="0" w:color="auto"/>
      </w:divBdr>
    </w:div>
    <w:div w:id="852501744">
      <w:bodyDiv w:val="1"/>
      <w:marLeft w:val="0"/>
      <w:marRight w:val="0"/>
      <w:marTop w:val="0"/>
      <w:marBottom w:val="0"/>
      <w:divBdr>
        <w:top w:val="none" w:sz="0" w:space="0" w:color="auto"/>
        <w:left w:val="none" w:sz="0" w:space="0" w:color="auto"/>
        <w:bottom w:val="none" w:sz="0" w:space="0" w:color="auto"/>
        <w:right w:val="none" w:sz="0" w:space="0" w:color="auto"/>
      </w:divBdr>
    </w:div>
    <w:div w:id="867335443">
      <w:bodyDiv w:val="1"/>
      <w:marLeft w:val="0"/>
      <w:marRight w:val="0"/>
      <w:marTop w:val="0"/>
      <w:marBottom w:val="0"/>
      <w:divBdr>
        <w:top w:val="none" w:sz="0" w:space="0" w:color="auto"/>
        <w:left w:val="none" w:sz="0" w:space="0" w:color="auto"/>
        <w:bottom w:val="none" w:sz="0" w:space="0" w:color="auto"/>
        <w:right w:val="none" w:sz="0" w:space="0" w:color="auto"/>
      </w:divBdr>
    </w:div>
    <w:div w:id="869150113">
      <w:bodyDiv w:val="1"/>
      <w:marLeft w:val="0"/>
      <w:marRight w:val="0"/>
      <w:marTop w:val="0"/>
      <w:marBottom w:val="0"/>
      <w:divBdr>
        <w:top w:val="none" w:sz="0" w:space="0" w:color="auto"/>
        <w:left w:val="none" w:sz="0" w:space="0" w:color="auto"/>
        <w:bottom w:val="none" w:sz="0" w:space="0" w:color="auto"/>
        <w:right w:val="none" w:sz="0" w:space="0" w:color="auto"/>
      </w:divBdr>
    </w:div>
    <w:div w:id="922493874">
      <w:bodyDiv w:val="1"/>
      <w:marLeft w:val="0"/>
      <w:marRight w:val="0"/>
      <w:marTop w:val="0"/>
      <w:marBottom w:val="0"/>
      <w:divBdr>
        <w:top w:val="none" w:sz="0" w:space="0" w:color="auto"/>
        <w:left w:val="none" w:sz="0" w:space="0" w:color="auto"/>
        <w:bottom w:val="none" w:sz="0" w:space="0" w:color="auto"/>
        <w:right w:val="none" w:sz="0" w:space="0" w:color="auto"/>
      </w:divBdr>
    </w:div>
    <w:div w:id="933127052">
      <w:bodyDiv w:val="1"/>
      <w:marLeft w:val="0"/>
      <w:marRight w:val="0"/>
      <w:marTop w:val="0"/>
      <w:marBottom w:val="0"/>
      <w:divBdr>
        <w:top w:val="none" w:sz="0" w:space="0" w:color="auto"/>
        <w:left w:val="none" w:sz="0" w:space="0" w:color="auto"/>
        <w:bottom w:val="none" w:sz="0" w:space="0" w:color="auto"/>
        <w:right w:val="none" w:sz="0" w:space="0" w:color="auto"/>
      </w:divBdr>
    </w:div>
    <w:div w:id="947200334">
      <w:bodyDiv w:val="1"/>
      <w:marLeft w:val="0"/>
      <w:marRight w:val="0"/>
      <w:marTop w:val="0"/>
      <w:marBottom w:val="0"/>
      <w:divBdr>
        <w:top w:val="none" w:sz="0" w:space="0" w:color="auto"/>
        <w:left w:val="none" w:sz="0" w:space="0" w:color="auto"/>
        <w:bottom w:val="none" w:sz="0" w:space="0" w:color="auto"/>
        <w:right w:val="none" w:sz="0" w:space="0" w:color="auto"/>
      </w:divBdr>
    </w:div>
    <w:div w:id="967509901">
      <w:bodyDiv w:val="1"/>
      <w:marLeft w:val="0"/>
      <w:marRight w:val="0"/>
      <w:marTop w:val="0"/>
      <w:marBottom w:val="0"/>
      <w:divBdr>
        <w:top w:val="none" w:sz="0" w:space="0" w:color="auto"/>
        <w:left w:val="none" w:sz="0" w:space="0" w:color="auto"/>
        <w:bottom w:val="none" w:sz="0" w:space="0" w:color="auto"/>
        <w:right w:val="none" w:sz="0" w:space="0" w:color="auto"/>
      </w:divBdr>
    </w:div>
    <w:div w:id="983972217">
      <w:bodyDiv w:val="1"/>
      <w:marLeft w:val="0"/>
      <w:marRight w:val="0"/>
      <w:marTop w:val="0"/>
      <w:marBottom w:val="0"/>
      <w:divBdr>
        <w:top w:val="none" w:sz="0" w:space="0" w:color="auto"/>
        <w:left w:val="none" w:sz="0" w:space="0" w:color="auto"/>
        <w:bottom w:val="none" w:sz="0" w:space="0" w:color="auto"/>
        <w:right w:val="none" w:sz="0" w:space="0" w:color="auto"/>
      </w:divBdr>
    </w:div>
    <w:div w:id="1072964416">
      <w:bodyDiv w:val="1"/>
      <w:marLeft w:val="0"/>
      <w:marRight w:val="0"/>
      <w:marTop w:val="0"/>
      <w:marBottom w:val="0"/>
      <w:divBdr>
        <w:top w:val="none" w:sz="0" w:space="0" w:color="auto"/>
        <w:left w:val="none" w:sz="0" w:space="0" w:color="auto"/>
        <w:bottom w:val="none" w:sz="0" w:space="0" w:color="auto"/>
        <w:right w:val="none" w:sz="0" w:space="0" w:color="auto"/>
      </w:divBdr>
    </w:div>
    <w:div w:id="1083066624">
      <w:bodyDiv w:val="1"/>
      <w:marLeft w:val="0"/>
      <w:marRight w:val="0"/>
      <w:marTop w:val="0"/>
      <w:marBottom w:val="0"/>
      <w:divBdr>
        <w:top w:val="none" w:sz="0" w:space="0" w:color="auto"/>
        <w:left w:val="none" w:sz="0" w:space="0" w:color="auto"/>
        <w:bottom w:val="none" w:sz="0" w:space="0" w:color="auto"/>
        <w:right w:val="none" w:sz="0" w:space="0" w:color="auto"/>
      </w:divBdr>
    </w:div>
    <w:div w:id="1132285061">
      <w:bodyDiv w:val="1"/>
      <w:marLeft w:val="0"/>
      <w:marRight w:val="0"/>
      <w:marTop w:val="0"/>
      <w:marBottom w:val="0"/>
      <w:divBdr>
        <w:top w:val="none" w:sz="0" w:space="0" w:color="auto"/>
        <w:left w:val="none" w:sz="0" w:space="0" w:color="auto"/>
        <w:bottom w:val="none" w:sz="0" w:space="0" w:color="auto"/>
        <w:right w:val="none" w:sz="0" w:space="0" w:color="auto"/>
      </w:divBdr>
    </w:div>
    <w:div w:id="1172571260">
      <w:bodyDiv w:val="1"/>
      <w:marLeft w:val="0"/>
      <w:marRight w:val="0"/>
      <w:marTop w:val="0"/>
      <w:marBottom w:val="0"/>
      <w:divBdr>
        <w:top w:val="none" w:sz="0" w:space="0" w:color="auto"/>
        <w:left w:val="none" w:sz="0" w:space="0" w:color="auto"/>
        <w:bottom w:val="none" w:sz="0" w:space="0" w:color="auto"/>
        <w:right w:val="none" w:sz="0" w:space="0" w:color="auto"/>
      </w:divBdr>
    </w:div>
    <w:div w:id="1191383965">
      <w:bodyDiv w:val="1"/>
      <w:marLeft w:val="0"/>
      <w:marRight w:val="0"/>
      <w:marTop w:val="0"/>
      <w:marBottom w:val="0"/>
      <w:divBdr>
        <w:top w:val="none" w:sz="0" w:space="0" w:color="auto"/>
        <w:left w:val="none" w:sz="0" w:space="0" w:color="auto"/>
        <w:bottom w:val="none" w:sz="0" w:space="0" w:color="auto"/>
        <w:right w:val="none" w:sz="0" w:space="0" w:color="auto"/>
      </w:divBdr>
    </w:div>
    <w:div w:id="1201894596">
      <w:bodyDiv w:val="1"/>
      <w:marLeft w:val="0"/>
      <w:marRight w:val="0"/>
      <w:marTop w:val="0"/>
      <w:marBottom w:val="0"/>
      <w:divBdr>
        <w:top w:val="none" w:sz="0" w:space="0" w:color="auto"/>
        <w:left w:val="none" w:sz="0" w:space="0" w:color="auto"/>
        <w:bottom w:val="none" w:sz="0" w:space="0" w:color="auto"/>
        <w:right w:val="none" w:sz="0" w:space="0" w:color="auto"/>
      </w:divBdr>
    </w:div>
    <w:div w:id="1211721737">
      <w:bodyDiv w:val="1"/>
      <w:marLeft w:val="0"/>
      <w:marRight w:val="0"/>
      <w:marTop w:val="0"/>
      <w:marBottom w:val="0"/>
      <w:divBdr>
        <w:top w:val="none" w:sz="0" w:space="0" w:color="auto"/>
        <w:left w:val="none" w:sz="0" w:space="0" w:color="auto"/>
        <w:bottom w:val="none" w:sz="0" w:space="0" w:color="auto"/>
        <w:right w:val="none" w:sz="0" w:space="0" w:color="auto"/>
      </w:divBdr>
    </w:div>
    <w:div w:id="1227497180">
      <w:bodyDiv w:val="1"/>
      <w:marLeft w:val="0"/>
      <w:marRight w:val="0"/>
      <w:marTop w:val="0"/>
      <w:marBottom w:val="0"/>
      <w:divBdr>
        <w:top w:val="none" w:sz="0" w:space="0" w:color="auto"/>
        <w:left w:val="none" w:sz="0" w:space="0" w:color="auto"/>
        <w:bottom w:val="none" w:sz="0" w:space="0" w:color="auto"/>
        <w:right w:val="none" w:sz="0" w:space="0" w:color="auto"/>
      </w:divBdr>
    </w:div>
    <w:div w:id="1235048090">
      <w:bodyDiv w:val="1"/>
      <w:marLeft w:val="0"/>
      <w:marRight w:val="0"/>
      <w:marTop w:val="0"/>
      <w:marBottom w:val="0"/>
      <w:divBdr>
        <w:top w:val="none" w:sz="0" w:space="0" w:color="auto"/>
        <w:left w:val="none" w:sz="0" w:space="0" w:color="auto"/>
        <w:bottom w:val="none" w:sz="0" w:space="0" w:color="auto"/>
        <w:right w:val="none" w:sz="0" w:space="0" w:color="auto"/>
      </w:divBdr>
    </w:div>
    <w:div w:id="1241986855">
      <w:bodyDiv w:val="1"/>
      <w:marLeft w:val="0"/>
      <w:marRight w:val="0"/>
      <w:marTop w:val="0"/>
      <w:marBottom w:val="0"/>
      <w:divBdr>
        <w:top w:val="none" w:sz="0" w:space="0" w:color="auto"/>
        <w:left w:val="none" w:sz="0" w:space="0" w:color="auto"/>
        <w:bottom w:val="none" w:sz="0" w:space="0" w:color="auto"/>
        <w:right w:val="none" w:sz="0" w:space="0" w:color="auto"/>
      </w:divBdr>
    </w:div>
    <w:div w:id="1245602518">
      <w:bodyDiv w:val="1"/>
      <w:marLeft w:val="0"/>
      <w:marRight w:val="0"/>
      <w:marTop w:val="0"/>
      <w:marBottom w:val="0"/>
      <w:divBdr>
        <w:top w:val="none" w:sz="0" w:space="0" w:color="auto"/>
        <w:left w:val="none" w:sz="0" w:space="0" w:color="auto"/>
        <w:bottom w:val="none" w:sz="0" w:space="0" w:color="auto"/>
        <w:right w:val="none" w:sz="0" w:space="0" w:color="auto"/>
      </w:divBdr>
    </w:div>
    <w:div w:id="1247958357">
      <w:bodyDiv w:val="1"/>
      <w:marLeft w:val="0"/>
      <w:marRight w:val="0"/>
      <w:marTop w:val="0"/>
      <w:marBottom w:val="0"/>
      <w:divBdr>
        <w:top w:val="none" w:sz="0" w:space="0" w:color="auto"/>
        <w:left w:val="none" w:sz="0" w:space="0" w:color="auto"/>
        <w:bottom w:val="none" w:sz="0" w:space="0" w:color="auto"/>
        <w:right w:val="none" w:sz="0" w:space="0" w:color="auto"/>
      </w:divBdr>
    </w:div>
    <w:div w:id="1285191948">
      <w:bodyDiv w:val="1"/>
      <w:marLeft w:val="0"/>
      <w:marRight w:val="0"/>
      <w:marTop w:val="0"/>
      <w:marBottom w:val="0"/>
      <w:divBdr>
        <w:top w:val="none" w:sz="0" w:space="0" w:color="auto"/>
        <w:left w:val="none" w:sz="0" w:space="0" w:color="auto"/>
        <w:bottom w:val="none" w:sz="0" w:space="0" w:color="auto"/>
        <w:right w:val="none" w:sz="0" w:space="0" w:color="auto"/>
      </w:divBdr>
    </w:div>
    <w:div w:id="1301306228">
      <w:bodyDiv w:val="1"/>
      <w:marLeft w:val="0"/>
      <w:marRight w:val="0"/>
      <w:marTop w:val="0"/>
      <w:marBottom w:val="0"/>
      <w:divBdr>
        <w:top w:val="none" w:sz="0" w:space="0" w:color="auto"/>
        <w:left w:val="none" w:sz="0" w:space="0" w:color="auto"/>
        <w:bottom w:val="none" w:sz="0" w:space="0" w:color="auto"/>
        <w:right w:val="none" w:sz="0" w:space="0" w:color="auto"/>
      </w:divBdr>
    </w:div>
    <w:div w:id="1332024470">
      <w:bodyDiv w:val="1"/>
      <w:marLeft w:val="0"/>
      <w:marRight w:val="0"/>
      <w:marTop w:val="0"/>
      <w:marBottom w:val="0"/>
      <w:divBdr>
        <w:top w:val="none" w:sz="0" w:space="0" w:color="auto"/>
        <w:left w:val="none" w:sz="0" w:space="0" w:color="auto"/>
        <w:bottom w:val="none" w:sz="0" w:space="0" w:color="auto"/>
        <w:right w:val="none" w:sz="0" w:space="0" w:color="auto"/>
      </w:divBdr>
    </w:div>
    <w:div w:id="1333987771">
      <w:bodyDiv w:val="1"/>
      <w:marLeft w:val="0"/>
      <w:marRight w:val="0"/>
      <w:marTop w:val="0"/>
      <w:marBottom w:val="0"/>
      <w:divBdr>
        <w:top w:val="none" w:sz="0" w:space="0" w:color="auto"/>
        <w:left w:val="none" w:sz="0" w:space="0" w:color="auto"/>
        <w:bottom w:val="none" w:sz="0" w:space="0" w:color="auto"/>
        <w:right w:val="none" w:sz="0" w:space="0" w:color="auto"/>
      </w:divBdr>
    </w:div>
    <w:div w:id="1342123705">
      <w:bodyDiv w:val="1"/>
      <w:marLeft w:val="0"/>
      <w:marRight w:val="0"/>
      <w:marTop w:val="0"/>
      <w:marBottom w:val="0"/>
      <w:divBdr>
        <w:top w:val="none" w:sz="0" w:space="0" w:color="auto"/>
        <w:left w:val="none" w:sz="0" w:space="0" w:color="auto"/>
        <w:bottom w:val="none" w:sz="0" w:space="0" w:color="auto"/>
        <w:right w:val="none" w:sz="0" w:space="0" w:color="auto"/>
      </w:divBdr>
    </w:div>
    <w:div w:id="1376351859">
      <w:bodyDiv w:val="1"/>
      <w:marLeft w:val="0"/>
      <w:marRight w:val="0"/>
      <w:marTop w:val="0"/>
      <w:marBottom w:val="0"/>
      <w:divBdr>
        <w:top w:val="none" w:sz="0" w:space="0" w:color="auto"/>
        <w:left w:val="none" w:sz="0" w:space="0" w:color="auto"/>
        <w:bottom w:val="none" w:sz="0" w:space="0" w:color="auto"/>
        <w:right w:val="none" w:sz="0" w:space="0" w:color="auto"/>
      </w:divBdr>
    </w:div>
    <w:div w:id="1386173840">
      <w:bodyDiv w:val="1"/>
      <w:marLeft w:val="0"/>
      <w:marRight w:val="0"/>
      <w:marTop w:val="0"/>
      <w:marBottom w:val="0"/>
      <w:divBdr>
        <w:top w:val="none" w:sz="0" w:space="0" w:color="auto"/>
        <w:left w:val="none" w:sz="0" w:space="0" w:color="auto"/>
        <w:bottom w:val="none" w:sz="0" w:space="0" w:color="auto"/>
        <w:right w:val="none" w:sz="0" w:space="0" w:color="auto"/>
      </w:divBdr>
    </w:div>
    <w:div w:id="1422025934">
      <w:bodyDiv w:val="1"/>
      <w:marLeft w:val="0"/>
      <w:marRight w:val="0"/>
      <w:marTop w:val="0"/>
      <w:marBottom w:val="0"/>
      <w:divBdr>
        <w:top w:val="none" w:sz="0" w:space="0" w:color="auto"/>
        <w:left w:val="none" w:sz="0" w:space="0" w:color="auto"/>
        <w:bottom w:val="none" w:sz="0" w:space="0" w:color="auto"/>
        <w:right w:val="none" w:sz="0" w:space="0" w:color="auto"/>
      </w:divBdr>
    </w:div>
    <w:div w:id="1517108740">
      <w:bodyDiv w:val="1"/>
      <w:marLeft w:val="0"/>
      <w:marRight w:val="0"/>
      <w:marTop w:val="0"/>
      <w:marBottom w:val="0"/>
      <w:divBdr>
        <w:top w:val="none" w:sz="0" w:space="0" w:color="auto"/>
        <w:left w:val="none" w:sz="0" w:space="0" w:color="auto"/>
        <w:bottom w:val="none" w:sz="0" w:space="0" w:color="auto"/>
        <w:right w:val="none" w:sz="0" w:space="0" w:color="auto"/>
      </w:divBdr>
      <w:divsChild>
        <w:div w:id="1562062467">
          <w:marLeft w:val="0"/>
          <w:marRight w:val="0"/>
          <w:marTop w:val="0"/>
          <w:marBottom w:val="0"/>
          <w:divBdr>
            <w:top w:val="none" w:sz="0" w:space="0" w:color="auto"/>
            <w:left w:val="none" w:sz="0" w:space="0" w:color="auto"/>
            <w:bottom w:val="none" w:sz="0" w:space="0" w:color="auto"/>
            <w:right w:val="none" w:sz="0" w:space="0" w:color="auto"/>
          </w:divBdr>
        </w:div>
      </w:divsChild>
    </w:div>
    <w:div w:id="1525437866">
      <w:bodyDiv w:val="1"/>
      <w:marLeft w:val="0"/>
      <w:marRight w:val="0"/>
      <w:marTop w:val="0"/>
      <w:marBottom w:val="0"/>
      <w:divBdr>
        <w:top w:val="none" w:sz="0" w:space="0" w:color="auto"/>
        <w:left w:val="none" w:sz="0" w:space="0" w:color="auto"/>
        <w:bottom w:val="none" w:sz="0" w:space="0" w:color="auto"/>
        <w:right w:val="none" w:sz="0" w:space="0" w:color="auto"/>
      </w:divBdr>
    </w:div>
    <w:div w:id="1543978089">
      <w:bodyDiv w:val="1"/>
      <w:marLeft w:val="0"/>
      <w:marRight w:val="0"/>
      <w:marTop w:val="0"/>
      <w:marBottom w:val="0"/>
      <w:divBdr>
        <w:top w:val="none" w:sz="0" w:space="0" w:color="auto"/>
        <w:left w:val="none" w:sz="0" w:space="0" w:color="auto"/>
        <w:bottom w:val="none" w:sz="0" w:space="0" w:color="auto"/>
        <w:right w:val="none" w:sz="0" w:space="0" w:color="auto"/>
      </w:divBdr>
    </w:div>
    <w:div w:id="1569027639">
      <w:bodyDiv w:val="1"/>
      <w:marLeft w:val="0"/>
      <w:marRight w:val="0"/>
      <w:marTop w:val="0"/>
      <w:marBottom w:val="0"/>
      <w:divBdr>
        <w:top w:val="none" w:sz="0" w:space="0" w:color="auto"/>
        <w:left w:val="none" w:sz="0" w:space="0" w:color="auto"/>
        <w:bottom w:val="none" w:sz="0" w:space="0" w:color="auto"/>
        <w:right w:val="none" w:sz="0" w:space="0" w:color="auto"/>
      </w:divBdr>
      <w:divsChild>
        <w:div w:id="1031538344">
          <w:marLeft w:val="0"/>
          <w:marRight w:val="0"/>
          <w:marTop w:val="0"/>
          <w:marBottom w:val="0"/>
          <w:divBdr>
            <w:top w:val="none" w:sz="0" w:space="0" w:color="auto"/>
            <w:left w:val="none" w:sz="0" w:space="0" w:color="auto"/>
            <w:bottom w:val="none" w:sz="0" w:space="0" w:color="auto"/>
            <w:right w:val="none" w:sz="0" w:space="0" w:color="auto"/>
          </w:divBdr>
        </w:div>
      </w:divsChild>
    </w:div>
    <w:div w:id="1649243261">
      <w:bodyDiv w:val="1"/>
      <w:marLeft w:val="0"/>
      <w:marRight w:val="0"/>
      <w:marTop w:val="0"/>
      <w:marBottom w:val="0"/>
      <w:divBdr>
        <w:top w:val="none" w:sz="0" w:space="0" w:color="auto"/>
        <w:left w:val="none" w:sz="0" w:space="0" w:color="auto"/>
        <w:bottom w:val="none" w:sz="0" w:space="0" w:color="auto"/>
        <w:right w:val="none" w:sz="0" w:space="0" w:color="auto"/>
      </w:divBdr>
    </w:div>
    <w:div w:id="1652176479">
      <w:bodyDiv w:val="1"/>
      <w:marLeft w:val="0"/>
      <w:marRight w:val="0"/>
      <w:marTop w:val="0"/>
      <w:marBottom w:val="0"/>
      <w:divBdr>
        <w:top w:val="none" w:sz="0" w:space="0" w:color="auto"/>
        <w:left w:val="none" w:sz="0" w:space="0" w:color="auto"/>
        <w:bottom w:val="none" w:sz="0" w:space="0" w:color="auto"/>
        <w:right w:val="none" w:sz="0" w:space="0" w:color="auto"/>
      </w:divBdr>
    </w:div>
    <w:div w:id="1663779167">
      <w:bodyDiv w:val="1"/>
      <w:marLeft w:val="0"/>
      <w:marRight w:val="0"/>
      <w:marTop w:val="0"/>
      <w:marBottom w:val="0"/>
      <w:divBdr>
        <w:top w:val="none" w:sz="0" w:space="0" w:color="auto"/>
        <w:left w:val="none" w:sz="0" w:space="0" w:color="auto"/>
        <w:bottom w:val="none" w:sz="0" w:space="0" w:color="auto"/>
        <w:right w:val="none" w:sz="0" w:space="0" w:color="auto"/>
      </w:divBdr>
    </w:div>
    <w:div w:id="1686707265">
      <w:bodyDiv w:val="1"/>
      <w:marLeft w:val="0"/>
      <w:marRight w:val="0"/>
      <w:marTop w:val="0"/>
      <w:marBottom w:val="0"/>
      <w:divBdr>
        <w:top w:val="none" w:sz="0" w:space="0" w:color="auto"/>
        <w:left w:val="none" w:sz="0" w:space="0" w:color="auto"/>
        <w:bottom w:val="none" w:sz="0" w:space="0" w:color="auto"/>
        <w:right w:val="none" w:sz="0" w:space="0" w:color="auto"/>
      </w:divBdr>
      <w:divsChild>
        <w:div w:id="1866749627">
          <w:marLeft w:val="0"/>
          <w:marRight w:val="0"/>
          <w:marTop w:val="0"/>
          <w:marBottom w:val="0"/>
          <w:divBdr>
            <w:top w:val="none" w:sz="0" w:space="0" w:color="auto"/>
            <w:left w:val="none" w:sz="0" w:space="0" w:color="auto"/>
            <w:bottom w:val="none" w:sz="0" w:space="0" w:color="auto"/>
            <w:right w:val="none" w:sz="0" w:space="0" w:color="auto"/>
          </w:divBdr>
        </w:div>
      </w:divsChild>
    </w:div>
    <w:div w:id="1738354902">
      <w:bodyDiv w:val="1"/>
      <w:marLeft w:val="0"/>
      <w:marRight w:val="0"/>
      <w:marTop w:val="0"/>
      <w:marBottom w:val="0"/>
      <w:divBdr>
        <w:top w:val="none" w:sz="0" w:space="0" w:color="auto"/>
        <w:left w:val="none" w:sz="0" w:space="0" w:color="auto"/>
        <w:bottom w:val="none" w:sz="0" w:space="0" w:color="auto"/>
        <w:right w:val="none" w:sz="0" w:space="0" w:color="auto"/>
      </w:divBdr>
    </w:div>
    <w:div w:id="1765882392">
      <w:bodyDiv w:val="1"/>
      <w:marLeft w:val="0"/>
      <w:marRight w:val="0"/>
      <w:marTop w:val="0"/>
      <w:marBottom w:val="0"/>
      <w:divBdr>
        <w:top w:val="none" w:sz="0" w:space="0" w:color="auto"/>
        <w:left w:val="none" w:sz="0" w:space="0" w:color="auto"/>
        <w:bottom w:val="none" w:sz="0" w:space="0" w:color="auto"/>
        <w:right w:val="none" w:sz="0" w:space="0" w:color="auto"/>
      </w:divBdr>
    </w:div>
    <w:div w:id="1777286248">
      <w:bodyDiv w:val="1"/>
      <w:marLeft w:val="0"/>
      <w:marRight w:val="0"/>
      <w:marTop w:val="0"/>
      <w:marBottom w:val="0"/>
      <w:divBdr>
        <w:top w:val="none" w:sz="0" w:space="0" w:color="auto"/>
        <w:left w:val="none" w:sz="0" w:space="0" w:color="auto"/>
        <w:bottom w:val="none" w:sz="0" w:space="0" w:color="auto"/>
        <w:right w:val="none" w:sz="0" w:space="0" w:color="auto"/>
      </w:divBdr>
    </w:div>
    <w:div w:id="1782726541">
      <w:bodyDiv w:val="1"/>
      <w:marLeft w:val="0"/>
      <w:marRight w:val="0"/>
      <w:marTop w:val="0"/>
      <w:marBottom w:val="0"/>
      <w:divBdr>
        <w:top w:val="none" w:sz="0" w:space="0" w:color="auto"/>
        <w:left w:val="none" w:sz="0" w:space="0" w:color="auto"/>
        <w:bottom w:val="none" w:sz="0" w:space="0" w:color="auto"/>
        <w:right w:val="none" w:sz="0" w:space="0" w:color="auto"/>
      </w:divBdr>
      <w:divsChild>
        <w:div w:id="1357196090">
          <w:marLeft w:val="0"/>
          <w:marRight w:val="0"/>
          <w:marTop w:val="0"/>
          <w:marBottom w:val="0"/>
          <w:divBdr>
            <w:top w:val="none" w:sz="0" w:space="0" w:color="auto"/>
            <w:left w:val="none" w:sz="0" w:space="0" w:color="auto"/>
            <w:bottom w:val="none" w:sz="0" w:space="0" w:color="auto"/>
            <w:right w:val="none" w:sz="0" w:space="0" w:color="auto"/>
          </w:divBdr>
        </w:div>
      </w:divsChild>
    </w:div>
    <w:div w:id="1794520245">
      <w:bodyDiv w:val="1"/>
      <w:marLeft w:val="0"/>
      <w:marRight w:val="0"/>
      <w:marTop w:val="0"/>
      <w:marBottom w:val="0"/>
      <w:divBdr>
        <w:top w:val="none" w:sz="0" w:space="0" w:color="auto"/>
        <w:left w:val="none" w:sz="0" w:space="0" w:color="auto"/>
        <w:bottom w:val="none" w:sz="0" w:space="0" w:color="auto"/>
        <w:right w:val="none" w:sz="0" w:space="0" w:color="auto"/>
      </w:divBdr>
    </w:div>
    <w:div w:id="1816945885">
      <w:bodyDiv w:val="1"/>
      <w:marLeft w:val="0"/>
      <w:marRight w:val="0"/>
      <w:marTop w:val="0"/>
      <w:marBottom w:val="0"/>
      <w:divBdr>
        <w:top w:val="none" w:sz="0" w:space="0" w:color="auto"/>
        <w:left w:val="none" w:sz="0" w:space="0" w:color="auto"/>
        <w:bottom w:val="none" w:sz="0" w:space="0" w:color="auto"/>
        <w:right w:val="none" w:sz="0" w:space="0" w:color="auto"/>
      </w:divBdr>
    </w:div>
    <w:div w:id="1838154097">
      <w:bodyDiv w:val="1"/>
      <w:marLeft w:val="0"/>
      <w:marRight w:val="0"/>
      <w:marTop w:val="0"/>
      <w:marBottom w:val="0"/>
      <w:divBdr>
        <w:top w:val="none" w:sz="0" w:space="0" w:color="auto"/>
        <w:left w:val="none" w:sz="0" w:space="0" w:color="auto"/>
        <w:bottom w:val="none" w:sz="0" w:space="0" w:color="auto"/>
        <w:right w:val="none" w:sz="0" w:space="0" w:color="auto"/>
      </w:divBdr>
    </w:div>
    <w:div w:id="1839803522">
      <w:bodyDiv w:val="1"/>
      <w:marLeft w:val="0"/>
      <w:marRight w:val="0"/>
      <w:marTop w:val="0"/>
      <w:marBottom w:val="0"/>
      <w:divBdr>
        <w:top w:val="none" w:sz="0" w:space="0" w:color="auto"/>
        <w:left w:val="none" w:sz="0" w:space="0" w:color="auto"/>
        <w:bottom w:val="none" w:sz="0" w:space="0" w:color="auto"/>
        <w:right w:val="none" w:sz="0" w:space="0" w:color="auto"/>
      </w:divBdr>
    </w:div>
    <w:div w:id="1846246117">
      <w:bodyDiv w:val="1"/>
      <w:marLeft w:val="0"/>
      <w:marRight w:val="0"/>
      <w:marTop w:val="0"/>
      <w:marBottom w:val="0"/>
      <w:divBdr>
        <w:top w:val="none" w:sz="0" w:space="0" w:color="auto"/>
        <w:left w:val="none" w:sz="0" w:space="0" w:color="auto"/>
        <w:bottom w:val="none" w:sz="0" w:space="0" w:color="auto"/>
        <w:right w:val="none" w:sz="0" w:space="0" w:color="auto"/>
      </w:divBdr>
    </w:div>
    <w:div w:id="1849564943">
      <w:bodyDiv w:val="1"/>
      <w:marLeft w:val="0"/>
      <w:marRight w:val="0"/>
      <w:marTop w:val="0"/>
      <w:marBottom w:val="0"/>
      <w:divBdr>
        <w:top w:val="none" w:sz="0" w:space="0" w:color="auto"/>
        <w:left w:val="none" w:sz="0" w:space="0" w:color="auto"/>
        <w:bottom w:val="none" w:sz="0" w:space="0" w:color="auto"/>
        <w:right w:val="none" w:sz="0" w:space="0" w:color="auto"/>
      </w:divBdr>
    </w:div>
    <w:div w:id="1858275340">
      <w:bodyDiv w:val="1"/>
      <w:marLeft w:val="0"/>
      <w:marRight w:val="0"/>
      <w:marTop w:val="0"/>
      <w:marBottom w:val="0"/>
      <w:divBdr>
        <w:top w:val="none" w:sz="0" w:space="0" w:color="auto"/>
        <w:left w:val="none" w:sz="0" w:space="0" w:color="auto"/>
        <w:bottom w:val="none" w:sz="0" w:space="0" w:color="auto"/>
        <w:right w:val="none" w:sz="0" w:space="0" w:color="auto"/>
      </w:divBdr>
    </w:div>
    <w:div w:id="1886528191">
      <w:bodyDiv w:val="1"/>
      <w:marLeft w:val="0"/>
      <w:marRight w:val="0"/>
      <w:marTop w:val="0"/>
      <w:marBottom w:val="0"/>
      <w:divBdr>
        <w:top w:val="none" w:sz="0" w:space="0" w:color="auto"/>
        <w:left w:val="none" w:sz="0" w:space="0" w:color="auto"/>
        <w:bottom w:val="none" w:sz="0" w:space="0" w:color="auto"/>
        <w:right w:val="none" w:sz="0" w:space="0" w:color="auto"/>
      </w:divBdr>
    </w:div>
    <w:div w:id="1915820454">
      <w:bodyDiv w:val="1"/>
      <w:marLeft w:val="0"/>
      <w:marRight w:val="0"/>
      <w:marTop w:val="0"/>
      <w:marBottom w:val="0"/>
      <w:divBdr>
        <w:top w:val="none" w:sz="0" w:space="0" w:color="auto"/>
        <w:left w:val="none" w:sz="0" w:space="0" w:color="auto"/>
        <w:bottom w:val="none" w:sz="0" w:space="0" w:color="auto"/>
        <w:right w:val="none" w:sz="0" w:space="0" w:color="auto"/>
      </w:divBdr>
      <w:divsChild>
        <w:div w:id="1867985563">
          <w:marLeft w:val="0"/>
          <w:marRight w:val="0"/>
          <w:marTop w:val="0"/>
          <w:marBottom w:val="0"/>
          <w:divBdr>
            <w:top w:val="none" w:sz="0" w:space="0" w:color="auto"/>
            <w:left w:val="none" w:sz="0" w:space="0" w:color="auto"/>
            <w:bottom w:val="none" w:sz="0" w:space="0" w:color="auto"/>
            <w:right w:val="none" w:sz="0" w:space="0" w:color="auto"/>
          </w:divBdr>
        </w:div>
      </w:divsChild>
    </w:div>
    <w:div w:id="1930889902">
      <w:bodyDiv w:val="1"/>
      <w:marLeft w:val="0"/>
      <w:marRight w:val="0"/>
      <w:marTop w:val="0"/>
      <w:marBottom w:val="0"/>
      <w:divBdr>
        <w:top w:val="none" w:sz="0" w:space="0" w:color="auto"/>
        <w:left w:val="none" w:sz="0" w:space="0" w:color="auto"/>
        <w:bottom w:val="none" w:sz="0" w:space="0" w:color="auto"/>
        <w:right w:val="none" w:sz="0" w:space="0" w:color="auto"/>
      </w:divBdr>
    </w:div>
    <w:div w:id="1963416447">
      <w:bodyDiv w:val="1"/>
      <w:marLeft w:val="0"/>
      <w:marRight w:val="0"/>
      <w:marTop w:val="0"/>
      <w:marBottom w:val="0"/>
      <w:divBdr>
        <w:top w:val="none" w:sz="0" w:space="0" w:color="auto"/>
        <w:left w:val="none" w:sz="0" w:space="0" w:color="auto"/>
        <w:bottom w:val="none" w:sz="0" w:space="0" w:color="auto"/>
        <w:right w:val="none" w:sz="0" w:space="0" w:color="auto"/>
      </w:divBdr>
    </w:div>
    <w:div w:id="1973632159">
      <w:bodyDiv w:val="1"/>
      <w:marLeft w:val="0"/>
      <w:marRight w:val="0"/>
      <w:marTop w:val="0"/>
      <w:marBottom w:val="0"/>
      <w:divBdr>
        <w:top w:val="none" w:sz="0" w:space="0" w:color="auto"/>
        <w:left w:val="none" w:sz="0" w:space="0" w:color="auto"/>
        <w:bottom w:val="none" w:sz="0" w:space="0" w:color="auto"/>
        <w:right w:val="none" w:sz="0" w:space="0" w:color="auto"/>
      </w:divBdr>
    </w:div>
    <w:div w:id="1985968440">
      <w:bodyDiv w:val="1"/>
      <w:marLeft w:val="0"/>
      <w:marRight w:val="0"/>
      <w:marTop w:val="0"/>
      <w:marBottom w:val="0"/>
      <w:divBdr>
        <w:top w:val="none" w:sz="0" w:space="0" w:color="auto"/>
        <w:left w:val="none" w:sz="0" w:space="0" w:color="auto"/>
        <w:bottom w:val="none" w:sz="0" w:space="0" w:color="auto"/>
        <w:right w:val="none" w:sz="0" w:space="0" w:color="auto"/>
      </w:divBdr>
    </w:div>
    <w:div w:id="1989901379">
      <w:bodyDiv w:val="1"/>
      <w:marLeft w:val="0"/>
      <w:marRight w:val="0"/>
      <w:marTop w:val="0"/>
      <w:marBottom w:val="0"/>
      <w:divBdr>
        <w:top w:val="none" w:sz="0" w:space="0" w:color="auto"/>
        <w:left w:val="none" w:sz="0" w:space="0" w:color="auto"/>
        <w:bottom w:val="none" w:sz="0" w:space="0" w:color="auto"/>
        <w:right w:val="none" w:sz="0" w:space="0" w:color="auto"/>
      </w:divBdr>
    </w:div>
    <w:div w:id="2060937370">
      <w:bodyDiv w:val="1"/>
      <w:marLeft w:val="0"/>
      <w:marRight w:val="0"/>
      <w:marTop w:val="0"/>
      <w:marBottom w:val="0"/>
      <w:divBdr>
        <w:top w:val="none" w:sz="0" w:space="0" w:color="auto"/>
        <w:left w:val="none" w:sz="0" w:space="0" w:color="auto"/>
        <w:bottom w:val="none" w:sz="0" w:space="0" w:color="auto"/>
        <w:right w:val="none" w:sz="0" w:space="0" w:color="auto"/>
      </w:divBdr>
    </w:div>
    <w:div w:id="2063407697">
      <w:bodyDiv w:val="1"/>
      <w:marLeft w:val="0"/>
      <w:marRight w:val="0"/>
      <w:marTop w:val="0"/>
      <w:marBottom w:val="0"/>
      <w:divBdr>
        <w:top w:val="none" w:sz="0" w:space="0" w:color="auto"/>
        <w:left w:val="none" w:sz="0" w:space="0" w:color="auto"/>
        <w:bottom w:val="none" w:sz="0" w:space="0" w:color="auto"/>
        <w:right w:val="none" w:sz="0" w:space="0" w:color="auto"/>
      </w:divBdr>
    </w:div>
    <w:div w:id="2068870318">
      <w:bodyDiv w:val="1"/>
      <w:marLeft w:val="0"/>
      <w:marRight w:val="0"/>
      <w:marTop w:val="0"/>
      <w:marBottom w:val="0"/>
      <w:divBdr>
        <w:top w:val="none" w:sz="0" w:space="0" w:color="auto"/>
        <w:left w:val="none" w:sz="0" w:space="0" w:color="auto"/>
        <w:bottom w:val="none" w:sz="0" w:space="0" w:color="auto"/>
        <w:right w:val="none" w:sz="0" w:space="0" w:color="auto"/>
      </w:divBdr>
    </w:div>
    <w:div w:id="2070565463">
      <w:bodyDiv w:val="1"/>
      <w:marLeft w:val="0"/>
      <w:marRight w:val="0"/>
      <w:marTop w:val="0"/>
      <w:marBottom w:val="0"/>
      <w:divBdr>
        <w:top w:val="none" w:sz="0" w:space="0" w:color="auto"/>
        <w:left w:val="none" w:sz="0" w:space="0" w:color="auto"/>
        <w:bottom w:val="none" w:sz="0" w:space="0" w:color="auto"/>
        <w:right w:val="none" w:sz="0" w:space="0" w:color="auto"/>
      </w:divBdr>
    </w:div>
    <w:div w:id="2079328012">
      <w:bodyDiv w:val="1"/>
      <w:marLeft w:val="0"/>
      <w:marRight w:val="0"/>
      <w:marTop w:val="0"/>
      <w:marBottom w:val="0"/>
      <w:divBdr>
        <w:top w:val="none" w:sz="0" w:space="0" w:color="auto"/>
        <w:left w:val="none" w:sz="0" w:space="0" w:color="auto"/>
        <w:bottom w:val="none" w:sz="0" w:space="0" w:color="auto"/>
        <w:right w:val="none" w:sz="0" w:space="0" w:color="auto"/>
      </w:divBdr>
    </w:div>
    <w:div w:id="2091389738">
      <w:bodyDiv w:val="1"/>
      <w:marLeft w:val="0"/>
      <w:marRight w:val="0"/>
      <w:marTop w:val="0"/>
      <w:marBottom w:val="0"/>
      <w:divBdr>
        <w:top w:val="none" w:sz="0" w:space="0" w:color="auto"/>
        <w:left w:val="none" w:sz="0" w:space="0" w:color="auto"/>
        <w:bottom w:val="none" w:sz="0" w:space="0" w:color="auto"/>
        <w:right w:val="none" w:sz="0" w:space="0" w:color="auto"/>
      </w:divBdr>
    </w:div>
    <w:div w:id="2111200871">
      <w:bodyDiv w:val="1"/>
      <w:marLeft w:val="0"/>
      <w:marRight w:val="0"/>
      <w:marTop w:val="0"/>
      <w:marBottom w:val="0"/>
      <w:divBdr>
        <w:top w:val="none" w:sz="0" w:space="0" w:color="auto"/>
        <w:left w:val="none" w:sz="0" w:space="0" w:color="auto"/>
        <w:bottom w:val="none" w:sz="0" w:space="0" w:color="auto"/>
        <w:right w:val="none" w:sz="0" w:space="0" w:color="auto"/>
      </w:divBdr>
    </w:div>
    <w:div w:id="2114157374">
      <w:bodyDiv w:val="1"/>
      <w:marLeft w:val="0"/>
      <w:marRight w:val="0"/>
      <w:marTop w:val="0"/>
      <w:marBottom w:val="0"/>
      <w:divBdr>
        <w:top w:val="none" w:sz="0" w:space="0" w:color="auto"/>
        <w:left w:val="none" w:sz="0" w:space="0" w:color="auto"/>
        <w:bottom w:val="none" w:sz="0" w:space="0" w:color="auto"/>
        <w:right w:val="none" w:sz="0" w:space="0" w:color="auto"/>
      </w:divBdr>
    </w:div>
    <w:div w:id="2131439223">
      <w:bodyDiv w:val="1"/>
      <w:marLeft w:val="0"/>
      <w:marRight w:val="0"/>
      <w:marTop w:val="0"/>
      <w:marBottom w:val="0"/>
      <w:divBdr>
        <w:top w:val="none" w:sz="0" w:space="0" w:color="auto"/>
        <w:left w:val="none" w:sz="0" w:space="0" w:color="auto"/>
        <w:bottom w:val="none" w:sz="0" w:space="0" w:color="auto"/>
        <w:right w:val="none" w:sz="0" w:space="0" w:color="auto"/>
      </w:divBdr>
      <w:divsChild>
        <w:div w:id="62995056">
          <w:marLeft w:val="0"/>
          <w:marRight w:val="0"/>
          <w:marTop w:val="0"/>
          <w:marBottom w:val="0"/>
          <w:divBdr>
            <w:top w:val="none" w:sz="0" w:space="0" w:color="auto"/>
            <w:left w:val="none" w:sz="0" w:space="0" w:color="auto"/>
            <w:bottom w:val="none" w:sz="0" w:space="0" w:color="auto"/>
            <w:right w:val="none" w:sz="0" w:space="0" w:color="auto"/>
          </w:divBdr>
          <w:divsChild>
            <w:div w:id="416366823">
              <w:marLeft w:val="0"/>
              <w:marRight w:val="0"/>
              <w:marTop w:val="0"/>
              <w:marBottom w:val="0"/>
              <w:divBdr>
                <w:top w:val="none" w:sz="0" w:space="0" w:color="auto"/>
                <w:left w:val="none" w:sz="0" w:space="0" w:color="auto"/>
                <w:bottom w:val="none" w:sz="0" w:space="0" w:color="auto"/>
                <w:right w:val="none" w:sz="0" w:space="0" w:color="auto"/>
              </w:divBdr>
              <w:divsChild>
                <w:div w:id="66578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8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4A2B9-0F4E-4210-BC19-8E711E1EE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1287</TotalTime>
  <Pages>101</Pages>
  <Words>24079</Words>
  <Characters>144475</Characters>
  <Application>Microsoft Office Word</Application>
  <DocSecurity>0</DocSecurity>
  <Lines>1203</Lines>
  <Paragraphs>336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168218</CharactersWithSpaces>
  <SharedDoc>false</SharedDoc>
  <HLinks>
    <vt:vector size="762" baseType="variant">
      <vt:variant>
        <vt:i4>1310775</vt:i4>
      </vt:variant>
      <vt:variant>
        <vt:i4>1067</vt:i4>
      </vt:variant>
      <vt:variant>
        <vt:i4>0</vt:i4>
      </vt:variant>
      <vt:variant>
        <vt:i4>5</vt:i4>
      </vt:variant>
      <vt:variant>
        <vt:lpwstr/>
      </vt:variant>
      <vt:variant>
        <vt:lpwstr>_Toc411001233</vt:lpwstr>
      </vt:variant>
      <vt:variant>
        <vt:i4>1310775</vt:i4>
      </vt:variant>
      <vt:variant>
        <vt:i4>1061</vt:i4>
      </vt:variant>
      <vt:variant>
        <vt:i4>0</vt:i4>
      </vt:variant>
      <vt:variant>
        <vt:i4>5</vt:i4>
      </vt:variant>
      <vt:variant>
        <vt:lpwstr/>
      </vt:variant>
      <vt:variant>
        <vt:lpwstr>_Toc411001232</vt:lpwstr>
      </vt:variant>
      <vt:variant>
        <vt:i4>1310775</vt:i4>
      </vt:variant>
      <vt:variant>
        <vt:i4>1055</vt:i4>
      </vt:variant>
      <vt:variant>
        <vt:i4>0</vt:i4>
      </vt:variant>
      <vt:variant>
        <vt:i4>5</vt:i4>
      </vt:variant>
      <vt:variant>
        <vt:lpwstr/>
      </vt:variant>
      <vt:variant>
        <vt:lpwstr>_Toc411001231</vt:lpwstr>
      </vt:variant>
      <vt:variant>
        <vt:i4>1310775</vt:i4>
      </vt:variant>
      <vt:variant>
        <vt:i4>1049</vt:i4>
      </vt:variant>
      <vt:variant>
        <vt:i4>0</vt:i4>
      </vt:variant>
      <vt:variant>
        <vt:i4>5</vt:i4>
      </vt:variant>
      <vt:variant>
        <vt:lpwstr/>
      </vt:variant>
      <vt:variant>
        <vt:lpwstr>_Toc411001230</vt:lpwstr>
      </vt:variant>
      <vt:variant>
        <vt:i4>1376311</vt:i4>
      </vt:variant>
      <vt:variant>
        <vt:i4>1043</vt:i4>
      </vt:variant>
      <vt:variant>
        <vt:i4>0</vt:i4>
      </vt:variant>
      <vt:variant>
        <vt:i4>5</vt:i4>
      </vt:variant>
      <vt:variant>
        <vt:lpwstr/>
      </vt:variant>
      <vt:variant>
        <vt:lpwstr>_Toc411001229</vt:lpwstr>
      </vt:variant>
      <vt:variant>
        <vt:i4>1376311</vt:i4>
      </vt:variant>
      <vt:variant>
        <vt:i4>1037</vt:i4>
      </vt:variant>
      <vt:variant>
        <vt:i4>0</vt:i4>
      </vt:variant>
      <vt:variant>
        <vt:i4>5</vt:i4>
      </vt:variant>
      <vt:variant>
        <vt:lpwstr/>
      </vt:variant>
      <vt:variant>
        <vt:lpwstr>_Toc411001228</vt:lpwstr>
      </vt:variant>
      <vt:variant>
        <vt:i4>1376311</vt:i4>
      </vt:variant>
      <vt:variant>
        <vt:i4>1031</vt:i4>
      </vt:variant>
      <vt:variant>
        <vt:i4>0</vt:i4>
      </vt:variant>
      <vt:variant>
        <vt:i4>5</vt:i4>
      </vt:variant>
      <vt:variant>
        <vt:lpwstr/>
      </vt:variant>
      <vt:variant>
        <vt:lpwstr>_Toc411001227</vt:lpwstr>
      </vt:variant>
      <vt:variant>
        <vt:i4>1376311</vt:i4>
      </vt:variant>
      <vt:variant>
        <vt:i4>1025</vt:i4>
      </vt:variant>
      <vt:variant>
        <vt:i4>0</vt:i4>
      </vt:variant>
      <vt:variant>
        <vt:i4>5</vt:i4>
      </vt:variant>
      <vt:variant>
        <vt:lpwstr/>
      </vt:variant>
      <vt:variant>
        <vt:lpwstr>_Toc411001226</vt:lpwstr>
      </vt:variant>
      <vt:variant>
        <vt:i4>1376311</vt:i4>
      </vt:variant>
      <vt:variant>
        <vt:i4>1019</vt:i4>
      </vt:variant>
      <vt:variant>
        <vt:i4>0</vt:i4>
      </vt:variant>
      <vt:variant>
        <vt:i4>5</vt:i4>
      </vt:variant>
      <vt:variant>
        <vt:lpwstr/>
      </vt:variant>
      <vt:variant>
        <vt:lpwstr>_Toc411001225</vt:lpwstr>
      </vt:variant>
      <vt:variant>
        <vt:i4>1376311</vt:i4>
      </vt:variant>
      <vt:variant>
        <vt:i4>1013</vt:i4>
      </vt:variant>
      <vt:variant>
        <vt:i4>0</vt:i4>
      </vt:variant>
      <vt:variant>
        <vt:i4>5</vt:i4>
      </vt:variant>
      <vt:variant>
        <vt:lpwstr/>
      </vt:variant>
      <vt:variant>
        <vt:lpwstr>_Toc411001224</vt:lpwstr>
      </vt:variant>
      <vt:variant>
        <vt:i4>1376311</vt:i4>
      </vt:variant>
      <vt:variant>
        <vt:i4>1007</vt:i4>
      </vt:variant>
      <vt:variant>
        <vt:i4>0</vt:i4>
      </vt:variant>
      <vt:variant>
        <vt:i4>5</vt:i4>
      </vt:variant>
      <vt:variant>
        <vt:lpwstr/>
      </vt:variant>
      <vt:variant>
        <vt:lpwstr>_Toc411001223</vt:lpwstr>
      </vt:variant>
      <vt:variant>
        <vt:i4>1376311</vt:i4>
      </vt:variant>
      <vt:variant>
        <vt:i4>1001</vt:i4>
      </vt:variant>
      <vt:variant>
        <vt:i4>0</vt:i4>
      </vt:variant>
      <vt:variant>
        <vt:i4>5</vt:i4>
      </vt:variant>
      <vt:variant>
        <vt:lpwstr/>
      </vt:variant>
      <vt:variant>
        <vt:lpwstr>_Toc411001222</vt:lpwstr>
      </vt:variant>
      <vt:variant>
        <vt:i4>1376311</vt:i4>
      </vt:variant>
      <vt:variant>
        <vt:i4>995</vt:i4>
      </vt:variant>
      <vt:variant>
        <vt:i4>0</vt:i4>
      </vt:variant>
      <vt:variant>
        <vt:i4>5</vt:i4>
      </vt:variant>
      <vt:variant>
        <vt:lpwstr/>
      </vt:variant>
      <vt:variant>
        <vt:lpwstr>_Toc411001221</vt:lpwstr>
      </vt:variant>
      <vt:variant>
        <vt:i4>1376311</vt:i4>
      </vt:variant>
      <vt:variant>
        <vt:i4>989</vt:i4>
      </vt:variant>
      <vt:variant>
        <vt:i4>0</vt:i4>
      </vt:variant>
      <vt:variant>
        <vt:i4>5</vt:i4>
      </vt:variant>
      <vt:variant>
        <vt:lpwstr/>
      </vt:variant>
      <vt:variant>
        <vt:lpwstr>_Toc411001220</vt:lpwstr>
      </vt:variant>
      <vt:variant>
        <vt:i4>1441847</vt:i4>
      </vt:variant>
      <vt:variant>
        <vt:i4>983</vt:i4>
      </vt:variant>
      <vt:variant>
        <vt:i4>0</vt:i4>
      </vt:variant>
      <vt:variant>
        <vt:i4>5</vt:i4>
      </vt:variant>
      <vt:variant>
        <vt:lpwstr/>
      </vt:variant>
      <vt:variant>
        <vt:lpwstr>_Toc411001219</vt:lpwstr>
      </vt:variant>
      <vt:variant>
        <vt:i4>1441847</vt:i4>
      </vt:variant>
      <vt:variant>
        <vt:i4>977</vt:i4>
      </vt:variant>
      <vt:variant>
        <vt:i4>0</vt:i4>
      </vt:variant>
      <vt:variant>
        <vt:i4>5</vt:i4>
      </vt:variant>
      <vt:variant>
        <vt:lpwstr/>
      </vt:variant>
      <vt:variant>
        <vt:lpwstr>_Toc411001218</vt:lpwstr>
      </vt:variant>
      <vt:variant>
        <vt:i4>1441847</vt:i4>
      </vt:variant>
      <vt:variant>
        <vt:i4>971</vt:i4>
      </vt:variant>
      <vt:variant>
        <vt:i4>0</vt:i4>
      </vt:variant>
      <vt:variant>
        <vt:i4>5</vt:i4>
      </vt:variant>
      <vt:variant>
        <vt:lpwstr/>
      </vt:variant>
      <vt:variant>
        <vt:lpwstr>_Toc411001217</vt:lpwstr>
      </vt:variant>
      <vt:variant>
        <vt:i4>1441847</vt:i4>
      </vt:variant>
      <vt:variant>
        <vt:i4>965</vt:i4>
      </vt:variant>
      <vt:variant>
        <vt:i4>0</vt:i4>
      </vt:variant>
      <vt:variant>
        <vt:i4>5</vt:i4>
      </vt:variant>
      <vt:variant>
        <vt:lpwstr/>
      </vt:variant>
      <vt:variant>
        <vt:lpwstr>_Toc411001216</vt:lpwstr>
      </vt:variant>
      <vt:variant>
        <vt:i4>1441847</vt:i4>
      </vt:variant>
      <vt:variant>
        <vt:i4>959</vt:i4>
      </vt:variant>
      <vt:variant>
        <vt:i4>0</vt:i4>
      </vt:variant>
      <vt:variant>
        <vt:i4>5</vt:i4>
      </vt:variant>
      <vt:variant>
        <vt:lpwstr/>
      </vt:variant>
      <vt:variant>
        <vt:lpwstr>_Toc411001215</vt:lpwstr>
      </vt:variant>
      <vt:variant>
        <vt:i4>1441847</vt:i4>
      </vt:variant>
      <vt:variant>
        <vt:i4>953</vt:i4>
      </vt:variant>
      <vt:variant>
        <vt:i4>0</vt:i4>
      </vt:variant>
      <vt:variant>
        <vt:i4>5</vt:i4>
      </vt:variant>
      <vt:variant>
        <vt:lpwstr/>
      </vt:variant>
      <vt:variant>
        <vt:lpwstr>_Toc411001214</vt:lpwstr>
      </vt:variant>
      <vt:variant>
        <vt:i4>1441847</vt:i4>
      </vt:variant>
      <vt:variant>
        <vt:i4>947</vt:i4>
      </vt:variant>
      <vt:variant>
        <vt:i4>0</vt:i4>
      </vt:variant>
      <vt:variant>
        <vt:i4>5</vt:i4>
      </vt:variant>
      <vt:variant>
        <vt:lpwstr/>
      </vt:variant>
      <vt:variant>
        <vt:lpwstr>_Toc411001213</vt:lpwstr>
      </vt:variant>
      <vt:variant>
        <vt:i4>1441847</vt:i4>
      </vt:variant>
      <vt:variant>
        <vt:i4>941</vt:i4>
      </vt:variant>
      <vt:variant>
        <vt:i4>0</vt:i4>
      </vt:variant>
      <vt:variant>
        <vt:i4>5</vt:i4>
      </vt:variant>
      <vt:variant>
        <vt:lpwstr/>
      </vt:variant>
      <vt:variant>
        <vt:lpwstr>_Toc411001212</vt:lpwstr>
      </vt:variant>
      <vt:variant>
        <vt:i4>1441847</vt:i4>
      </vt:variant>
      <vt:variant>
        <vt:i4>935</vt:i4>
      </vt:variant>
      <vt:variant>
        <vt:i4>0</vt:i4>
      </vt:variant>
      <vt:variant>
        <vt:i4>5</vt:i4>
      </vt:variant>
      <vt:variant>
        <vt:lpwstr/>
      </vt:variant>
      <vt:variant>
        <vt:lpwstr>_Toc411001211</vt:lpwstr>
      </vt:variant>
      <vt:variant>
        <vt:i4>1441847</vt:i4>
      </vt:variant>
      <vt:variant>
        <vt:i4>929</vt:i4>
      </vt:variant>
      <vt:variant>
        <vt:i4>0</vt:i4>
      </vt:variant>
      <vt:variant>
        <vt:i4>5</vt:i4>
      </vt:variant>
      <vt:variant>
        <vt:lpwstr/>
      </vt:variant>
      <vt:variant>
        <vt:lpwstr>_Toc411001210</vt:lpwstr>
      </vt:variant>
      <vt:variant>
        <vt:i4>1507383</vt:i4>
      </vt:variant>
      <vt:variant>
        <vt:i4>923</vt:i4>
      </vt:variant>
      <vt:variant>
        <vt:i4>0</vt:i4>
      </vt:variant>
      <vt:variant>
        <vt:i4>5</vt:i4>
      </vt:variant>
      <vt:variant>
        <vt:lpwstr/>
      </vt:variant>
      <vt:variant>
        <vt:lpwstr>_Toc411001209</vt:lpwstr>
      </vt:variant>
      <vt:variant>
        <vt:i4>1507383</vt:i4>
      </vt:variant>
      <vt:variant>
        <vt:i4>917</vt:i4>
      </vt:variant>
      <vt:variant>
        <vt:i4>0</vt:i4>
      </vt:variant>
      <vt:variant>
        <vt:i4>5</vt:i4>
      </vt:variant>
      <vt:variant>
        <vt:lpwstr/>
      </vt:variant>
      <vt:variant>
        <vt:lpwstr>_Toc411001208</vt:lpwstr>
      </vt:variant>
      <vt:variant>
        <vt:i4>1507383</vt:i4>
      </vt:variant>
      <vt:variant>
        <vt:i4>911</vt:i4>
      </vt:variant>
      <vt:variant>
        <vt:i4>0</vt:i4>
      </vt:variant>
      <vt:variant>
        <vt:i4>5</vt:i4>
      </vt:variant>
      <vt:variant>
        <vt:lpwstr/>
      </vt:variant>
      <vt:variant>
        <vt:lpwstr>_Toc411001207</vt:lpwstr>
      </vt:variant>
      <vt:variant>
        <vt:i4>1507383</vt:i4>
      </vt:variant>
      <vt:variant>
        <vt:i4>905</vt:i4>
      </vt:variant>
      <vt:variant>
        <vt:i4>0</vt:i4>
      </vt:variant>
      <vt:variant>
        <vt:i4>5</vt:i4>
      </vt:variant>
      <vt:variant>
        <vt:lpwstr/>
      </vt:variant>
      <vt:variant>
        <vt:lpwstr>_Toc411001206</vt:lpwstr>
      </vt:variant>
      <vt:variant>
        <vt:i4>1507383</vt:i4>
      </vt:variant>
      <vt:variant>
        <vt:i4>899</vt:i4>
      </vt:variant>
      <vt:variant>
        <vt:i4>0</vt:i4>
      </vt:variant>
      <vt:variant>
        <vt:i4>5</vt:i4>
      </vt:variant>
      <vt:variant>
        <vt:lpwstr/>
      </vt:variant>
      <vt:variant>
        <vt:lpwstr>_Toc411001205</vt:lpwstr>
      </vt:variant>
      <vt:variant>
        <vt:i4>1507383</vt:i4>
      </vt:variant>
      <vt:variant>
        <vt:i4>893</vt:i4>
      </vt:variant>
      <vt:variant>
        <vt:i4>0</vt:i4>
      </vt:variant>
      <vt:variant>
        <vt:i4>5</vt:i4>
      </vt:variant>
      <vt:variant>
        <vt:lpwstr/>
      </vt:variant>
      <vt:variant>
        <vt:lpwstr>_Toc411001204</vt:lpwstr>
      </vt:variant>
      <vt:variant>
        <vt:i4>1507383</vt:i4>
      </vt:variant>
      <vt:variant>
        <vt:i4>887</vt:i4>
      </vt:variant>
      <vt:variant>
        <vt:i4>0</vt:i4>
      </vt:variant>
      <vt:variant>
        <vt:i4>5</vt:i4>
      </vt:variant>
      <vt:variant>
        <vt:lpwstr/>
      </vt:variant>
      <vt:variant>
        <vt:lpwstr>_Toc411001203</vt:lpwstr>
      </vt:variant>
      <vt:variant>
        <vt:i4>1507383</vt:i4>
      </vt:variant>
      <vt:variant>
        <vt:i4>881</vt:i4>
      </vt:variant>
      <vt:variant>
        <vt:i4>0</vt:i4>
      </vt:variant>
      <vt:variant>
        <vt:i4>5</vt:i4>
      </vt:variant>
      <vt:variant>
        <vt:lpwstr/>
      </vt:variant>
      <vt:variant>
        <vt:lpwstr>_Toc411001202</vt:lpwstr>
      </vt:variant>
      <vt:variant>
        <vt:i4>1507383</vt:i4>
      </vt:variant>
      <vt:variant>
        <vt:i4>875</vt:i4>
      </vt:variant>
      <vt:variant>
        <vt:i4>0</vt:i4>
      </vt:variant>
      <vt:variant>
        <vt:i4>5</vt:i4>
      </vt:variant>
      <vt:variant>
        <vt:lpwstr/>
      </vt:variant>
      <vt:variant>
        <vt:lpwstr>_Toc411001201</vt:lpwstr>
      </vt:variant>
      <vt:variant>
        <vt:i4>1507383</vt:i4>
      </vt:variant>
      <vt:variant>
        <vt:i4>869</vt:i4>
      </vt:variant>
      <vt:variant>
        <vt:i4>0</vt:i4>
      </vt:variant>
      <vt:variant>
        <vt:i4>5</vt:i4>
      </vt:variant>
      <vt:variant>
        <vt:lpwstr/>
      </vt:variant>
      <vt:variant>
        <vt:lpwstr>_Toc411001200</vt:lpwstr>
      </vt:variant>
      <vt:variant>
        <vt:i4>1966132</vt:i4>
      </vt:variant>
      <vt:variant>
        <vt:i4>863</vt:i4>
      </vt:variant>
      <vt:variant>
        <vt:i4>0</vt:i4>
      </vt:variant>
      <vt:variant>
        <vt:i4>5</vt:i4>
      </vt:variant>
      <vt:variant>
        <vt:lpwstr/>
      </vt:variant>
      <vt:variant>
        <vt:lpwstr>_Toc411001199</vt:lpwstr>
      </vt:variant>
      <vt:variant>
        <vt:i4>1966132</vt:i4>
      </vt:variant>
      <vt:variant>
        <vt:i4>857</vt:i4>
      </vt:variant>
      <vt:variant>
        <vt:i4>0</vt:i4>
      </vt:variant>
      <vt:variant>
        <vt:i4>5</vt:i4>
      </vt:variant>
      <vt:variant>
        <vt:lpwstr/>
      </vt:variant>
      <vt:variant>
        <vt:lpwstr>_Toc411001198</vt:lpwstr>
      </vt:variant>
      <vt:variant>
        <vt:i4>1966132</vt:i4>
      </vt:variant>
      <vt:variant>
        <vt:i4>851</vt:i4>
      </vt:variant>
      <vt:variant>
        <vt:i4>0</vt:i4>
      </vt:variant>
      <vt:variant>
        <vt:i4>5</vt:i4>
      </vt:variant>
      <vt:variant>
        <vt:lpwstr/>
      </vt:variant>
      <vt:variant>
        <vt:lpwstr>_Toc411001197</vt:lpwstr>
      </vt:variant>
      <vt:variant>
        <vt:i4>1966132</vt:i4>
      </vt:variant>
      <vt:variant>
        <vt:i4>845</vt:i4>
      </vt:variant>
      <vt:variant>
        <vt:i4>0</vt:i4>
      </vt:variant>
      <vt:variant>
        <vt:i4>5</vt:i4>
      </vt:variant>
      <vt:variant>
        <vt:lpwstr/>
      </vt:variant>
      <vt:variant>
        <vt:lpwstr>_Toc411001196</vt:lpwstr>
      </vt:variant>
      <vt:variant>
        <vt:i4>1966132</vt:i4>
      </vt:variant>
      <vt:variant>
        <vt:i4>839</vt:i4>
      </vt:variant>
      <vt:variant>
        <vt:i4>0</vt:i4>
      </vt:variant>
      <vt:variant>
        <vt:i4>5</vt:i4>
      </vt:variant>
      <vt:variant>
        <vt:lpwstr/>
      </vt:variant>
      <vt:variant>
        <vt:lpwstr>_Toc411001195</vt:lpwstr>
      </vt:variant>
      <vt:variant>
        <vt:i4>1966132</vt:i4>
      </vt:variant>
      <vt:variant>
        <vt:i4>833</vt:i4>
      </vt:variant>
      <vt:variant>
        <vt:i4>0</vt:i4>
      </vt:variant>
      <vt:variant>
        <vt:i4>5</vt:i4>
      </vt:variant>
      <vt:variant>
        <vt:lpwstr/>
      </vt:variant>
      <vt:variant>
        <vt:lpwstr>_Toc411001194</vt:lpwstr>
      </vt:variant>
      <vt:variant>
        <vt:i4>1966132</vt:i4>
      </vt:variant>
      <vt:variant>
        <vt:i4>827</vt:i4>
      </vt:variant>
      <vt:variant>
        <vt:i4>0</vt:i4>
      </vt:variant>
      <vt:variant>
        <vt:i4>5</vt:i4>
      </vt:variant>
      <vt:variant>
        <vt:lpwstr/>
      </vt:variant>
      <vt:variant>
        <vt:lpwstr>_Toc411001193</vt:lpwstr>
      </vt:variant>
      <vt:variant>
        <vt:i4>1966132</vt:i4>
      </vt:variant>
      <vt:variant>
        <vt:i4>821</vt:i4>
      </vt:variant>
      <vt:variant>
        <vt:i4>0</vt:i4>
      </vt:variant>
      <vt:variant>
        <vt:i4>5</vt:i4>
      </vt:variant>
      <vt:variant>
        <vt:lpwstr/>
      </vt:variant>
      <vt:variant>
        <vt:lpwstr>_Toc411001192</vt:lpwstr>
      </vt:variant>
      <vt:variant>
        <vt:i4>1966132</vt:i4>
      </vt:variant>
      <vt:variant>
        <vt:i4>815</vt:i4>
      </vt:variant>
      <vt:variant>
        <vt:i4>0</vt:i4>
      </vt:variant>
      <vt:variant>
        <vt:i4>5</vt:i4>
      </vt:variant>
      <vt:variant>
        <vt:lpwstr/>
      </vt:variant>
      <vt:variant>
        <vt:lpwstr>_Toc411001191</vt:lpwstr>
      </vt:variant>
      <vt:variant>
        <vt:i4>1966132</vt:i4>
      </vt:variant>
      <vt:variant>
        <vt:i4>809</vt:i4>
      </vt:variant>
      <vt:variant>
        <vt:i4>0</vt:i4>
      </vt:variant>
      <vt:variant>
        <vt:i4>5</vt:i4>
      </vt:variant>
      <vt:variant>
        <vt:lpwstr/>
      </vt:variant>
      <vt:variant>
        <vt:lpwstr>_Toc411001190</vt:lpwstr>
      </vt:variant>
      <vt:variant>
        <vt:i4>2031668</vt:i4>
      </vt:variant>
      <vt:variant>
        <vt:i4>803</vt:i4>
      </vt:variant>
      <vt:variant>
        <vt:i4>0</vt:i4>
      </vt:variant>
      <vt:variant>
        <vt:i4>5</vt:i4>
      </vt:variant>
      <vt:variant>
        <vt:lpwstr/>
      </vt:variant>
      <vt:variant>
        <vt:lpwstr>_Toc411001189</vt:lpwstr>
      </vt:variant>
      <vt:variant>
        <vt:i4>2031668</vt:i4>
      </vt:variant>
      <vt:variant>
        <vt:i4>797</vt:i4>
      </vt:variant>
      <vt:variant>
        <vt:i4>0</vt:i4>
      </vt:variant>
      <vt:variant>
        <vt:i4>5</vt:i4>
      </vt:variant>
      <vt:variant>
        <vt:lpwstr/>
      </vt:variant>
      <vt:variant>
        <vt:lpwstr>_Toc411001188</vt:lpwstr>
      </vt:variant>
      <vt:variant>
        <vt:i4>2031668</vt:i4>
      </vt:variant>
      <vt:variant>
        <vt:i4>791</vt:i4>
      </vt:variant>
      <vt:variant>
        <vt:i4>0</vt:i4>
      </vt:variant>
      <vt:variant>
        <vt:i4>5</vt:i4>
      </vt:variant>
      <vt:variant>
        <vt:lpwstr/>
      </vt:variant>
      <vt:variant>
        <vt:lpwstr>_Toc411001187</vt:lpwstr>
      </vt:variant>
      <vt:variant>
        <vt:i4>2031668</vt:i4>
      </vt:variant>
      <vt:variant>
        <vt:i4>785</vt:i4>
      </vt:variant>
      <vt:variant>
        <vt:i4>0</vt:i4>
      </vt:variant>
      <vt:variant>
        <vt:i4>5</vt:i4>
      </vt:variant>
      <vt:variant>
        <vt:lpwstr/>
      </vt:variant>
      <vt:variant>
        <vt:lpwstr>_Toc411001186</vt:lpwstr>
      </vt:variant>
      <vt:variant>
        <vt:i4>2031668</vt:i4>
      </vt:variant>
      <vt:variant>
        <vt:i4>779</vt:i4>
      </vt:variant>
      <vt:variant>
        <vt:i4>0</vt:i4>
      </vt:variant>
      <vt:variant>
        <vt:i4>5</vt:i4>
      </vt:variant>
      <vt:variant>
        <vt:lpwstr/>
      </vt:variant>
      <vt:variant>
        <vt:lpwstr>_Toc411001185</vt:lpwstr>
      </vt:variant>
      <vt:variant>
        <vt:i4>2031668</vt:i4>
      </vt:variant>
      <vt:variant>
        <vt:i4>773</vt:i4>
      </vt:variant>
      <vt:variant>
        <vt:i4>0</vt:i4>
      </vt:variant>
      <vt:variant>
        <vt:i4>5</vt:i4>
      </vt:variant>
      <vt:variant>
        <vt:lpwstr/>
      </vt:variant>
      <vt:variant>
        <vt:lpwstr>_Toc411001184</vt:lpwstr>
      </vt:variant>
      <vt:variant>
        <vt:i4>2031668</vt:i4>
      </vt:variant>
      <vt:variant>
        <vt:i4>767</vt:i4>
      </vt:variant>
      <vt:variant>
        <vt:i4>0</vt:i4>
      </vt:variant>
      <vt:variant>
        <vt:i4>5</vt:i4>
      </vt:variant>
      <vt:variant>
        <vt:lpwstr/>
      </vt:variant>
      <vt:variant>
        <vt:lpwstr>_Toc411001183</vt:lpwstr>
      </vt:variant>
      <vt:variant>
        <vt:i4>2031668</vt:i4>
      </vt:variant>
      <vt:variant>
        <vt:i4>761</vt:i4>
      </vt:variant>
      <vt:variant>
        <vt:i4>0</vt:i4>
      </vt:variant>
      <vt:variant>
        <vt:i4>5</vt:i4>
      </vt:variant>
      <vt:variant>
        <vt:lpwstr/>
      </vt:variant>
      <vt:variant>
        <vt:lpwstr>_Toc411001182</vt:lpwstr>
      </vt:variant>
      <vt:variant>
        <vt:i4>2031668</vt:i4>
      </vt:variant>
      <vt:variant>
        <vt:i4>755</vt:i4>
      </vt:variant>
      <vt:variant>
        <vt:i4>0</vt:i4>
      </vt:variant>
      <vt:variant>
        <vt:i4>5</vt:i4>
      </vt:variant>
      <vt:variant>
        <vt:lpwstr/>
      </vt:variant>
      <vt:variant>
        <vt:lpwstr>_Toc411001181</vt:lpwstr>
      </vt:variant>
      <vt:variant>
        <vt:i4>2031668</vt:i4>
      </vt:variant>
      <vt:variant>
        <vt:i4>749</vt:i4>
      </vt:variant>
      <vt:variant>
        <vt:i4>0</vt:i4>
      </vt:variant>
      <vt:variant>
        <vt:i4>5</vt:i4>
      </vt:variant>
      <vt:variant>
        <vt:lpwstr/>
      </vt:variant>
      <vt:variant>
        <vt:lpwstr>_Toc411001180</vt:lpwstr>
      </vt:variant>
      <vt:variant>
        <vt:i4>1048628</vt:i4>
      </vt:variant>
      <vt:variant>
        <vt:i4>740</vt:i4>
      </vt:variant>
      <vt:variant>
        <vt:i4>0</vt:i4>
      </vt:variant>
      <vt:variant>
        <vt:i4>5</vt:i4>
      </vt:variant>
      <vt:variant>
        <vt:lpwstr/>
      </vt:variant>
      <vt:variant>
        <vt:lpwstr>_Toc411001179</vt:lpwstr>
      </vt:variant>
      <vt:variant>
        <vt:i4>1048628</vt:i4>
      </vt:variant>
      <vt:variant>
        <vt:i4>734</vt:i4>
      </vt:variant>
      <vt:variant>
        <vt:i4>0</vt:i4>
      </vt:variant>
      <vt:variant>
        <vt:i4>5</vt:i4>
      </vt:variant>
      <vt:variant>
        <vt:lpwstr/>
      </vt:variant>
      <vt:variant>
        <vt:lpwstr>_Toc411001178</vt:lpwstr>
      </vt:variant>
      <vt:variant>
        <vt:i4>1048628</vt:i4>
      </vt:variant>
      <vt:variant>
        <vt:i4>728</vt:i4>
      </vt:variant>
      <vt:variant>
        <vt:i4>0</vt:i4>
      </vt:variant>
      <vt:variant>
        <vt:i4>5</vt:i4>
      </vt:variant>
      <vt:variant>
        <vt:lpwstr/>
      </vt:variant>
      <vt:variant>
        <vt:lpwstr>_Toc411001177</vt:lpwstr>
      </vt:variant>
      <vt:variant>
        <vt:i4>1048628</vt:i4>
      </vt:variant>
      <vt:variant>
        <vt:i4>722</vt:i4>
      </vt:variant>
      <vt:variant>
        <vt:i4>0</vt:i4>
      </vt:variant>
      <vt:variant>
        <vt:i4>5</vt:i4>
      </vt:variant>
      <vt:variant>
        <vt:lpwstr/>
      </vt:variant>
      <vt:variant>
        <vt:lpwstr>_Toc411001176</vt:lpwstr>
      </vt:variant>
      <vt:variant>
        <vt:i4>1048628</vt:i4>
      </vt:variant>
      <vt:variant>
        <vt:i4>716</vt:i4>
      </vt:variant>
      <vt:variant>
        <vt:i4>0</vt:i4>
      </vt:variant>
      <vt:variant>
        <vt:i4>5</vt:i4>
      </vt:variant>
      <vt:variant>
        <vt:lpwstr/>
      </vt:variant>
      <vt:variant>
        <vt:lpwstr>_Toc411001175</vt:lpwstr>
      </vt:variant>
      <vt:variant>
        <vt:i4>1048628</vt:i4>
      </vt:variant>
      <vt:variant>
        <vt:i4>710</vt:i4>
      </vt:variant>
      <vt:variant>
        <vt:i4>0</vt:i4>
      </vt:variant>
      <vt:variant>
        <vt:i4>5</vt:i4>
      </vt:variant>
      <vt:variant>
        <vt:lpwstr/>
      </vt:variant>
      <vt:variant>
        <vt:lpwstr>_Toc411001174</vt:lpwstr>
      </vt:variant>
      <vt:variant>
        <vt:i4>1048628</vt:i4>
      </vt:variant>
      <vt:variant>
        <vt:i4>704</vt:i4>
      </vt:variant>
      <vt:variant>
        <vt:i4>0</vt:i4>
      </vt:variant>
      <vt:variant>
        <vt:i4>5</vt:i4>
      </vt:variant>
      <vt:variant>
        <vt:lpwstr/>
      </vt:variant>
      <vt:variant>
        <vt:lpwstr>_Toc411001173</vt:lpwstr>
      </vt:variant>
      <vt:variant>
        <vt:i4>1048628</vt:i4>
      </vt:variant>
      <vt:variant>
        <vt:i4>698</vt:i4>
      </vt:variant>
      <vt:variant>
        <vt:i4>0</vt:i4>
      </vt:variant>
      <vt:variant>
        <vt:i4>5</vt:i4>
      </vt:variant>
      <vt:variant>
        <vt:lpwstr/>
      </vt:variant>
      <vt:variant>
        <vt:lpwstr>_Toc411001172</vt:lpwstr>
      </vt:variant>
      <vt:variant>
        <vt:i4>1048628</vt:i4>
      </vt:variant>
      <vt:variant>
        <vt:i4>692</vt:i4>
      </vt:variant>
      <vt:variant>
        <vt:i4>0</vt:i4>
      </vt:variant>
      <vt:variant>
        <vt:i4>5</vt:i4>
      </vt:variant>
      <vt:variant>
        <vt:lpwstr/>
      </vt:variant>
      <vt:variant>
        <vt:lpwstr>_Toc411001171</vt:lpwstr>
      </vt:variant>
      <vt:variant>
        <vt:i4>1048628</vt:i4>
      </vt:variant>
      <vt:variant>
        <vt:i4>686</vt:i4>
      </vt:variant>
      <vt:variant>
        <vt:i4>0</vt:i4>
      </vt:variant>
      <vt:variant>
        <vt:i4>5</vt:i4>
      </vt:variant>
      <vt:variant>
        <vt:lpwstr/>
      </vt:variant>
      <vt:variant>
        <vt:lpwstr>_Toc411001170</vt:lpwstr>
      </vt:variant>
      <vt:variant>
        <vt:i4>1114164</vt:i4>
      </vt:variant>
      <vt:variant>
        <vt:i4>680</vt:i4>
      </vt:variant>
      <vt:variant>
        <vt:i4>0</vt:i4>
      </vt:variant>
      <vt:variant>
        <vt:i4>5</vt:i4>
      </vt:variant>
      <vt:variant>
        <vt:lpwstr/>
      </vt:variant>
      <vt:variant>
        <vt:lpwstr>_Toc411001169</vt:lpwstr>
      </vt:variant>
      <vt:variant>
        <vt:i4>1114164</vt:i4>
      </vt:variant>
      <vt:variant>
        <vt:i4>674</vt:i4>
      </vt:variant>
      <vt:variant>
        <vt:i4>0</vt:i4>
      </vt:variant>
      <vt:variant>
        <vt:i4>5</vt:i4>
      </vt:variant>
      <vt:variant>
        <vt:lpwstr/>
      </vt:variant>
      <vt:variant>
        <vt:lpwstr>_Toc411001168</vt:lpwstr>
      </vt:variant>
      <vt:variant>
        <vt:i4>1114164</vt:i4>
      </vt:variant>
      <vt:variant>
        <vt:i4>668</vt:i4>
      </vt:variant>
      <vt:variant>
        <vt:i4>0</vt:i4>
      </vt:variant>
      <vt:variant>
        <vt:i4>5</vt:i4>
      </vt:variant>
      <vt:variant>
        <vt:lpwstr/>
      </vt:variant>
      <vt:variant>
        <vt:lpwstr>_Toc411001167</vt:lpwstr>
      </vt:variant>
      <vt:variant>
        <vt:i4>1114164</vt:i4>
      </vt:variant>
      <vt:variant>
        <vt:i4>659</vt:i4>
      </vt:variant>
      <vt:variant>
        <vt:i4>0</vt:i4>
      </vt:variant>
      <vt:variant>
        <vt:i4>5</vt:i4>
      </vt:variant>
      <vt:variant>
        <vt:lpwstr/>
      </vt:variant>
      <vt:variant>
        <vt:lpwstr>_Toc411001166</vt:lpwstr>
      </vt:variant>
      <vt:variant>
        <vt:i4>1114164</vt:i4>
      </vt:variant>
      <vt:variant>
        <vt:i4>653</vt:i4>
      </vt:variant>
      <vt:variant>
        <vt:i4>0</vt:i4>
      </vt:variant>
      <vt:variant>
        <vt:i4>5</vt:i4>
      </vt:variant>
      <vt:variant>
        <vt:lpwstr/>
      </vt:variant>
      <vt:variant>
        <vt:lpwstr>_Toc411001165</vt:lpwstr>
      </vt:variant>
      <vt:variant>
        <vt:i4>1114164</vt:i4>
      </vt:variant>
      <vt:variant>
        <vt:i4>647</vt:i4>
      </vt:variant>
      <vt:variant>
        <vt:i4>0</vt:i4>
      </vt:variant>
      <vt:variant>
        <vt:i4>5</vt:i4>
      </vt:variant>
      <vt:variant>
        <vt:lpwstr/>
      </vt:variant>
      <vt:variant>
        <vt:lpwstr>_Toc411001164</vt:lpwstr>
      </vt:variant>
      <vt:variant>
        <vt:i4>1114164</vt:i4>
      </vt:variant>
      <vt:variant>
        <vt:i4>641</vt:i4>
      </vt:variant>
      <vt:variant>
        <vt:i4>0</vt:i4>
      </vt:variant>
      <vt:variant>
        <vt:i4>5</vt:i4>
      </vt:variant>
      <vt:variant>
        <vt:lpwstr/>
      </vt:variant>
      <vt:variant>
        <vt:lpwstr>_Toc411001163</vt:lpwstr>
      </vt:variant>
      <vt:variant>
        <vt:i4>1114164</vt:i4>
      </vt:variant>
      <vt:variant>
        <vt:i4>635</vt:i4>
      </vt:variant>
      <vt:variant>
        <vt:i4>0</vt:i4>
      </vt:variant>
      <vt:variant>
        <vt:i4>5</vt:i4>
      </vt:variant>
      <vt:variant>
        <vt:lpwstr/>
      </vt:variant>
      <vt:variant>
        <vt:lpwstr>_Toc411001162</vt:lpwstr>
      </vt:variant>
      <vt:variant>
        <vt:i4>1114164</vt:i4>
      </vt:variant>
      <vt:variant>
        <vt:i4>629</vt:i4>
      </vt:variant>
      <vt:variant>
        <vt:i4>0</vt:i4>
      </vt:variant>
      <vt:variant>
        <vt:i4>5</vt:i4>
      </vt:variant>
      <vt:variant>
        <vt:lpwstr/>
      </vt:variant>
      <vt:variant>
        <vt:lpwstr>_Toc411001161</vt:lpwstr>
      </vt:variant>
      <vt:variant>
        <vt:i4>1114164</vt:i4>
      </vt:variant>
      <vt:variant>
        <vt:i4>623</vt:i4>
      </vt:variant>
      <vt:variant>
        <vt:i4>0</vt:i4>
      </vt:variant>
      <vt:variant>
        <vt:i4>5</vt:i4>
      </vt:variant>
      <vt:variant>
        <vt:lpwstr/>
      </vt:variant>
      <vt:variant>
        <vt:lpwstr>_Toc411001160</vt:lpwstr>
      </vt:variant>
      <vt:variant>
        <vt:i4>1179700</vt:i4>
      </vt:variant>
      <vt:variant>
        <vt:i4>617</vt:i4>
      </vt:variant>
      <vt:variant>
        <vt:i4>0</vt:i4>
      </vt:variant>
      <vt:variant>
        <vt:i4>5</vt:i4>
      </vt:variant>
      <vt:variant>
        <vt:lpwstr/>
      </vt:variant>
      <vt:variant>
        <vt:lpwstr>_Toc411001159</vt:lpwstr>
      </vt:variant>
      <vt:variant>
        <vt:i4>1179700</vt:i4>
      </vt:variant>
      <vt:variant>
        <vt:i4>611</vt:i4>
      </vt:variant>
      <vt:variant>
        <vt:i4>0</vt:i4>
      </vt:variant>
      <vt:variant>
        <vt:i4>5</vt:i4>
      </vt:variant>
      <vt:variant>
        <vt:lpwstr/>
      </vt:variant>
      <vt:variant>
        <vt:lpwstr>_Toc411001158</vt:lpwstr>
      </vt:variant>
      <vt:variant>
        <vt:i4>1179700</vt:i4>
      </vt:variant>
      <vt:variant>
        <vt:i4>605</vt:i4>
      </vt:variant>
      <vt:variant>
        <vt:i4>0</vt:i4>
      </vt:variant>
      <vt:variant>
        <vt:i4>5</vt:i4>
      </vt:variant>
      <vt:variant>
        <vt:lpwstr/>
      </vt:variant>
      <vt:variant>
        <vt:lpwstr>_Toc411001157</vt:lpwstr>
      </vt:variant>
      <vt:variant>
        <vt:i4>1179700</vt:i4>
      </vt:variant>
      <vt:variant>
        <vt:i4>599</vt:i4>
      </vt:variant>
      <vt:variant>
        <vt:i4>0</vt:i4>
      </vt:variant>
      <vt:variant>
        <vt:i4>5</vt:i4>
      </vt:variant>
      <vt:variant>
        <vt:lpwstr/>
      </vt:variant>
      <vt:variant>
        <vt:lpwstr>_Toc411001156</vt:lpwstr>
      </vt:variant>
      <vt:variant>
        <vt:i4>1179700</vt:i4>
      </vt:variant>
      <vt:variant>
        <vt:i4>593</vt:i4>
      </vt:variant>
      <vt:variant>
        <vt:i4>0</vt:i4>
      </vt:variant>
      <vt:variant>
        <vt:i4>5</vt:i4>
      </vt:variant>
      <vt:variant>
        <vt:lpwstr/>
      </vt:variant>
      <vt:variant>
        <vt:lpwstr>_Toc411001155</vt:lpwstr>
      </vt:variant>
      <vt:variant>
        <vt:i4>1179700</vt:i4>
      </vt:variant>
      <vt:variant>
        <vt:i4>587</vt:i4>
      </vt:variant>
      <vt:variant>
        <vt:i4>0</vt:i4>
      </vt:variant>
      <vt:variant>
        <vt:i4>5</vt:i4>
      </vt:variant>
      <vt:variant>
        <vt:lpwstr/>
      </vt:variant>
      <vt:variant>
        <vt:lpwstr>_Toc411001154</vt:lpwstr>
      </vt:variant>
      <vt:variant>
        <vt:i4>1179700</vt:i4>
      </vt:variant>
      <vt:variant>
        <vt:i4>581</vt:i4>
      </vt:variant>
      <vt:variant>
        <vt:i4>0</vt:i4>
      </vt:variant>
      <vt:variant>
        <vt:i4>5</vt:i4>
      </vt:variant>
      <vt:variant>
        <vt:lpwstr/>
      </vt:variant>
      <vt:variant>
        <vt:lpwstr>_Toc411001153</vt:lpwstr>
      </vt:variant>
      <vt:variant>
        <vt:i4>1179731</vt:i4>
      </vt:variant>
      <vt:variant>
        <vt:i4>441</vt:i4>
      </vt:variant>
      <vt:variant>
        <vt:i4>0</vt:i4>
      </vt:variant>
      <vt:variant>
        <vt:i4>5</vt:i4>
      </vt:variant>
      <vt:variant>
        <vt:lpwstr>http://www.mpips.gov.pl/</vt:lpwstr>
      </vt:variant>
      <vt:variant>
        <vt:lpwstr/>
      </vt:variant>
      <vt:variant>
        <vt:i4>1179731</vt:i4>
      </vt:variant>
      <vt:variant>
        <vt:i4>432</vt:i4>
      </vt:variant>
      <vt:variant>
        <vt:i4>0</vt:i4>
      </vt:variant>
      <vt:variant>
        <vt:i4>5</vt:i4>
      </vt:variant>
      <vt:variant>
        <vt:lpwstr>http://www.mpips.gov.pl/</vt:lpwstr>
      </vt:variant>
      <vt:variant>
        <vt:lpwstr/>
      </vt:variant>
      <vt:variant>
        <vt:i4>1179731</vt:i4>
      </vt:variant>
      <vt:variant>
        <vt:i4>423</vt:i4>
      </vt:variant>
      <vt:variant>
        <vt:i4>0</vt:i4>
      </vt:variant>
      <vt:variant>
        <vt:i4>5</vt:i4>
      </vt:variant>
      <vt:variant>
        <vt:lpwstr>http://www.mpips.gov.pl/</vt:lpwstr>
      </vt:variant>
      <vt:variant>
        <vt:lpwstr/>
      </vt:variant>
      <vt:variant>
        <vt:i4>1179731</vt:i4>
      </vt:variant>
      <vt:variant>
        <vt:i4>414</vt:i4>
      </vt:variant>
      <vt:variant>
        <vt:i4>0</vt:i4>
      </vt:variant>
      <vt:variant>
        <vt:i4>5</vt:i4>
      </vt:variant>
      <vt:variant>
        <vt:lpwstr>http://www.mpips.gov.pl/</vt:lpwstr>
      </vt:variant>
      <vt:variant>
        <vt:lpwstr/>
      </vt:variant>
      <vt:variant>
        <vt:i4>1179731</vt:i4>
      </vt:variant>
      <vt:variant>
        <vt:i4>396</vt:i4>
      </vt:variant>
      <vt:variant>
        <vt:i4>0</vt:i4>
      </vt:variant>
      <vt:variant>
        <vt:i4>5</vt:i4>
      </vt:variant>
      <vt:variant>
        <vt:lpwstr>http://www.mpips.gov.pl/</vt:lpwstr>
      </vt:variant>
      <vt:variant>
        <vt:lpwstr/>
      </vt:variant>
      <vt:variant>
        <vt:i4>1048631</vt:i4>
      </vt:variant>
      <vt:variant>
        <vt:i4>242</vt:i4>
      </vt:variant>
      <vt:variant>
        <vt:i4>0</vt:i4>
      </vt:variant>
      <vt:variant>
        <vt:i4>5</vt:i4>
      </vt:variant>
      <vt:variant>
        <vt:lpwstr/>
      </vt:variant>
      <vt:variant>
        <vt:lpwstr>_Toc411001274</vt:lpwstr>
      </vt:variant>
      <vt:variant>
        <vt:i4>1048631</vt:i4>
      </vt:variant>
      <vt:variant>
        <vt:i4>236</vt:i4>
      </vt:variant>
      <vt:variant>
        <vt:i4>0</vt:i4>
      </vt:variant>
      <vt:variant>
        <vt:i4>5</vt:i4>
      </vt:variant>
      <vt:variant>
        <vt:lpwstr/>
      </vt:variant>
      <vt:variant>
        <vt:lpwstr>_Toc411001273</vt:lpwstr>
      </vt:variant>
      <vt:variant>
        <vt:i4>1048631</vt:i4>
      </vt:variant>
      <vt:variant>
        <vt:i4>230</vt:i4>
      </vt:variant>
      <vt:variant>
        <vt:i4>0</vt:i4>
      </vt:variant>
      <vt:variant>
        <vt:i4>5</vt:i4>
      </vt:variant>
      <vt:variant>
        <vt:lpwstr/>
      </vt:variant>
      <vt:variant>
        <vt:lpwstr>_Toc411001272</vt:lpwstr>
      </vt:variant>
      <vt:variant>
        <vt:i4>1048631</vt:i4>
      </vt:variant>
      <vt:variant>
        <vt:i4>224</vt:i4>
      </vt:variant>
      <vt:variant>
        <vt:i4>0</vt:i4>
      </vt:variant>
      <vt:variant>
        <vt:i4>5</vt:i4>
      </vt:variant>
      <vt:variant>
        <vt:lpwstr/>
      </vt:variant>
      <vt:variant>
        <vt:lpwstr>_Toc411001271</vt:lpwstr>
      </vt:variant>
      <vt:variant>
        <vt:i4>1048631</vt:i4>
      </vt:variant>
      <vt:variant>
        <vt:i4>218</vt:i4>
      </vt:variant>
      <vt:variant>
        <vt:i4>0</vt:i4>
      </vt:variant>
      <vt:variant>
        <vt:i4>5</vt:i4>
      </vt:variant>
      <vt:variant>
        <vt:lpwstr/>
      </vt:variant>
      <vt:variant>
        <vt:lpwstr>_Toc411001270</vt:lpwstr>
      </vt:variant>
      <vt:variant>
        <vt:i4>1114167</vt:i4>
      </vt:variant>
      <vt:variant>
        <vt:i4>212</vt:i4>
      </vt:variant>
      <vt:variant>
        <vt:i4>0</vt:i4>
      </vt:variant>
      <vt:variant>
        <vt:i4>5</vt:i4>
      </vt:variant>
      <vt:variant>
        <vt:lpwstr/>
      </vt:variant>
      <vt:variant>
        <vt:lpwstr>_Toc411001269</vt:lpwstr>
      </vt:variant>
      <vt:variant>
        <vt:i4>1114167</vt:i4>
      </vt:variant>
      <vt:variant>
        <vt:i4>206</vt:i4>
      </vt:variant>
      <vt:variant>
        <vt:i4>0</vt:i4>
      </vt:variant>
      <vt:variant>
        <vt:i4>5</vt:i4>
      </vt:variant>
      <vt:variant>
        <vt:lpwstr/>
      </vt:variant>
      <vt:variant>
        <vt:lpwstr>_Toc411001268</vt:lpwstr>
      </vt:variant>
      <vt:variant>
        <vt:i4>1114167</vt:i4>
      </vt:variant>
      <vt:variant>
        <vt:i4>200</vt:i4>
      </vt:variant>
      <vt:variant>
        <vt:i4>0</vt:i4>
      </vt:variant>
      <vt:variant>
        <vt:i4>5</vt:i4>
      </vt:variant>
      <vt:variant>
        <vt:lpwstr/>
      </vt:variant>
      <vt:variant>
        <vt:lpwstr>_Toc411001267</vt:lpwstr>
      </vt:variant>
      <vt:variant>
        <vt:i4>1114167</vt:i4>
      </vt:variant>
      <vt:variant>
        <vt:i4>194</vt:i4>
      </vt:variant>
      <vt:variant>
        <vt:i4>0</vt:i4>
      </vt:variant>
      <vt:variant>
        <vt:i4>5</vt:i4>
      </vt:variant>
      <vt:variant>
        <vt:lpwstr/>
      </vt:variant>
      <vt:variant>
        <vt:lpwstr>_Toc411001266</vt:lpwstr>
      </vt:variant>
      <vt:variant>
        <vt:i4>1114167</vt:i4>
      </vt:variant>
      <vt:variant>
        <vt:i4>188</vt:i4>
      </vt:variant>
      <vt:variant>
        <vt:i4>0</vt:i4>
      </vt:variant>
      <vt:variant>
        <vt:i4>5</vt:i4>
      </vt:variant>
      <vt:variant>
        <vt:lpwstr/>
      </vt:variant>
      <vt:variant>
        <vt:lpwstr>_Toc411001265</vt:lpwstr>
      </vt:variant>
      <vt:variant>
        <vt:i4>1114167</vt:i4>
      </vt:variant>
      <vt:variant>
        <vt:i4>182</vt:i4>
      </vt:variant>
      <vt:variant>
        <vt:i4>0</vt:i4>
      </vt:variant>
      <vt:variant>
        <vt:i4>5</vt:i4>
      </vt:variant>
      <vt:variant>
        <vt:lpwstr/>
      </vt:variant>
      <vt:variant>
        <vt:lpwstr>_Toc411001264</vt:lpwstr>
      </vt:variant>
      <vt:variant>
        <vt:i4>1114167</vt:i4>
      </vt:variant>
      <vt:variant>
        <vt:i4>176</vt:i4>
      </vt:variant>
      <vt:variant>
        <vt:i4>0</vt:i4>
      </vt:variant>
      <vt:variant>
        <vt:i4>5</vt:i4>
      </vt:variant>
      <vt:variant>
        <vt:lpwstr/>
      </vt:variant>
      <vt:variant>
        <vt:lpwstr>_Toc411001263</vt:lpwstr>
      </vt:variant>
      <vt:variant>
        <vt:i4>1114167</vt:i4>
      </vt:variant>
      <vt:variant>
        <vt:i4>170</vt:i4>
      </vt:variant>
      <vt:variant>
        <vt:i4>0</vt:i4>
      </vt:variant>
      <vt:variant>
        <vt:i4>5</vt:i4>
      </vt:variant>
      <vt:variant>
        <vt:lpwstr/>
      </vt:variant>
      <vt:variant>
        <vt:lpwstr>_Toc411001262</vt:lpwstr>
      </vt:variant>
      <vt:variant>
        <vt:i4>1114167</vt:i4>
      </vt:variant>
      <vt:variant>
        <vt:i4>164</vt:i4>
      </vt:variant>
      <vt:variant>
        <vt:i4>0</vt:i4>
      </vt:variant>
      <vt:variant>
        <vt:i4>5</vt:i4>
      </vt:variant>
      <vt:variant>
        <vt:lpwstr/>
      </vt:variant>
      <vt:variant>
        <vt:lpwstr>_Toc411001261</vt:lpwstr>
      </vt:variant>
      <vt:variant>
        <vt:i4>1114167</vt:i4>
      </vt:variant>
      <vt:variant>
        <vt:i4>158</vt:i4>
      </vt:variant>
      <vt:variant>
        <vt:i4>0</vt:i4>
      </vt:variant>
      <vt:variant>
        <vt:i4>5</vt:i4>
      </vt:variant>
      <vt:variant>
        <vt:lpwstr/>
      </vt:variant>
      <vt:variant>
        <vt:lpwstr>_Toc411001260</vt:lpwstr>
      </vt:variant>
      <vt:variant>
        <vt:i4>1179703</vt:i4>
      </vt:variant>
      <vt:variant>
        <vt:i4>152</vt:i4>
      </vt:variant>
      <vt:variant>
        <vt:i4>0</vt:i4>
      </vt:variant>
      <vt:variant>
        <vt:i4>5</vt:i4>
      </vt:variant>
      <vt:variant>
        <vt:lpwstr/>
      </vt:variant>
      <vt:variant>
        <vt:lpwstr>_Toc411001259</vt:lpwstr>
      </vt:variant>
      <vt:variant>
        <vt:i4>1179703</vt:i4>
      </vt:variant>
      <vt:variant>
        <vt:i4>146</vt:i4>
      </vt:variant>
      <vt:variant>
        <vt:i4>0</vt:i4>
      </vt:variant>
      <vt:variant>
        <vt:i4>5</vt:i4>
      </vt:variant>
      <vt:variant>
        <vt:lpwstr/>
      </vt:variant>
      <vt:variant>
        <vt:lpwstr>_Toc411001258</vt:lpwstr>
      </vt:variant>
      <vt:variant>
        <vt:i4>1179703</vt:i4>
      </vt:variant>
      <vt:variant>
        <vt:i4>140</vt:i4>
      </vt:variant>
      <vt:variant>
        <vt:i4>0</vt:i4>
      </vt:variant>
      <vt:variant>
        <vt:i4>5</vt:i4>
      </vt:variant>
      <vt:variant>
        <vt:lpwstr/>
      </vt:variant>
      <vt:variant>
        <vt:lpwstr>_Toc411001257</vt:lpwstr>
      </vt:variant>
      <vt:variant>
        <vt:i4>1179703</vt:i4>
      </vt:variant>
      <vt:variant>
        <vt:i4>134</vt:i4>
      </vt:variant>
      <vt:variant>
        <vt:i4>0</vt:i4>
      </vt:variant>
      <vt:variant>
        <vt:i4>5</vt:i4>
      </vt:variant>
      <vt:variant>
        <vt:lpwstr/>
      </vt:variant>
      <vt:variant>
        <vt:lpwstr>_Toc411001256</vt:lpwstr>
      </vt:variant>
      <vt:variant>
        <vt:i4>1179703</vt:i4>
      </vt:variant>
      <vt:variant>
        <vt:i4>128</vt:i4>
      </vt:variant>
      <vt:variant>
        <vt:i4>0</vt:i4>
      </vt:variant>
      <vt:variant>
        <vt:i4>5</vt:i4>
      </vt:variant>
      <vt:variant>
        <vt:lpwstr/>
      </vt:variant>
      <vt:variant>
        <vt:lpwstr>_Toc411001255</vt:lpwstr>
      </vt:variant>
      <vt:variant>
        <vt:i4>1179703</vt:i4>
      </vt:variant>
      <vt:variant>
        <vt:i4>122</vt:i4>
      </vt:variant>
      <vt:variant>
        <vt:i4>0</vt:i4>
      </vt:variant>
      <vt:variant>
        <vt:i4>5</vt:i4>
      </vt:variant>
      <vt:variant>
        <vt:lpwstr/>
      </vt:variant>
      <vt:variant>
        <vt:lpwstr>_Toc411001254</vt:lpwstr>
      </vt:variant>
      <vt:variant>
        <vt:i4>1179703</vt:i4>
      </vt:variant>
      <vt:variant>
        <vt:i4>116</vt:i4>
      </vt:variant>
      <vt:variant>
        <vt:i4>0</vt:i4>
      </vt:variant>
      <vt:variant>
        <vt:i4>5</vt:i4>
      </vt:variant>
      <vt:variant>
        <vt:lpwstr/>
      </vt:variant>
      <vt:variant>
        <vt:lpwstr>_Toc411001253</vt:lpwstr>
      </vt:variant>
      <vt:variant>
        <vt:i4>1179703</vt:i4>
      </vt:variant>
      <vt:variant>
        <vt:i4>110</vt:i4>
      </vt:variant>
      <vt:variant>
        <vt:i4>0</vt:i4>
      </vt:variant>
      <vt:variant>
        <vt:i4>5</vt:i4>
      </vt:variant>
      <vt:variant>
        <vt:lpwstr/>
      </vt:variant>
      <vt:variant>
        <vt:lpwstr>_Toc411001252</vt:lpwstr>
      </vt:variant>
      <vt:variant>
        <vt:i4>1179703</vt:i4>
      </vt:variant>
      <vt:variant>
        <vt:i4>104</vt:i4>
      </vt:variant>
      <vt:variant>
        <vt:i4>0</vt:i4>
      </vt:variant>
      <vt:variant>
        <vt:i4>5</vt:i4>
      </vt:variant>
      <vt:variant>
        <vt:lpwstr/>
      </vt:variant>
      <vt:variant>
        <vt:lpwstr>_Toc411001251</vt:lpwstr>
      </vt:variant>
      <vt:variant>
        <vt:i4>1179703</vt:i4>
      </vt:variant>
      <vt:variant>
        <vt:i4>98</vt:i4>
      </vt:variant>
      <vt:variant>
        <vt:i4>0</vt:i4>
      </vt:variant>
      <vt:variant>
        <vt:i4>5</vt:i4>
      </vt:variant>
      <vt:variant>
        <vt:lpwstr/>
      </vt:variant>
      <vt:variant>
        <vt:lpwstr>_Toc411001250</vt:lpwstr>
      </vt:variant>
      <vt:variant>
        <vt:i4>1245239</vt:i4>
      </vt:variant>
      <vt:variant>
        <vt:i4>92</vt:i4>
      </vt:variant>
      <vt:variant>
        <vt:i4>0</vt:i4>
      </vt:variant>
      <vt:variant>
        <vt:i4>5</vt:i4>
      </vt:variant>
      <vt:variant>
        <vt:lpwstr/>
      </vt:variant>
      <vt:variant>
        <vt:lpwstr>_Toc411001249</vt:lpwstr>
      </vt:variant>
      <vt:variant>
        <vt:i4>1245239</vt:i4>
      </vt:variant>
      <vt:variant>
        <vt:i4>86</vt:i4>
      </vt:variant>
      <vt:variant>
        <vt:i4>0</vt:i4>
      </vt:variant>
      <vt:variant>
        <vt:i4>5</vt:i4>
      </vt:variant>
      <vt:variant>
        <vt:lpwstr/>
      </vt:variant>
      <vt:variant>
        <vt:lpwstr>_Toc411001248</vt:lpwstr>
      </vt:variant>
      <vt:variant>
        <vt:i4>1245239</vt:i4>
      </vt:variant>
      <vt:variant>
        <vt:i4>80</vt:i4>
      </vt:variant>
      <vt:variant>
        <vt:i4>0</vt:i4>
      </vt:variant>
      <vt:variant>
        <vt:i4>5</vt:i4>
      </vt:variant>
      <vt:variant>
        <vt:lpwstr/>
      </vt:variant>
      <vt:variant>
        <vt:lpwstr>_Toc411001247</vt:lpwstr>
      </vt:variant>
      <vt:variant>
        <vt:i4>1245239</vt:i4>
      </vt:variant>
      <vt:variant>
        <vt:i4>74</vt:i4>
      </vt:variant>
      <vt:variant>
        <vt:i4>0</vt:i4>
      </vt:variant>
      <vt:variant>
        <vt:i4>5</vt:i4>
      </vt:variant>
      <vt:variant>
        <vt:lpwstr/>
      </vt:variant>
      <vt:variant>
        <vt:lpwstr>_Toc411001246</vt:lpwstr>
      </vt:variant>
      <vt:variant>
        <vt:i4>1245239</vt:i4>
      </vt:variant>
      <vt:variant>
        <vt:i4>68</vt:i4>
      </vt:variant>
      <vt:variant>
        <vt:i4>0</vt:i4>
      </vt:variant>
      <vt:variant>
        <vt:i4>5</vt:i4>
      </vt:variant>
      <vt:variant>
        <vt:lpwstr/>
      </vt:variant>
      <vt:variant>
        <vt:lpwstr>_Toc411001245</vt:lpwstr>
      </vt:variant>
      <vt:variant>
        <vt:i4>1245239</vt:i4>
      </vt:variant>
      <vt:variant>
        <vt:i4>62</vt:i4>
      </vt:variant>
      <vt:variant>
        <vt:i4>0</vt:i4>
      </vt:variant>
      <vt:variant>
        <vt:i4>5</vt:i4>
      </vt:variant>
      <vt:variant>
        <vt:lpwstr/>
      </vt:variant>
      <vt:variant>
        <vt:lpwstr>_Toc411001244</vt:lpwstr>
      </vt:variant>
      <vt:variant>
        <vt:i4>1245239</vt:i4>
      </vt:variant>
      <vt:variant>
        <vt:i4>56</vt:i4>
      </vt:variant>
      <vt:variant>
        <vt:i4>0</vt:i4>
      </vt:variant>
      <vt:variant>
        <vt:i4>5</vt:i4>
      </vt:variant>
      <vt:variant>
        <vt:lpwstr/>
      </vt:variant>
      <vt:variant>
        <vt:lpwstr>_Toc411001243</vt:lpwstr>
      </vt:variant>
      <vt:variant>
        <vt:i4>1245239</vt:i4>
      </vt:variant>
      <vt:variant>
        <vt:i4>50</vt:i4>
      </vt:variant>
      <vt:variant>
        <vt:i4>0</vt:i4>
      </vt:variant>
      <vt:variant>
        <vt:i4>5</vt:i4>
      </vt:variant>
      <vt:variant>
        <vt:lpwstr/>
      </vt:variant>
      <vt:variant>
        <vt:lpwstr>_Toc411001242</vt:lpwstr>
      </vt:variant>
      <vt:variant>
        <vt:i4>1245239</vt:i4>
      </vt:variant>
      <vt:variant>
        <vt:i4>44</vt:i4>
      </vt:variant>
      <vt:variant>
        <vt:i4>0</vt:i4>
      </vt:variant>
      <vt:variant>
        <vt:i4>5</vt:i4>
      </vt:variant>
      <vt:variant>
        <vt:lpwstr/>
      </vt:variant>
      <vt:variant>
        <vt:lpwstr>_Toc411001241</vt:lpwstr>
      </vt:variant>
      <vt:variant>
        <vt:i4>1245239</vt:i4>
      </vt:variant>
      <vt:variant>
        <vt:i4>38</vt:i4>
      </vt:variant>
      <vt:variant>
        <vt:i4>0</vt:i4>
      </vt:variant>
      <vt:variant>
        <vt:i4>5</vt:i4>
      </vt:variant>
      <vt:variant>
        <vt:lpwstr/>
      </vt:variant>
      <vt:variant>
        <vt:lpwstr>_Toc411001240</vt:lpwstr>
      </vt:variant>
      <vt:variant>
        <vt:i4>1310775</vt:i4>
      </vt:variant>
      <vt:variant>
        <vt:i4>32</vt:i4>
      </vt:variant>
      <vt:variant>
        <vt:i4>0</vt:i4>
      </vt:variant>
      <vt:variant>
        <vt:i4>5</vt:i4>
      </vt:variant>
      <vt:variant>
        <vt:lpwstr/>
      </vt:variant>
      <vt:variant>
        <vt:lpwstr>_Toc411001239</vt:lpwstr>
      </vt:variant>
      <vt:variant>
        <vt:i4>1310775</vt:i4>
      </vt:variant>
      <vt:variant>
        <vt:i4>26</vt:i4>
      </vt:variant>
      <vt:variant>
        <vt:i4>0</vt:i4>
      </vt:variant>
      <vt:variant>
        <vt:i4>5</vt:i4>
      </vt:variant>
      <vt:variant>
        <vt:lpwstr/>
      </vt:variant>
      <vt:variant>
        <vt:lpwstr>_Toc411001238</vt:lpwstr>
      </vt:variant>
      <vt:variant>
        <vt:i4>1310775</vt:i4>
      </vt:variant>
      <vt:variant>
        <vt:i4>20</vt:i4>
      </vt:variant>
      <vt:variant>
        <vt:i4>0</vt:i4>
      </vt:variant>
      <vt:variant>
        <vt:i4>5</vt:i4>
      </vt:variant>
      <vt:variant>
        <vt:lpwstr/>
      </vt:variant>
      <vt:variant>
        <vt:lpwstr>_Toc411001237</vt:lpwstr>
      </vt:variant>
      <vt:variant>
        <vt:i4>1310775</vt:i4>
      </vt:variant>
      <vt:variant>
        <vt:i4>14</vt:i4>
      </vt:variant>
      <vt:variant>
        <vt:i4>0</vt:i4>
      </vt:variant>
      <vt:variant>
        <vt:i4>5</vt:i4>
      </vt:variant>
      <vt:variant>
        <vt:lpwstr/>
      </vt:variant>
      <vt:variant>
        <vt:lpwstr>_Toc411001236</vt:lpwstr>
      </vt:variant>
      <vt:variant>
        <vt:i4>1310775</vt:i4>
      </vt:variant>
      <vt:variant>
        <vt:i4>8</vt:i4>
      </vt:variant>
      <vt:variant>
        <vt:i4>0</vt:i4>
      </vt:variant>
      <vt:variant>
        <vt:i4>5</vt:i4>
      </vt:variant>
      <vt:variant>
        <vt:lpwstr/>
      </vt:variant>
      <vt:variant>
        <vt:lpwstr>_Toc411001235</vt:lpwstr>
      </vt:variant>
      <vt:variant>
        <vt:i4>1310775</vt:i4>
      </vt:variant>
      <vt:variant>
        <vt:i4>2</vt:i4>
      </vt:variant>
      <vt:variant>
        <vt:i4>0</vt:i4>
      </vt:variant>
      <vt:variant>
        <vt:i4>5</vt:i4>
      </vt:variant>
      <vt:variant>
        <vt:lpwstr/>
      </vt:variant>
      <vt:variant>
        <vt:lpwstr>_Toc411001234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asyc</dc:creator>
  <cp:lastModifiedBy>ssmiech</cp:lastModifiedBy>
  <cp:revision>194</cp:revision>
  <cp:lastPrinted>2021-11-30T12:21:00Z</cp:lastPrinted>
  <dcterms:created xsi:type="dcterms:W3CDTF">2021-11-16T09:13:00Z</dcterms:created>
  <dcterms:modified xsi:type="dcterms:W3CDTF">2021-12-28T13:51:00Z</dcterms:modified>
</cp:coreProperties>
</file>