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D42DC" w14:textId="77777777" w:rsidR="000712A6" w:rsidRPr="00601564" w:rsidRDefault="007E7B84" w:rsidP="005E6665">
      <w:pPr>
        <w:keepNext/>
        <w:spacing w:after="0"/>
        <w:ind w:firstLine="708"/>
        <w:jc w:val="right"/>
        <w:outlineLvl w:val="0"/>
        <w:rPr>
          <w:rFonts w:ascii="Arial" w:eastAsia="Times New Roman" w:hAnsi="Arial" w:cs="Arial"/>
          <w:sz w:val="18"/>
          <w:szCs w:val="18"/>
        </w:rPr>
      </w:pPr>
      <w:r w:rsidRPr="00601564">
        <w:rPr>
          <w:rFonts w:cstheme="minorHAnsi"/>
          <w:b/>
          <w:noProof/>
        </w:rPr>
        <w:drawing>
          <wp:anchor distT="0" distB="0" distL="114300" distR="114300" simplePos="0" relativeHeight="251657216" behindDoc="1" locked="0" layoutInCell="1" allowOverlap="1" wp14:anchorId="68D27ED6" wp14:editId="6E58D8D7">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E109D1" w:rsidRPr="00601564">
        <w:rPr>
          <w:rFonts w:eastAsia="Times New Roman" w:cstheme="minorHAnsi"/>
          <w:b/>
          <w:sz w:val="24"/>
        </w:rPr>
        <w:t>Załącznik nr 2</w:t>
      </w:r>
      <w:r w:rsidR="001D6FAE" w:rsidRPr="00601564">
        <w:rPr>
          <w:rFonts w:eastAsia="Times New Roman" w:cstheme="minorHAnsi"/>
          <w:b/>
          <w:sz w:val="24"/>
        </w:rPr>
        <w:t xml:space="preserve"> </w:t>
      </w:r>
      <w:r w:rsidR="001D6FAE" w:rsidRPr="00601564">
        <w:rPr>
          <w:rFonts w:eastAsia="Times New Roman" w:cstheme="minorHAnsi"/>
          <w:b/>
          <w:sz w:val="24"/>
        </w:rPr>
        <w:br/>
      </w:r>
      <w:r w:rsidR="000712A6" w:rsidRPr="00601564">
        <w:rPr>
          <w:rFonts w:ascii="Arial" w:eastAsia="Times New Roman" w:hAnsi="Arial" w:cs="Arial"/>
          <w:sz w:val="18"/>
          <w:szCs w:val="18"/>
        </w:rPr>
        <w:t>do Regulaminu otwartego konkursu ofert</w:t>
      </w:r>
    </w:p>
    <w:p w14:paraId="2DBACD69" w14:textId="77777777" w:rsidR="000712A6" w:rsidRPr="00601564" w:rsidRDefault="000712A6" w:rsidP="00DA360E">
      <w:pPr>
        <w:keepNext/>
        <w:spacing w:after="0" w:line="240" w:lineRule="auto"/>
        <w:jc w:val="right"/>
        <w:outlineLvl w:val="0"/>
        <w:rPr>
          <w:rFonts w:ascii="Arial" w:eastAsia="Times New Roman" w:hAnsi="Arial" w:cs="Times New Roman"/>
          <w:sz w:val="18"/>
          <w:szCs w:val="18"/>
        </w:rPr>
      </w:pPr>
      <w:r w:rsidRPr="00601564">
        <w:rPr>
          <w:rFonts w:ascii="Arial" w:eastAsia="Times New Roman" w:hAnsi="Arial" w:cs="Arial"/>
          <w:sz w:val="18"/>
          <w:szCs w:val="18"/>
        </w:rPr>
        <w:t xml:space="preserve"> na realizację zadań publicznych Województwa Małopolskiego</w:t>
      </w:r>
    </w:p>
    <w:p w14:paraId="726706AA" w14:textId="704F776D" w:rsidR="000712A6" w:rsidRPr="00601564" w:rsidRDefault="000712A6" w:rsidP="000712A6">
      <w:pPr>
        <w:tabs>
          <w:tab w:val="left" w:pos="0"/>
          <w:tab w:val="right" w:pos="9070"/>
        </w:tabs>
        <w:spacing w:after="480" w:line="240" w:lineRule="auto"/>
        <w:jc w:val="right"/>
        <w:rPr>
          <w:rFonts w:eastAsia="Times New Roman" w:cstheme="minorHAnsi"/>
          <w:sz w:val="24"/>
        </w:rPr>
      </w:pPr>
      <w:r w:rsidRPr="00601564">
        <w:rPr>
          <w:rFonts w:ascii="Arial" w:eastAsia="Times New Roman" w:hAnsi="Arial" w:cs="Times New Roman"/>
          <w:sz w:val="18"/>
          <w:szCs w:val="18"/>
        </w:rPr>
        <w:t xml:space="preserve">w obszarze </w:t>
      </w:r>
      <w:r w:rsidR="008A263D">
        <w:rPr>
          <w:rFonts w:ascii="Arial" w:eastAsia="Times New Roman" w:hAnsi="Arial" w:cs="Times New Roman"/>
          <w:sz w:val="18"/>
          <w:szCs w:val="18"/>
        </w:rPr>
        <w:t>działalności na rzecz osób w wieku emerytalnym pn. „Aktywny senior”</w:t>
      </w:r>
    </w:p>
    <w:p w14:paraId="75779992" w14:textId="77777777" w:rsidR="00600C0A" w:rsidRPr="00601564" w:rsidRDefault="00CD0404" w:rsidP="00DA360E">
      <w:pPr>
        <w:tabs>
          <w:tab w:val="left" w:pos="0"/>
          <w:tab w:val="right" w:pos="9070"/>
        </w:tabs>
        <w:spacing w:after="480" w:line="240" w:lineRule="auto"/>
        <w:jc w:val="center"/>
        <w:rPr>
          <w:rFonts w:eastAsia="Times New Roman" w:cstheme="minorHAnsi"/>
          <w:i/>
          <w:iCs/>
          <w:sz w:val="24"/>
        </w:rPr>
      </w:pPr>
      <w:r w:rsidRPr="00601564">
        <w:rPr>
          <w:rFonts w:eastAsia="Times New Roman" w:cstheme="minorHAnsi"/>
          <w:i/>
          <w:iCs/>
          <w:sz w:val="24"/>
        </w:rPr>
        <w:t>WZÓR RAMOWY</w:t>
      </w:r>
    </w:p>
    <w:p w14:paraId="084B72F3" w14:textId="77777777" w:rsidR="00600C0A" w:rsidRPr="00601564" w:rsidRDefault="00E109D1" w:rsidP="005D4893">
      <w:pPr>
        <w:pStyle w:val="Nagwek1"/>
        <w:rPr>
          <w:szCs w:val="24"/>
        </w:rPr>
      </w:pPr>
      <w:r w:rsidRPr="00601564">
        <w:rPr>
          <w:szCs w:val="24"/>
        </w:rPr>
        <w:t>UMOWA NR .......................</w:t>
      </w:r>
    </w:p>
    <w:p w14:paraId="51857FF6" w14:textId="77777777" w:rsidR="00600C0A" w:rsidRPr="00601564" w:rsidRDefault="00E109D1" w:rsidP="005D4893">
      <w:pPr>
        <w:pStyle w:val="Nagwek1"/>
        <w:rPr>
          <w:szCs w:val="24"/>
        </w:rPr>
      </w:pPr>
      <w:r w:rsidRPr="00601564">
        <w:rPr>
          <w:szCs w:val="24"/>
        </w:rPr>
        <w:t>o wsparcie realizacji zadania publicznego Województwa Małopolskiego</w:t>
      </w:r>
    </w:p>
    <w:p w14:paraId="098AD63D" w14:textId="77777777" w:rsidR="00600C0A" w:rsidRPr="00601564" w:rsidRDefault="00600C0A" w:rsidP="005D4893">
      <w:pPr>
        <w:spacing w:after="0" w:line="240" w:lineRule="auto"/>
        <w:jc w:val="center"/>
        <w:rPr>
          <w:rFonts w:eastAsia="Times New Roman" w:cstheme="minorHAnsi"/>
          <w:sz w:val="24"/>
          <w:szCs w:val="24"/>
        </w:rPr>
      </w:pPr>
    </w:p>
    <w:p w14:paraId="2E499BC8" w14:textId="77777777" w:rsidR="00600C0A" w:rsidRPr="00601564" w:rsidRDefault="00E109D1" w:rsidP="005D4893">
      <w:pPr>
        <w:spacing w:after="0" w:line="240" w:lineRule="auto"/>
        <w:jc w:val="both"/>
        <w:rPr>
          <w:rFonts w:eastAsia="Times New Roman" w:cstheme="minorHAnsi"/>
          <w:sz w:val="24"/>
          <w:szCs w:val="24"/>
        </w:rPr>
      </w:pPr>
      <w:r w:rsidRPr="00601564">
        <w:rPr>
          <w:rFonts w:eastAsia="Times New Roman" w:cstheme="minorHAnsi"/>
          <w:sz w:val="24"/>
          <w:szCs w:val="24"/>
        </w:rPr>
        <w:t>pod tytułem: ………………………………………………………….......................</w:t>
      </w:r>
    </w:p>
    <w:p w14:paraId="58EA1548" w14:textId="77777777" w:rsidR="00600C0A" w:rsidRPr="00601564" w:rsidRDefault="00600C0A" w:rsidP="005D4893">
      <w:pPr>
        <w:spacing w:after="0" w:line="240" w:lineRule="auto"/>
        <w:jc w:val="both"/>
        <w:rPr>
          <w:rFonts w:eastAsia="Times New Roman" w:cstheme="minorHAnsi"/>
          <w:sz w:val="24"/>
          <w:szCs w:val="24"/>
        </w:rPr>
      </w:pPr>
    </w:p>
    <w:p w14:paraId="273F4BE4" w14:textId="77777777" w:rsidR="00600C0A" w:rsidRPr="00601564" w:rsidRDefault="00E109D1" w:rsidP="005D4893">
      <w:pPr>
        <w:spacing w:after="0" w:line="240" w:lineRule="auto"/>
        <w:jc w:val="both"/>
        <w:rPr>
          <w:rFonts w:eastAsia="Times New Roman" w:cstheme="minorHAnsi"/>
          <w:sz w:val="24"/>
          <w:szCs w:val="24"/>
        </w:rPr>
      </w:pPr>
      <w:r w:rsidRPr="00601564">
        <w:rPr>
          <w:rFonts w:eastAsia="Times New Roman" w:cstheme="minorHAnsi"/>
          <w:sz w:val="24"/>
          <w:szCs w:val="24"/>
        </w:rPr>
        <w:t>zawarta w dniu ………………………………... w Krakowie,</w:t>
      </w:r>
    </w:p>
    <w:p w14:paraId="424F3069" w14:textId="77777777" w:rsidR="00600C0A" w:rsidRPr="00601564" w:rsidRDefault="00600C0A" w:rsidP="005D4893">
      <w:pPr>
        <w:spacing w:after="0" w:line="276" w:lineRule="auto"/>
        <w:jc w:val="both"/>
        <w:rPr>
          <w:rFonts w:eastAsia="Times New Roman" w:cstheme="minorHAnsi"/>
          <w:sz w:val="24"/>
          <w:szCs w:val="24"/>
        </w:rPr>
      </w:pPr>
    </w:p>
    <w:p w14:paraId="73010A07"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między:</w:t>
      </w:r>
    </w:p>
    <w:p w14:paraId="09EA9F3D"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b/>
          <w:sz w:val="24"/>
          <w:szCs w:val="24"/>
        </w:rPr>
        <w:t>Województwem Małopolskim</w:t>
      </w:r>
    </w:p>
    <w:p w14:paraId="08EBA1D5"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z siedzibą w Krakowie przy ul. Basztowej 22, 31–156 Kraków</w:t>
      </w:r>
    </w:p>
    <w:p w14:paraId="52AC2478"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 xml:space="preserve">adres do korespondencji: ul. Racławicka 56, 30-017 Kraków, </w:t>
      </w:r>
    </w:p>
    <w:p w14:paraId="3100035C"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NIP 676-21-78-337, REGON 351-554-287,</w:t>
      </w:r>
    </w:p>
    <w:p w14:paraId="688DAC3F"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reprezentowanym przez Zarząd Województwa Małopolskiego, w imieniu którego działa:</w:t>
      </w:r>
    </w:p>
    <w:p w14:paraId="1E15E633"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w:t>
      </w:r>
      <w:r w:rsidR="00CD1EC9" w:rsidRPr="00601564">
        <w:rPr>
          <w:rFonts w:eastAsia="Times New Roman" w:cstheme="minorHAnsi"/>
          <w:sz w:val="24"/>
          <w:szCs w:val="24"/>
        </w:rPr>
        <w:t>.........</w:t>
      </w:r>
      <w:r w:rsidRPr="00601564">
        <w:rPr>
          <w:rFonts w:eastAsia="Times New Roman" w:cstheme="minorHAnsi"/>
          <w:sz w:val="24"/>
          <w:szCs w:val="24"/>
        </w:rPr>
        <w:t xml:space="preserve"> </w:t>
      </w:r>
    </w:p>
    <w:p w14:paraId="492CE8ED"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w:t>
      </w:r>
      <w:r w:rsidR="00CD1EC9" w:rsidRPr="00601564">
        <w:rPr>
          <w:rFonts w:eastAsia="Times New Roman" w:cstheme="minorHAnsi"/>
          <w:sz w:val="24"/>
          <w:szCs w:val="24"/>
        </w:rPr>
        <w:t>..............................</w:t>
      </w:r>
      <w:r w:rsidRPr="00601564">
        <w:rPr>
          <w:rFonts w:eastAsia="Times New Roman" w:cstheme="minorHAnsi"/>
          <w:sz w:val="24"/>
          <w:szCs w:val="24"/>
        </w:rPr>
        <w:t xml:space="preserve"> </w:t>
      </w:r>
    </w:p>
    <w:p w14:paraId="5AF0A0FD"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 xml:space="preserve">zwanym dalej </w:t>
      </w:r>
      <w:r w:rsidRPr="00601564">
        <w:rPr>
          <w:rFonts w:eastAsia="Times New Roman" w:cstheme="minorHAnsi"/>
          <w:b/>
          <w:sz w:val="24"/>
          <w:szCs w:val="24"/>
        </w:rPr>
        <w:t>„Zleceniodawcą”</w:t>
      </w:r>
      <w:r w:rsidRPr="00601564">
        <w:rPr>
          <w:rFonts w:eastAsia="Times New Roman" w:cstheme="minorHAnsi"/>
          <w:sz w:val="24"/>
          <w:szCs w:val="24"/>
        </w:rPr>
        <w:t>,</w:t>
      </w:r>
    </w:p>
    <w:p w14:paraId="5C5D0265"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a</w:t>
      </w:r>
    </w:p>
    <w:p w14:paraId="7731B986"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w:t>
      </w:r>
      <w:r w:rsidR="00CD1EC9" w:rsidRPr="00601564">
        <w:rPr>
          <w:rFonts w:eastAsia="Times New Roman" w:cstheme="minorHAnsi"/>
          <w:sz w:val="24"/>
          <w:szCs w:val="24"/>
        </w:rPr>
        <w:t>…………………………………………….</w:t>
      </w:r>
      <w:r w:rsidRPr="00601564">
        <w:rPr>
          <w:rFonts w:eastAsia="Times New Roman" w:cstheme="minorHAnsi"/>
          <w:sz w:val="24"/>
          <w:szCs w:val="24"/>
        </w:rPr>
        <w:t>, z siedzibą w ……..........……………...................................................... wpisaną(-</w:t>
      </w:r>
      <w:proofErr w:type="spellStart"/>
      <w:r w:rsidRPr="00601564">
        <w:rPr>
          <w:rFonts w:eastAsia="Times New Roman" w:cstheme="minorHAnsi"/>
          <w:sz w:val="24"/>
          <w:szCs w:val="24"/>
        </w:rPr>
        <w:t>nym</w:t>
      </w:r>
      <w:proofErr w:type="spellEnd"/>
      <w:r w:rsidRPr="00601564">
        <w:rPr>
          <w:rFonts w:eastAsia="Times New Roman" w:cstheme="minorHAnsi"/>
          <w:sz w:val="24"/>
          <w:szCs w:val="24"/>
        </w:rPr>
        <w:t xml:space="preserve">) do </w:t>
      </w:r>
    </w:p>
    <w:p w14:paraId="49A74BE8"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Krajowego Rejestru Sądowego</w:t>
      </w:r>
      <w:r w:rsidRPr="00601564">
        <w:rPr>
          <w:rFonts w:eastAsia="Times New Roman" w:cstheme="minorHAnsi"/>
          <w:sz w:val="24"/>
          <w:szCs w:val="24"/>
          <w:vertAlign w:val="superscript"/>
        </w:rPr>
        <w:t xml:space="preserve">* </w:t>
      </w:r>
      <w:r w:rsidRPr="00601564">
        <w:rPr>
          <w:rFonts w:eastAsia="Times New Roman" w:cstheme="minorHAnsi"/>
          <w:sz w:val="24"/>
          <w:szCs w:val="24"/>
        </w:rPr>
        <w:t xml:space="preserve">/ innego rejestru* / ewidencji* pod numerem ................, NIP................., REGON……………, </w:t>
      </w:r>
    </w:p>
    <w:p w14:paraId="3217D16F"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zwaną(-</w:t>
      </w:r>
      <w:proofErr w:type="spellStart"/>
      <w:r w:rsidRPr="00601564">
        <w:rPr>
          <w:rFonts w:eastAsia="Times New Roman" w:cstheme="minorHAnsi"/>
          <w:sz w:val="24"/>
          <w:szCs w:val="24"/>
        </w:rPr>
        <w:t>nym</w:t>
      </w:r>
      <w:proofErr w:type="spellEnd"/>
      <w:r w:rsidRPr="00601564">
        <w:rPr>
          <w:rFonts w:eastAsia="Times New Roman" w:cstheme="minorHAnsi"/>
          <w:sz w:val="24"/>
          <w:szCs w:val="24"/>
        </w:rPr>
        <w:t xml:space="preserve">) dalej </w:t>
      </w:r>
      <w:r w:rsidRPr="00601564">
        <w:rPr>
          <w:rFonts w:eastAsia="Times New Roman" w:cstheme="minorHAnsi"/>
          <w:b/>
          <w:sz w:val="24"/>
          <w:szCs w:val="24"/>
        </w:rPr>
        <w:t>„Zleceniobiorcą”</w:t>
      </w:r>
      <w:r w:rsidRPr="00601564">
        <w:rPr>
          <w:rFonts w:eastAsia="Times New Roman" w:cstheme="minorHAnsi"/>
          <w:sz w:val="24"/>
          <w:szCs w:val="24"/>
        </w:rPr>
        <w:t>, reprezentowaną(-</w:t>
      </w:r>
      <w:proofErr w:type="spellStart"/>
      <w:r w:rsidRPr="00601564">
        <w:rPr>
          <w:rFonts w:eastAsia="Times New Roman" w:cstheme="minorHAnsi"/>
          <w:sz w:val="24"/>
          <w:szCs w:val="24"/>
        </w:rPr>
        <w:t>nym</w:t>
      </w:r>
      <w:proofErr w:type="spellEnd"/>
      <w:r w:rsidRPr="00601564">
        <w:rPr>
          <w:rFonts w:eastAsia="Times New Roman" w:cstheme="minorHAnsi"/>
          <w:sz w:val="24"/>
          <w:szCs w:val="24"/>
        </w:rPr>
        <w:t>) przez:</w:t>
      </w:r>
    </w:p>
    <w:p w14:paraId="56CA541B" w14:textId="77777777" w:rsidR="00600C0A" w:rsidRPr="00601564" w:rsidRDefault="00600C0A" w:rsidP="005D4893">
      <w:pPr>
        <w:spacing w:after="0" w:line="276" w:lineRule="auto"/>
        <w:jc w:val="both"/>
        <w:rPr>
          <w:rFonts w:eastAsia="Times New Roman" w:cstheme="minorHAnsi"/>
          <w:sz w:val="24"/>
          <w:szCs w:val="24"/>
        </w:rPr>
      </w:pPr>
    </w:p>
    <w:p w14:paraId="2B098646"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1. ………………………………………………………………………………………………..</w:t>
      </w:r>
    </w:p>
    <w:p w14:paraId="2770E593" w14:textId="77777777" w:rsidR="00600C0A" w:rsidRPr="00601564" w:rsidRDefault="00E109D1" w:rsidP="005D4893">
      <w:pPr>
        <w:spacing w:after="0" w:line="276" w:lineRule="auto"/>
        <w:jc w:val="both"/>
        <w:rPr>
          <w:rFonts w:eastAsia="Times New Roman" w:cstheme="minorHAnsi"/>
          <w:sz w:val="24"/>
          <w:szCs w:val="24"/>
          <w:vertAlign w:val="superscript"/>
        </w:rPr>
      </w:pPr>
      <w:r w:rsidRPr="00601564">
        <w:rPr>
          <w:rFonts w:eastAsia="Times New Roman" w:cstheme="minorHAnsi"/>
          <w:sz w:val="24"/>
          <w:szCs w:val="24"/>
          <w:vertAlign w:val="superscript"/>
        </w:rPr>
        <w:t>(imię i nazwisko, funkcja oraz numer PESEL)</w:t>
      </w:r>
      <w:r w:rsidR="002924F9" w:rsidRPr="00601564">
        <w:rPr>
          <w:rFonts w:eastAsia="Times New Roman" w:cstheme="minorHAnsi"/>
          <w:sz w:val="24"/>
          <w:szCs w:val="24"/>
        </w:rPr>
        <w:t xml:space="preserve"> *</w:t>
      </w:r>
    </w:p>
    <w:p w14:paraId="31241072"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2. ………………………………………………………………………………………………...</w:t>
      </w:r>
    </w:p>
    <w:p w14:paraId="4F97A94C" w14:textId="77777777" w:rsidR="00600C0A" w:rsidRPr="00601564" w:rsidRDefault="00E109D1" w:rsidP="005D4893">
      <w:pPr>
        <w:spacing w:after="0" w:line="276" w:lineRule="auto"/>
        <w:jc w:val="both"/>
        <w:rPr>
          <w:rFonts w:eastAsia="Times New Roman" w:cstheme="minorHAnsi"/>
          <w:sz w:val="24"/>
          <w:szCs w:val="24"/>
          <w:vertAlign w:val="superscript"/>
        </w:rPr>
      </w:pPr>
      <w:r w:rsidRPr="00601564">
        <w:rPr>
          <w:rFonts w:eastAsia="Times New Roman" w:cstheme="minorHAnsi"/>
          <w:sz w:val="24"/>
          <w:szCs w:val="24"/>
          <w:vertAlign w:val="superscript"/>
        </w:rPr>
        <w:t>(imię i nazwisko, funkcja oraz numer PESEL)</w:t>
      </w:r>
      <w:r w:rsidR="002924F9" w:rsidRPr="00601564">
        <w:rPr>
          <w:rFonts w:eastAsia="Times New Roman" w:cstheme="minorHAnsi"/>
          <w:sz w:val="24"/>
          <w:szCs w:val="24"/>
        </w:rPr>
        <w:t xml:space="preserve"> *</w:t>
      </w:r>
    </w:p>
    <w:p w14:paraId="0846B82E"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 xml:space="preserve">zgodnie z wyciągiem z właściwego rejestru* / ewidencji* / pełnomocnictwem*, załączonym(i) do niniejszej umowy, zwanym(i) dalej </w:t>
      </w:r>
      <w:r w:rsidRPr="00601564">
        <w:rPr>
          <w:rFonts w:eastAsia="Times New Roman" w:cstheme="minorHAnsi"/>
          <w:b/>
          <w:sz w:val="24"/>
          <w:szCs w:val="24"/>
        </w:rPr>
        <w:t>„Zleceniobiorcą(-</w:t>
      </w:r>
      <w:proofErr w:type="spellStart"/>
      <w:r w:rsidRPr="00601564">
        <w:rPr>
          <w:rFonts w:eastAsia="Times New Roman" w:cstheme="minorHAnsi"/>
          <w:b/>
          <w:sz w:val="24"/>
          <w:szCs w:val="24"/>
        </w:rPr>
        <w:t>cami</w:t>
      </w:r>
      <w:proofErr w:type="spellEnd"/>
      <w:r w:rsidRPr="00601564">
        <w:rPr>
          <w:rFonts w:eastAsia="Times New Roman" w:cstheme="minorHAnsi"/>
          <w:b/>
          <w:sz w:val="24"/>
          <w:szCs w:val="24"/>
        </w:rPr>
        <w:t>)”</w:t>
      </w:r>
      <w:r w:rsidRPr="00601564">
        <w:rPr>
          <w:rFonts w:eastAsia="Times New Roman" w:cstheme="minorHAnsi"/>
          <w:sz w:val="24"/>
          <w:szCs w:val="24"/>
        </w:rPr>
        <w:t>.</w:t>
      </w:r>
    </w:p>
    <w:p w14:paraId="1C1481F2" w14:textId="77777777" w:rsidR="007E7B84" w:rsidRPr="00601564" w:rsidRDefault="007E7B84" w:rsidP="005D4893">
      <w:pPr>
        <w:spacing w:after="0" w:line="276" w:lineRule="auto"/>
        <w:jc w:val="both"/>
        <w:rPr>
          <w:rFonts w:eastAsia="Times New Roman" w:cstheme="minorHAnsi"/>
          <w:sz w:val="24"/>
          <w:szCs w:val="24"/>
        </w:rPr>
      </w:pPr>
    </w:p>
    <w:p w14:paraId="59C9F475"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Niniejsza umowa zostaje zawarta na podstawie Uchwały Nr .............. Zarządu Województwa</w:t>
      </w:r>
    </w:p>
    <w:p w14:paraId="33B41AA6" w14:textId="77777777" w:rsidR="003D6B48" w:rsidRPr="00601564" w:rsidRDefault="00E109D1" w:rsidP="005D4893">
      <w:pPr>
        <w:spacing w:after="0" w:line="276" w:lineRule="auto"/>
        <w:jc w:val="both"/>
        <w:rPr>
          <w:rFonts w:ascii="Calibri" w:eastAsia="Times New Roman" w:hAnsi="Calibri" w:cstheme="minorHAnsi"/>
          <w:strike/>
          <w:sz w:val="24"/>
          <w:szCs w:val="24"/>
        </w:rPr>
      </w:pPr>
      <w:r w:rsidRPr="00601564">
        <w:rPr>
          <w:rFonts w:eastAsia="Times New Roman" w:cstheme="minorHAnsi"/>
          <w:sz w:val="24"/>
          <w:szCs w:val="24"/>
        </w:rPr>
        <w:t>Małopolskiego z dnia ............. w sprawie rozstrzygnięcia otwartego konku</w:t>
      </w:r>
      <w:r w:rsidR="007064FE" w:rsidRPr="00601564">
        <w:rPr>
          <w:rFonts w:eastAsia="Times New Roman" w:cstheme="minorHAnsi"/>
          <w:sz w:val="24"/>
          <w:szCs w:val="24"/>
        </w:rPr>
        <w:t xml:space="preserve">rsu ofert </w:t>
      </w:r>
      <w:r w:rsidR="007064FE" w:rsidRPr="00601564">
        <w:rPr>
          <w:rFonts w:eastAsia="Times New Roman" w:cstheme="minorHAnsi"/>
          <w:sz w:val="24"/>
          <w:szCs w:val="24"/>
        </w:rPr>
        <w:br/>
        <w:t>na realizację zadań publicznych</w:t>
      </w:r>
      <w:r w:rsidRPr="00601564">
        <w:rPr>
          <w:rFonts w:eastAsia="Times New Roman" w:cstheme="minorHAnsi"/>
          <w:sz w:val="24"/>
          <w:szCs w:val="24"/>
        </w:rPr>
        <w:t xml:space="preserve"> Województwa Małopolskiego w obszarze </w:t>
      </w:r>
      <w:r w:rsidR="005D4893" w:rsidRPr="00601564">
        <w:rPr>
          <w:rFonts w:eastAsia="Times New Roman" w:cstheme="minorHAnsi"/>
          <w:sz w:val="24"/>
          <w:szCs w:val="24"/>
        </w:rPr>
        <w:t>………………………………………………………………………………………………………………………………………………..</w:t>
      </w:r>
    </w:p>
    <w:p w14:paraId="1F6F2C98" w14:textId="77777777" w:rsidR="006141E9" w:rsidRPr="00601564" w:rsidRDefault="006141E9" w:rsidP="005D4893">
      <w:pPr>
        <w:jc w:val="both"/>
        <w:rPr>
          <w:rFonts w:eastAsia="Times New Roman" w:cstheme="minorHAnsi"/>
          <w:b/>
          <w:sz w:val="24"/>
          <w:szCs w:val="24"/>
        </w:rPr>
      </w:pPr>
    </w:p>
    <w:p w14:paraId="070E9857" w14:textId="77777777" w:rsidR="00600C0A" w:rsidRPr="00601564" w:rsidRDefault="00CD0404" w:rsidP="005D4893">
      <w:pPr>
        <w:pStyle w:val="Nagwek2"/>
        <w:rPr>
          <w:szCs w:val="24"/>
        </w:rPr>
      </w:pPr>
      <w:r w:rsidRPr="00601564">
        <w:rPr>
          <w:szCs w:val="24"/>
        </w:rPr>
        <w:lastRenderedPageBreak/>
        <w:t>§ 1</w:t>
      </w:r>
    </w:p>
    <w:p w14:paraId="55F70244" w14:textId="77777777" w:rsidR="00600C0A" w:rsidRPr="00601564" w:rsidRDefault="00E109D1" w:rsidP="005D4893">
      <w:pPr>
        <w:pStyle w:val="Nagwek2"/>
        <w:rPr>
          <w:szCs w:val="24"/>
        </w:rPr>
      </w:pPr>
      <w:r w:rsidRPr="00601564">
        <w:rPr>
          <w:szCs w:val="24"/>
        </w:rPr>
        <w:t>Przedmiot umowy</w:t>
      </w:r>
    </w:p>
    <w:p w14:paraId="001EE18B" w14:textId="77777777" w:rsidR="00600C0A" w:rsidRPr="00601564" w:rsidRDefault="00E109D1" w:rsidP="005D4893">
      <w:pPr>
        <w:pStyle w:val="Akapitzlist"/>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zleca Zleceniobiorcy(-com), zgodnie z przepisami ustawy z dnia 24 kwietnia 2003 r. o działalności pożytku publicznego i o wolontariacie</w:t>
      </w:r>
      <w:r w:rsidR="00C807DA" w:rsidRPr="00601564">
        <w:rPr>
          <w:rFonts w:eastAsia="Times New Roman" w:cstheme="minorHAnsi"/>
          <w:sz w:val="24"/>
          <w:szCs w:val="24"/>
        </w:rPr>
        <w:t xml:space="preserve"> (</w:t>
      </w:r>
      <w:r w:rsidR="00FA4C7A" w:rsidRPr="00601564">
        <w:rPr>
          <w:rFonts w:cs="Arial"/>
          <w:bCs/>
          <w:sz w:val="24"/>
          <w:szCs w:val="24"/>
        </w:rPr>
        <w:t>Dz. U. z 2020</w:t>
      </w:r>
      <w:r w:rsidR="004357A4" w:rsidRPr="00601564">
        <w:rPr>
          <w:rFonts w:cs="Arial"/>
          <w:bCs/>
          <w:sz w:val="24"/>
          <w:szCs w:val="24"/>
        </w:rPr>
        <w:t xml:space="preserve"> r. </w:t>
      </w:r>
      <w:r w:rsidR="00B01376" w:rsidRPr="00601564">
        <w:rPr>
          <w:rFonts w:cs="Arial"/>
          <w:bCs/>
          <w:sz w:val="24"/>
          <w:szCs w:val="24"/>
        </w:rPr>
        <w:t>poz. 1057</w:t>
      </w:r>
      <w:r w:rsidRPr="00601564">
        <w:rPr>
          <w:rFonts w:eastAsia="Times New Roman" w:cstheme="minorHAnsi"/>
          <w:sz w:val="24"/>
          <w:szCs w:val="24"/>
        </w:rPr>
        <w:t>), zwanej dalej „ustawą”, realizację zadania publicznego pod tytułem: ………………………………… określonego szczegółowo w ofercie złożonej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w dniu .........................................,</w:t>
      </w:r>
      <w:r w:rsidRPr="00601564">
        <w:rPr>
          <w:rFonts w:eastAsia="Times New Roman" w:cstheme="minorHAnsi"/>
          <w:sz w:val="24"/>
          <w:szCs w:val="24"/>
          <w:vertAlign w:val="superscript"/>
        </w:rPr>
        <w:t xml:space="preserve"> </w:t>
      </w:r>
      <w:r w:rsidRPr="00601564">
        <w:rPr>
          <w:rFonts w:eastAsia="Times New Roman" w:cstheme="minorHAnsi"/>
          <w:sz w:val="24"/>
          <w:szCs w:val="24"/>
        </w:rPr>
        <w:t>zwanego dalej „zadaniem publicznym”, a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wykonać zadanie publiczne na warunkach określonych w niniejszej umowie</w:t>
      </w:r>
      <w:r w:rsidR="001A3FD6" w:rsidRPr="00601564">
        <w:rPr>
          <w:rFonts w:eastAsia="Times New Roman" w:cstheme="minorHAnsi"/>
          <w:sz w:val="24"/>
          <w:szCs w:val="24"/>
        </w:rPr>
        <w:t>,</w:t>
      </w:r>
      <w:r w:rsidRPr="00601564">
        <w:rPr>
          <w:rFonts w:eastAsia="Times New Roman" w:cstheme="minorHAnsi"/>
          <w:sz w:val="24"/>
          <w:szCs w:val="24"/>
        </w:rPr>
        <w:t xml:space="preserve"> </w:t>
      </w:r>
      <w:r w:rsidR="001A3FD6" w:rsidRPr="00601564">
        <w:rPr>
          <w:rFonts w:eastAsia="Times New Roman" w:cstheme="minorHAnsi"/>
          <w:sz w:val="24"/>
          <w:szCs w:val="24"/>
        </w:rPr>
        <w:t>w ofercie oraz w Regulaminie konkursu.</w:t>
      </w:r>
    </w:p>
    <w:p w14:paraId="3BBF481F" w14:textId="77777777" w:rsidR="00600C0A" w:rsidRPr="00601564" w:rsidRDefault="00E109D1"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Zleceniodawca przyznaje Zleceniobiorcy(-com) środki finansowe, o których mowa w § 3, </w:t>
      </w:r>
      <w:r w:rsidRPr="00601564">
        <w:rPr>
          <w:rFonts w:eastAsia="Times New Roman" w:cstheme="minorHAnsi"/>
          <w:sz w:val="24"/>
          <w:szCs w:val="24"/>
        </w:rPr>
        <w:br/>
        <w:t>w formie dotacji, której celem jest realizacja zadania publicznego w sposób zgodny z postanowieniami tej umowy.</w:t>
      </w:r>
    </w:p>
    <w:p w14:paraId="343E90B3" w14:textId="77777777" w:rsidR="00600C0A" w:rsidRPr="00601564" w:rsidRDefault="00C807DA"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Niniejsza umowa jest umową </w:t>
      </w:r>
      <w:r w:rsidR="00E109D1" w:rsidRPr="00601564">
        <w:rPr>
          <w:rFonts w:eastAsia="Times New Roman" w:cstheme="minorHAnsi"/>
          <w:sz w:val="24"/>
          <w:szCs w:val="24"/>
        </w:rPr>
        <w:t xml:space="preserve">o wsparcie realizacji zadania publicznego w rozumieniu </w:t>
      </w:r>
      <w:r w:rsidRPr="00601564">
        <w:rPr>
          <w:rFonts w:eastAsia="Times New Roman" w:cstheme="minorHAnsi"/>
          <w:sz w:val="24"/>
          <w:szCs w:val="24"/>
        </w:rPr>
        <w:br/>
      </w:r>
      <w:r w:rsidR="00E109D1" w:rsidRPr="00601564">
        <w:rPr>
          <w:rFonts w:eastAsia="Times New Roman" w:cstheme="minorHAnsi"/>
          <w:sz w:val="24"/>
          <w:szCs w:val="24"/>
        </w:rPr>
        <w:t>art. 16 ust. 1 ustawy.</w:t>
      </w:r>
    </w:p>
    <w:p w14:paraId="5F41F72C" w14:textId="77777777" w:rsidR="00600C0A" w:rsidRPr="00601564" w:rsidRDefault="00E109D1"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Wykonanie umowy nastąpi z dniem zaakceptowania przez Zleceniodawcę sprawozdania końcowego, o którym mowa w § 9 </w:t>
      </w:r>
      <w:r w:rsidR="00DB5DBF" w:rsidRPr="00601564">
        <w:rPr>
          <w:rFonts w:eastAsia="Times New Roman" w:cstheme="minorHAnsi"/>
          <w:sz w:val="24"/>
          <w:szCs w:val="24"/>
        </w:rPr>
        <w:t>ust. 4</w:t>
      </w:r>
      <w:r w:rsidRPr="00601564">
        <w:rPr>
          <w:rFonts w:eastAsia="Times New Roman" w:cstheme="minorHAnsi"/>
          <w:sz w:val="24"/>
          <w:szCs w:val="24"/>
        </w:rPr>
        <w:t>.</w:t>
      </w:r>
    </w:p>
    <w:p w14:paraId="00B42C27" w14:textId="77777777" w:rsidR="0044388C" w:rsidRPr="00601564" w:rsidRDefault="0044388C"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Oferta oraz jej ak</w:t>
      </w:r>
      <w:r w:rsidR="002924F9" w:rsidRPr="00601564">
        <w:rPr>
          <w:rFonts w:eastAsia="Times New Roman" w:cstheme="minorHAnsi"/>
          <w:sz w:val="24"/>
          <w:szCs w:val="24"/>
        </w:rPr>
        <w:t xml:space="preserve">tualizacje stanowiące </w:t>
      </w:r>
      <w:r w:rsidR="00787309" w:rsidRPr="00D00593">
        <w:rPr>
          <w:rFonts w:eastAsia="Times New Roman" w:cstheme="minorHAnsi"/>
          <w:color w:val="000000" w:themeColor="text1"/>
          <w:sz w:val="24"/>
          <w:szCs w:val="24"/>
        </w:rPr>
        <w:t>odpowiednio załącznik nr 1 i</w:t>
      </w:r>
      <w:r w:rsidR="00787309">
        <w:rPr>
          <w:rFonts w:eastAsia="Times New Roman" w:cstheme="minorHAnsi"/>
          <w:color w:val="FF0000"/>
          <w:sz w:val="24"/>
          <w:szCs w:val="24"/>
        </w:rPr>
        <w:t xml:space="preserve"> </w:t>
      </w:r>
      <w:r w:rsidR="002924F9" w:rsidRPr="00601564">
        <w:rPr>
          <w:rFonts w:eastAsia="Times New Roman" w:cstheme="minorHAnsi"/>
          <w:sz w:val="24"/>
          <w:szCs w:val="24"/>
        </w:rPr>
        <w:t>załącznik</w:t>
      </w:r>
      <w:r w:rsidRPr="00601564">
        <w:rPr>
          <w:rFonts w:eastAsia="Times New Roman" w:cstheme="minorHAnsi"/>
          <w:sz w:val="24"/>
          <w:szCs w:val="24"/>
        </w:rPr>
        <w:t xml:space="preserve"> nr 3 do niniejszej umowy, są integralną częścią umowy w ustalonym końcowym brzmieniu. </w:t>
      </w:r>
    </w:p>
    <w:p w14:paraId="1B0E8D7E" w14:textId="77777777" w:rsidR="00600C0A" w:rsidRPr="00601564" w:rsidRDefault="00E109D1"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Osobą do kontaktów roboczych jest:</w:t>
      </w:r>
    </w:p>
    <w:p w14:paraId="1856CC88" w14:textId="77777777" w:rsidR="00600C0A" w:rsidRPr="00601564" w:rsidRDefault="00E109D1" w:rsidP="005D4893">
      <w:pPr>
        <w:pStyle w:val="Akapitzlist"/>
        <w:numPr>
          <w:ilvl w:val="0"/>
          <w:numId w:val="11"/>
        </w:numPr>
        <w:spacing w:after="0" w:line="276" w:lineRule="auto"/>
        <w:jc w:val="both"/>
        <w:rPr>
          <w:rFonts w:eastAsia="Times New Roman" w:cstheme="minorHAnsi"/>
          <w:sz w:val="24"/>
          <w:szCs w:val="24"/>
        </w:rPr>
      </w:pPr>
      <w:r w:rsidRPr="00601564">
        <w:rPr>
          <w:rFonts w:eastAsia="Times New Roman" w:cstheme="minorHAnsi"/>
          <w:sz w:val="24"/>
          <w:szCs w:val="24"/>
        </w:rPr>
        <w:t xml:space="preserve">ze strony Zleceniodawcy: ………………...........………………………………….....…, </w:t>
      </w:r>
    </w:p>
    <w:p w14:paraId="54F12D66" w14:textId="77777777" w:rsidR="00600C0A" w:rsidRPr="00601564" w:rsidRDefault="00E109D1" w:rsidP="005D4893">
      <w:pPr>
        <w:spacing w:after="0" w:line="276" w:lineRule="auto"/>
        <w:ind w:left="644"/>
        <w:jc w:val="both"/>
        <w:rPr>
          <w:rFonts w:eastAsia="Times New Roman" w:cstheme="minorHAnsi"/>
          <w:sz w:val="24"/>
          <w:szCs w:val="24"/>
        </w:rPr>
      </w:pPr>
      <w:r w:rsidRPr="00601564">
        <w:rPr>
          <w:rFonts w:eastAsia="Times New Roman" w:cstheme="minorHAnsi"/>
          <w:sz w:val="24"/>
          <w:szCs w:val="24"/>
        </w:rPr>
        <w:t>tel. ……………………….., adres poczty elektronicznej …………………………..…..;</w:t>
      </w:r>
    </w:p>
    <w:p w14:paraId="436775CA" w14:textId="77777777" w:rsidR="00600C0A" w:rsidRPr="00601564" w:rsidRDefault="00E109D1" w:rsidP="005D4893">
      <w:pPr>
        <w:pStyle w:val="Akapitzlist"/>
        <w:numPr>
          <w:ilvl w:val="0"/>
          <w:numId w:val="11"/>
        </w:numPr>
        <w:spacing w:after="0" w:line="276" w:lineRule="auto"/>
        <w:jc w:val="both"/>
        <w:rPr>
          <w:rFonts w:eastAsia="Times New Roman" w:cstheme="minorHAnsi"/>
          <w:sz w:val="24"/>
          <w:szCs w:val="24"/>
        </w:rPr>
      </w:pPr>
      <w:r w:rsidRPr="00601564">
        <w:rPr>
          <w:rFonts w:eastAsia="Times New Roman" w:cstheme="minorHAnsi"/>
          <w:sz w:val="24"/>
          <w:szCs w:val="24"/>
        </w:rPr>
        <w:t>ze strony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xml:space="preserve">): ………...………………...…........................................, </w:t>
      </w:r>
    </w:p>
    <w:p w14:paraId="731E8C5D" w14:textId="77777777" w:rsidR="00600C0A" w:rsidRPr="00601564" w:rsidRDefault="00E109D1" w:rsidP="00AC5BF9">
      <w:pPr>
        <w:spacing w:after="0" w:line="276" w:lineRule="auto"/>
        <w:ind w:left="644"/>
        <w:jc w:val="both"/>
        <w:rPr>
          <w:rFonts w:eastAsia="Times New Roman" w:cstheme="minorHAnsi"/>
          <w:sz w:val="24"/>
          <w:szCs w:val="24"/>
        </w:rPr>
      </w:pPr>
      <w:r w:rsidRPr="00601564">
        <w:rPr>
          <w:rFonts w:eastAsia="Times New Roman" w:cstheme="minorHAnsi"/>
          <w:sz w:val="24"/>
          <w:szCs w:val="24"/>
        </w:rPr>
        <w:t>tel. ……………………..…, adres poczty elektronicznej ……………….………………</w:t>
      </w:r>
    </w:p>
    <w:p w14:paraId="75FBBEA6" w14:textId="77777777" w:rsidR="00600C0A" w:rsidRPr="00601564" w:rsidRDefault="00E109D1" w:rsidP="005D4893">
      <w:pPr>
        <w:pStyle w:val="Nagwek2"/>
        <w:rPr>
          <w:szCs w:val="24"/>
        </w:rPr>
      </w:pPr>
      <w:r w:rsidRPr="00601564">
        <w:rPr>
          <w:szCs w:val="24"/>
        </w:rPr>
        <w:t>§ 2</w:t>
      </w:r>
    </w:p>
    <w:p w14:paraId="55CDD1AD" w14:textId="77777777" w:rsidR="00600C0A" w:rsidRPr="00601564" w:rsidRDefault="00E109D1" w:rsidP="005D4893">
      <w:pPr>
        <w:pStyle w:val="Nagwek2"/>
        <w:rPr>
          <w:szCs w:val="24"/>
        </w:rPr>
      </w:pPr>
      <w:r w:rsidRPr="00601564">
        <w:rPr>
          <w:szCs w:val="24"/>
        </w:rPr>
        <w:t>Sposób wykonania zadania publicznego</w:t>
      </w:r>
    </w:p>
    <w:p w14:paraId="53F1BEED" w14:textId="77777777" w:rsidR="00600C0A" w:rsidRPr="00601564" w:rsidRDefault="00E109D1" w:rsidP="005D4893">
      <w:pPr>
        <w:pStyle w:val="Akapitzlist"/>
        <w:numPr>
          <w:ilvl w:val="0"/>
          <w:numId w:val="12"/>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Termin realizacji zadania publicznego ustala się: </w:t>
      </w:r>
    </w:p>
    <w:p w14:paraId="7C366535"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 xml:space="preserve">od dnia ............................ r. </w:t>
      </w:r>
    </w:p>
    <w:p w14:paraId="4DD59DA9" w14:textId="77777777" w:rsidR="00600C0A" w:rsidRPr="00601564" w:rsidRDefault="00E109D1" w:rsidP="005D4893">
      <w:p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ab/>
        <w:t xml:space="preserve">do dnia ............................ r. </w:t>
      </w:r>
      <w:r w:rsidR="00062D90" w:rsidRPr="00601564">
        <w:rPr>
          <w:rFonts w:eastAsia="Times New Roman" w:cstheme="minorHAnsi"/>
          <w:sz w:val="24"/>
          <w:szCs w:val="24"/>
        </w:rPr>
        <w:t>w tym:</w:t>
      </w:r>
    </w:p>
    <w:p w14:paraId="170E3C88" w14:textId="77777777" w:rsidR="00062D90" w:rsidRPr="00601564" w:rsidRDefault="00062D90" w:rsidP="005D4893">
      <w:pPr>
        <w:numPr>
          <w:ilvl w:val="0"/>
          <w:numId w:val="25"/>
        </w:numPr>
        <w:spacing w:after="0" w:line="276" w:lineRule="auto"/>
        <w:contextualSpacing/>
        <w:jc w:val="both"/>
        <w:rPr>
          <w:rFonts w:eastAsia="Times New Roman" w:cs="Calibri"/>
          <w:sz w:val="24"/>
          <w:szCs w:val="24"/>
        </w:rPr>
      </w:pPr>
      <w:r w:rsidRPr="00601564">
        <w:rPr>
          <w:rFonts w:eastAsia="Times New Roman" w:cs="Calibri"/>
          <w:sz w:val="24"/>
          <w:szCs w:val="24"/>
        </w:rPr>
        <w:t>w 2021 roku – od dnia ……………………. do dnia …………………….</w:t>
      </w:r>
    </w:p>
    <w:p w14:paraId="1834E29C" w14:textId="77777777" w:rsidR="00062D90" w:rsidRPr="00A60F51" w:rsidRDefault="00062D90" w:rsidP="00A60F51">
      <w:pPr>
        <w:numPr>
          <w:ilvl w:val="0"/>
          <w:numId w:val="25"/>
        </w:numPr>
        <w:spacing w:after="0" w:line="276" w:lineRule="auto"/>
        <w:contextualSpacing/>
        <w:jc w:val="both"/>
        <w:rPr>
          <w:rFonts w:eastAsia="Times New Roman" w:cs="Calibri"/>
          <w:sz w:val="24"/>
          <w:szCs w:val="24"/>
        </w:rPr>
      </w:pPr>
      <w:r w:rsidRPr="00601564">
        <w:rPr>
          <w:rFonts w:eastAsia="Times New Roman" w:cs="Calibri"/>
          <w:sz w:val="24"/>
          <w:szCs w:val="24"/>
        </w:rPr>
        <w:t>w 2022 roku – od dnia ……………………. do dnia …………………….</w:t>
      </w:r>
      <w:r w:rsidR="00A60F51" w:rsidRPr="00601564">
        <w:rPr>
          <w:rFonts w:eastAsia="Times New Roman" w:cs="Calibri"/>
          <w:sz w:val="24"/>
          <w:szCs w:val="24"/>
        </w:rPr>
        <w:t xml:space="preserve">2022 r, nie później jednak niż do dnia </w:t>
      </w:r>
      <w:r w:rsidR="00A60F51">
        <w:rPr>
          <w:rFonts w:eastAsia="Times New Roman" w:cs="Calibri"/>
          <w:sz w:val="24"/>
          <w:szCs w:val="24"/>
        </w:rPr>
        <w:t>30 listopada</w:t>
      </w:r>
      <w:r w:rsidR="00A60F51" w:rsidRPr="00601564">
        <w:rPr>
          <w:rFonts w:eastAsia="Times New Roman" w:cs="Calibri"/>
          <w:sz w:val="24"/>
          <w:szCs w:val="24"/>
        </w:rPr>
        <w:t xml:space="preserve"> 2022 r.;</w:t>
      </w:r>
    </w:p>
    <w:p w14:paraId="3FE62CCD" w14:textId="77777777" w:rsidR="00600C0A" w:rsidRPr="00601564" w:rsidRDefault="00E109D1" w:rsidP="005D4893">
      <w:pPr>
        <w:pStyle w:val="Akapitzlist"/>
        <w:numPr>
          <w:ilvl w:val="0"/>
          <w:numId w:val="12"/>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Termin poniesienia wydatków ustala się: </w:t>
      </w:r>
    </w:p>
    <w:p w14:paraId="7C517BCD" w14:textId="77777777" w:rsidR="00062D90" w:rsidRPr="00601564" w:rsidRDefault="00062D90" w:rsidP="005D4893">
      <w:pPr>
        <w:numPr>
          <w:ilvl w:val="0"/>
          <w:numId w:val="13"/>
        </w:numPr>
        <w:spacing w:after="0" w:line="276" w:lineRule="auto"/>
        <w:contextualSpacing/>
        <w:jc w:val="both"/>
        <w:rPr>
          <w:rFonts w:eastAsia="Times New Roman" w:cs="Calibri"/>
          <w:sz w:val="24"/>
          <w:szCs w:val="24"/>
        </w:rPr>
      </w:pPr>
      <w:r w:rsidRPr="00601564">
        <w:rPr>
          <w:rFonts w:eastAsia="Times New Roman" w:cs="Calibri"/>
          <w:sz w:val="24"/>
          <w:szCs w:val="24"/>
        </w:rPr>
        <w:t>dla środków pochodzących z dotacji:</w:t>
      </w:r>
    </w:p>
    <w:p w14:paraId="5D0764AD" w14:textId="77777777" w:rsidR="00062D90" w:rsidRPr="00601564" w:rsidRDefault="00062D90" w:rsidP="005D4893">
      <w:pPr>
        <w:numPr>
          <w:ilvl w:val="0"/>
          <w:numId w:val="26"/>
        </w:numPr>
        <w:spacing w:after="0" w:line="276" w:lineRule="auto"/>
        <w:contextualSpacing/>
        <w:jc w:val="both"/>
        <w:rPr>
          <w:rFonts w:eastAsia="Times New Roman" w:cs="Calibri"/>
          <w:sz w:val="24"/>
          <w:szCs w:val="24"/>
        </w:rPr>
      </w:pPr>
      <w:r w:rsidRPr="00601564">
        <w:rPr>
          <w:rFonts w:eastAsia="Times New Roman" w:cs="Calibri"/>
          <w:sz w:val="24"/>
          <w:szCs w:val="24"/>
        </w:rPr>
        <w:t>w 2021 roku - od dnia podpisania umowy do 14 dni od daty zakończenia zadania, tj. do dnia ……………………. 2021 r, nie później jednak niż do 31 grudnia 2021 r.;</w:t>
      </w:r>
    </w:p>
    <w:p w14:paraId="7FAE2EC4" w14:textId="77777777" w:rsidR="00062D90" w:rsidRPr="00601564" w:rsidRDefault="00062D90" w:rsidP="005D4893">
      <w:pPr>
        <w:numPr>
          <w:ilvl w:val="0"/>
          <w:numId w:val="26"/>
        </w:numPr>
        <w:spacing w:after="0" w:line="276" w:lineRule="auto"/>
        <w:contextualSpacing/>
        <w:jc w:val="both"/>
        <w:rPr>
          <w:rFonts w:eastAsia="Times New Roman" w:cs="Calibri"/>
          <w:sz w:val="24"/>
          <w:szCs w:val="24"/>
        </w:rPr>
      </w:pPr>
      <w:r w:rsidRPr="00601564">
        <w:rPr>
          <w:rFonts w:eastAsia="Times New Roman" w:cs="Calibri"/>
          <w:sz w:val="24"/>
          <w:szCs w:val="24"/>
        </w:rPr>
        <w:t xml:space="preserve">w 2022 roku - od dnia…………………..2022 do 14 dni od daty zakończenia zadania, tj. do dnia ……………….. 2022 r, nie później jednak niż do dnia </w:t>
      </w:r>
      <w:r w:rsidR="00DF59D3">
        <w:rPr>
          <w:rFonts w:eastAsia="Times New Roman" w:cs="Calibri"/>
          <w:sz w:val="24"/>
          <w:szCs w:val="24"/>
        </w:rPr>
        <w:t>14</w:t>
      </w:r>
      <w:r w:rsidRPr="00601564">
        <w:rPr>
          <w:rFonts w:eastAsia="Times New Roman" w:cs="Calibri"/>
          <w:sz w:val="24"/>
          <w:szCs w:val="24"/>
        </w:rPr>
        <w:t xml:space="preserve"> grudnia 2022 r.;</w:t>
      </w:r>
    </w:p>
    <w:p w14:paraId="584500F3" w14:textId="77777777" w:rsidR="00062D90" w:rsidRPr="00601564" w:rsidRDefault="00062D90" w:rsidP="005D4893">
      <w:pPr>
        <w:numPr>
          <w:ilvl w:val="0"/>
          <w:numId w:val="13"/>
        </w:numPr>
        <w:spacing w:after="0" w:line="276" w:lineRule="auto"/>
        <w:contextualSpacing/>
        <w:jc w:val="both"/>
        <w:rPr>
          <w:rFonts w:eastAsia="Times New Roman" w:cs="Calibri"/>
          <w:sz w:val="24"/>
          <w:szCs w:val="24"/>
        </w:rPr>
      </w:pPr>
      <w:r w:rsidRPr="00601564">
        <w:rPr>
          <w:rFonts w:eastAsia="Times New Roman" w:cs="Calibri"/>
          <w:sz w:val="24"/>
          <w:szCs w:val="24"/>
        </w:rPr>
        <w:t>dla innych środków finansowych:</w:t>
      </w:r>
    </w:p>
    <w:p w14:paraId="6A424BE8" w14:textId="77777777" w:rsidR="00062D90" w:rsidRPr="00601564" w:rsidRDefault="00062D90" w:rsidP="005D4893">
      <w:pPr>
        <w:numPr>
          <w:ilvl w:val="0"/>
          <w:numId w:val="27"/>
        </w:numPr>
        <w:spacing w:after="0" w:line="276" w:lineRule="auto"/>
        <w:contextualSpacing/>
        <w:jc w:val="both"/>
        <w:rPr>
          <w:rFonts w:eastAsia="Times New Roman" w:cs="Calibri"/>
          <w:sz w:val="24"/>
          <w:szCs w:val="24"/>
        </w:rPr>
      </w:pPr>
      <w:r w:rsidRPr="00601564">
        <w:rPr>
          <w:rFonts w:eastAsia="Times New Roman" w:cs="Calibri"/>
          <w:sz w:val="24"/>
          <w:szCs w:val="24"/>
        </w:rPr>
        <w:lastRenderedPageBreak/>
        <w:t xml:space="preserve"> w 2021 roku - od dnia…………………………..do 14 dni od daty zakończenia zadania, tj. do dnia …………………….. 2021 r, nie później jednak niż do 31 grudnia 2021 r.;</w:t>
      </w:r>
    </w:p>
    <w:p w14:paraId="0C66F720" w14:textId="77777777" w:rsidR="00062D90" w:rsidRPr="00601564" w:rsidRDefault="00062D90" w:rsidP="005D4893">
      <w:pPr>
        <w:numPr>
          <w:ilvl w:val="0"/>
          <w:numId w:val="27"/>
        </w:numPr>
        <w:spacing w:after="0" w:line="276" w:lineRule="auto"/>
        <w:contextualSpacing/>
        <w:jc w:val="both"/>
        <w:rPr>
          <w:rFonts w:eastAsia="Times New Roman" w:cs="Calibri"/>
          <w:sz w:val="24"/>
          <w:szCs w:val="24"/>
        </w:rPr>
      </w:pPr>
      <w:r w:rsidRPr="00601564">
        <w:rPr>
          <w:rFonts w:eastAsia="Times New Roman" w:cs="Calibri"/>
          <w:sz w:val="24"/>
          <w:szCs w:val="24"/>
        </w:rPr>
        <w:t xml:space="preserve">w 2022 roku - od dnia…………………………..r do 14 dni od daty zakończenia zadania, tj. do dnia ………………….2022 r, nie później jednak niż do dnia </w:t>
      </w:r>
      <w:r w:rsidR="00DF59D3">
        <w:rPr>
          <w:rFonts w:eastAsia="Times New Roman" w:cs="Calibri"/>
          <w:sz w:val="24"/>
          <w:szCs w:val="24"/>
        </w:rPr>
        <w:t>14</w:t>
      </w:r>
      <w:r w:rsidRPr="00601564">
        <w:rPr>
          <w:rFonts w:eastAsia="Times New Roman" w:cs="Calibri"/>
          <w:sz w:val="24"/>
          <w:szCs w:val="24"/>
        </w:rPr>
        <w:t xml:space="preserve"> grudnia 2022 r.</w:t>
      </w:r>
    </w:p>
    <w:p w14:paraId="6523330E" w14:textId="77777777" w:rsidR="00062D90" w:rsidRPr="00601564" w:rsidRDefault="00062D90" w:rsidP="005D4893">
      <w:pPr>
        <w:spacing w:after="0" w:line="276" w:lineRule="auto"/>
        <w:ind w:left="567" w:firstLine="77"/>
        <w:jc w:val="both"/>
        <w:rPr>
          <w:rFonts w:eastAsia="Times New Roman" w:cstheme="minorHAnsi"/>
          <w:sz w:val="24"/>
          <w:szCs w:val="24"/>
        </w:rPr>
      </w:pPr>
    </w:p>
    <w:p w14:paraId="126A9547" w14:textId="5FBA643F" w:rsidR="0044388C" w:rsidRPr="00601564" w:rsidRDefault="0044388C" w:rsidP="005D4893">
      <w:pPr>
        <w:pStyle w:val="Akapitzlist"/>
        <w:numPr>
          <w:ilvl w:val="0"/>
          <w:numId w:val="12"/>
        </w:numPr>
        <w:spacing w:after="0" w:line="240" w:lineRule="auto"/>
        <w:ind w:left="284" w:hanging="284"/>
        <w:jc w:val="both"/>
        <w:rPr>
          <w:rFonts w:ascii="Calibri" w:eastAsia="Calibri" w:hAnsi="Calibri" w:cs="Arial"/>
          <w:bCs/>
          <w:snapToGrid w:val="0"/>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wykonać zadanie</w:t>
      </w:r>
      <w:r w:rsidRPr="00601564">
        <w:rPr>
          <w:rFonts w:eastAsia="Times New Roman" w:cstheme="minorHAnsi"/>
          <w:b/>
          <w:sz w:val="24"/>
          <w:szCs w:val="24"/>
        </w:rPr>
        <w:t xml:space="preserve"> </w:t>
      </w:r>
      <w:r w:rsidRPr="00601564">
        <w:rPr>
          <w:rFonts w:eastAsia="Times New Roman" w:cstheme="minorHAnsi"/>
          <w:sz w:val="24"/>
          <w:szCs w:val="24"/>
        </w:rPr>
        <w:t>publiczne</w:t>
      </w:r>
      <w:r w:rsidRPr="00601564">
        <w:rPr>
          <w:rFonts w:eastAsia="Times New Roman" w:cstheme="minorHAnsi"/>
          <w:b/>
          <w:sz w:val="24"/>
          <w:szCs w:val="24"/>
        </w:rPr>
        <w:t xml:space="preserve"> </w:t>
      </w:r>
      <w:r w:rsidRPr="00601564">
        <w:rPr>
          <w:rFonts w:eastAsia="Times New Roman" w:cstheme="minorHAnsi"/>
          <w:sz w:val="24"/>
          <w:szCs w:val="24"/>
        </w:rPr>
        <w:t xml:space="preserve">zgodnie z ofertą, </w:t>
      </w:r>
      <w:r w:rsidRPr="00601564">
        <w:rPr>
          <w:rFonts w:eastAsia="Times New Roman" w:cstheme="minorHAnsi"/>
          <w:sz w:val="24"/>
          <w:szCs w:val="24"/>
        </w:rPr>
        <w:br/>
        <w:t>z uwzględnieniem jej aktualizacji</w:t>
      </w:r>
      <w:r w:rsidR="00904416" w:rsidRPr="00601564">
        <w:rPr>
          <w:rFonts w:eastAsia="Times New Roman" w:cstheme="minorHAnsi"/>
          <w:sz w:val="24"/>
          <w:szCs w:val="24"/>
        </w:rPr>
        <w:t>*</w:t>
      </w:r>
      <w:r w:rsidRPr="00601564">
        <w:rPr>
          <w:rFonts w:eastAsia="Times New Roman" w:cstheme="minorHAnsi"/>
          <w:sz w:val="24"/>
          <w:szCs w:val="24"/>
        </w:rPr>
        <w:t xml:space="preserve">, w terminie określonym w ust. 1. </w:t>
      </w:r>
      <w:r w:rsidR="00FB3E9B" w:rsidRPr="00601564">
        <w:rPr>
          <w:rFonts w:ascii="Calibri" w:eastAsia="Calibri" w:hAnsi="Calibri" w:cs="Arial"/>
          <w:b/>
          <w:iCs/>
          <w:sz w:val="24"/>
          <w:szCs w:val="24"/>
          <w:lang w:eastAsia="en-US"/>
        </w:rPr>
        <w:t xml:space="preserve">Z uwagi na sytuację wywołaną epidemią COVID-19, powyższe zadanie musi być realizowane </w:t>
      </w:r>
      <w:r w:rsidR="00FB3E9B" w:rsidRPr="00601564">
        <w:rPr>
          <w:rFonts w:ascii="Calibri" w:eastAsia="Calibri" w:hAnsi="Calibri" w:cs="Arial"/>
          <w:b/>
          <w:iCs/>
          <w:sz w:val="24"/>
          <w:szCs w:val="24"/>
          <w:lang w:eastAsia="en-US"/>
        </w:rPr>
        <w:br/>
      </w:r>
      <w:r w:rsidR="00030971" w:rsidRPr="00030971">
        <w:rPr>
          <w:rFonts w:ascii="Calibri" w:eastAsia="Calibri" w:hAnsi="Calibri" w:cs="Arial"/>
          <w:b/>
          <w:iCs/>
          <w:sz w:val="24"/>
          <w:szCs w:val="24"/>
          <w:highlight w:val="yellow"/>
          <w:lang w:eastAsia="en-US"/>
        </w:rPr>
        <w:t>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Zleceniobiorca</w:t>
      </w:r>
      <w:r w:rsidR="00FB3E9B" w:rsidRPr="00271FED">
        <w:rPr>
          <w:rFonts w:ascii="Calibri" w:eastAsia="Calibri" w:hAnsi="Calibri" w:cs="Arial"/>
          <w:iCs/>
          <w:sz w:val="24"/>
          <w:szCs w:val="24"/>
          <w:highlight w:val="yellow"/>
          <w:lang w:eastAsia="en-US"/>
        </w:rPr>
        <w:t>.</w:t>
      </w:r>
      <w:r w:rsidR="00FB3E9B" w:rsidRPr="00601564">
        <w:rPr>
          <w:rFonts w:ascii="Calibri" w:eastAsia="Calibri" w:hAnsi="Calibri" w:cs="Arial"/>
          <w:iCs/>
          <w:sz w:val="24"/>
          <w:szCs w:val="24"/>
          <w:lang w:eastAsia="en-US"/>
        </w:rPr>
        <w:t xml:space="preserve"> </w:t>
      </w:r>
      <w:r w:rsidR="00FB3E9B" w:rsidRPr="00601564">
        <w:rPr>
          <w:rFonts w:ascii="Calibri" w:eastAsia="Calibri" w:hAnsi="Calibri" w:cs="Arial"/>
          <w:b/>
          <w:sz w:val="24"/>
          <w:szCs w:val="24"/>
          <w:lang w:eastAsia="en-US"/>
        </w:rPr>
        <w:t xml:space="preserve">Ponadto, </w:t>
      </w:r>
      <w:r w:rsidR="0026145C" w:rsidRPr="00601564">
        <w:rPr>
          <w:rFonts w:eastAsia="Times New Roman" w:cstheme="minorHAnsi"/>
          <w:b/>
          <w:sz w:val="24"/>
          <w:szCs w:val="24"/>
        </w:rPr>
        <w:t>Zleceniobiorca(-</w:t>
      </w:r>
      <w:proofErr w:type="spellStart"/>
      <w:r w:rsidR="0026145C" w:rsidRPr="00601564">
        <w:rPr>
          <w:rFonts w:eastAsia="Times New Roman" w:cstheme="minorHAnsi"/>
          <w:b/>
          <w:sz w:val="24"/>
          <w:szCs w:val="24"/>
        </w:rPr>
        <w:t>cy</w:t>
      </w:r>
      <w:proofErr w:type="spellEnd"/>
      <w:r w:rsidR="0026145C" w:rsidRPr="00601564">
        <w:rPr>
          <w:rFonts w:eastAsia="Times New Roman" w:cstheme="minorHAnsi"/>
          <w:b/>
          <w:sz w:val="24"/>
          <w:szCs w:val="24"/>
        </w:rPr>
        <w:t xml:space="preserve">) </w:t>
      </w:r>
      <w:r w:rsidR="00FB3E9B" w:rsidRPr="00601564">
        <w:rPr>
          <w:rFonts w:ascii="Calibri" w:eastAsia="Calibri" w:hAnsi="Calibri" w:cs="Arial"/>
          <w:b/>
          <w:sz w:val="24"/>
          <w:szCs w:val="24"/>
          <w:lang w:eastAsia="en-US"/>
        </w:rPr>
        <w:t xml:space="preserve"> zobowiązany jest</w:t>
      </w:r>
      <w:r w:rsidR="0026145C" w:rsidRPr="00601564">
        <w:rPr>
          <w:rFonts w:ascii="Calibri" w:eastAsia="Calibri" w:hAnsi="Calibri" w:cs="Arial"/>
          <w:b/>
          <w:sz w:val="24"/>
          <w:szCs w:val="24"/>
          <w:lang w:eastAsia="en-US"/>
        </w:rPr>
        <w:t>/są</w:t>
      </w:r>
      <w:r w:rsidR="00FB3E9B" w:rsidRPr="00601564">
        <w:rPr>
          <w:rFonts w:ascii="Calibri" w:eastAsia="Calibri" w:hAnsi="Calibri" w:cs="Arial"/>
          <w:b/>
          <w:sz w:val="24"/>
          <w:szCs w:val="24"/>
          <w:lang w:eastAsia="en-US"/>
        </w:rPr>
        <w:t xml:space="preserve"> do śledzenia i reagowania na aktualne wytyczne dotyczące sytuacji epidemicznej oraz </w:t>
      </w:r>
      <w:r w:rsidR="00FA4C7A" w:rsidRPr="00601564">
        <w:rPr>
          <w:rFonts w:ascii="Calibri" w:eastAsia="Calibri" w:hAnsi="Calibri" w:cs="Arial"/>
          <w:b/>
          <w:sz w:val="24"/>
          <w:szCs w:val="24"/>
          <w:lang w:eastAsia="en-US"/>
        </w:rPr>
        <w:t>do ich stosowania</w:t>
      </w:r>
      <w:r w:rsidR="00FB3E9B" w:rsidRPr="00601564">
        <w:rPr>
          <w:rFonts w:ascii="Calibri" w:eastAsia="Calibri" w:hAnsi="Calibri" w:cs="Arial"/>
          <w:b/>
          <w:sz w:val="24"/>
          <w:szCs w:val="24"/>
          <w:lang w:eastAsia="en-US"/>
        </w:rPr>
        <w:t xml:space="preserve"> podczas przygotowania i realizacji zadania.</w:t>
      </w:r>
    </w:p>
    <w:p w14:paraId="1DED7B91" w14:textId="77777777" w:rsidR="00600C0A" w:rsidRPr="00601564" w:rsidRDefault="00E109D1" w:rsidP="005D4893">
      <w:pPr>
        <w:pStyle w:val="Akapitzlist"/>
        <w:numPr>
          <w:ilvl w:val="0"/>
          <w:numId w:val="12"/>
        </w:numPr>
        <w:tabs>
          <w:tab w:val="left" w:pos="0"/>
        </w:tabs>
        <w:spacing w:after="0" w:line="276" w:lineRule="auto"/>
        <w:ind w:left="284" w:hanging="284"/>
        <w:jc w:val="both"/>
        <w:rPr>
          <w:rFonts w:eastAsia="Times New Roman" w:cstheme="minorHAnsi"/>
          <w: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wykorzystania środków, o których mowa w § 3 ust. 1 i 5, zgodnie z celem, na jaki je uzyskał(-</w:t>
      </w:r>
      <w:proofErr w:type="spellStart"/>
      <w:r w:rsidRPr="00601564">
        <w:rPr>
          <w:rFonts w:eastAsia="Times New Roman" w:cstheme="minorHAnsi"/>
          <w:sz w:val="24"/>
          <w:szCs w:val="24"/>
        </w:rPr>
        <w:t>ali</w:t>
      </w:r>
      <w:proofErr w:type="spellEnd"/>
      <w:r w:rsidRPr="00601564">
        <w:rPr>
          <w:rFonts w:eastAsia="Times New Roman" w:cstheme="minorHAnsi"/>
          <w:sz w:val="24"/>
          <w:szCs w:val="24"/>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zwraca(-ją)  Zleceniodawcy na zasadach określonych w § 10.</w:t>
      </w:r>
    </w:p>
    <w:p w14:paraId="3AAA3B0C" w14:textId="77777777" w:rsidR="0026145C" w:rsidRPr="00601564" w:rsidRDefault="00E109D1" w:rsidP="00AC5BF9">
      <w:pPr>
        <w:pStyle w:val="Akapitzlist"/>
        <w:numPr>
          <w:ilvl w:val="0"/>
          <w:numId w:val="12"/>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Wydatkowanie osiągniętych przychodów, w tym także odsetek bankowych od środków przekazanych przez Zleceniodawcę, z naruszeniem postanowień ust. 4 uznaje się </w:t>
      </w:r>
      <w:r w:rsidR="007844B8" w:rsidRPr="00601564">
        <w:rPr>
          <w:rFonts w:eastAsia="Times New Roman" w:cstheme="minorHAnsi"/>
          <w:sz w:val="24"/>
          <w:szCs w:val="24"/>
        </w:rPr>
        <w:br/>
      </w:r>
      <w:r w:rsidRPr="00601564">
        <w:rPr>
          <w:rFonts w:eastAsia="Times New Roman" w:cstheme="minorHAnsi"/>
          <w:sz w:val="24"/>
          <w:szCs w:val="24"/>
        </w:rPr>
        <w:t>za dotację pobraną w nadmiernej wysokości.</w:t>
      </w:r>
    </w:p>
    <w:p w14:paraId="2FA81F3D" w14:textId="77777777" w:rsidR="00600C0A" w:rsidRPr="00601564" w:rsidRDefault="00E109D1" w:rsidP="005D4893">
      <w:pPr>
        <w:pStyle w:val="Nagwek2"/>
        <w:rPr>
          <w:szCs w:val="24"/>
        </w:rPr>
      </w:pPr>
      <w:r w:rsidRPr="00601564">
        <w:rPr>
          <w:szCs w:val="24"/>
        </w:rPr>
        <w:t>§ 3</w:t>
      </w:r>
    </w:p>
    <w:p w14:paraId="5FC345DE" w14:textId="77777777" w:rsidR="00600C0A" w:rsidRPr="00601564" w:rsidRDefault="00E109D1" w:rsidP="005D4893">
      <w:pPr>
        <w:pStyle w:val="Nagwek2"/>
        <w:rPr>
          <w:szCs w:val="24"/>
        </w:rPr>
      </w:pPr>
      <w:r w:rsidRPr="00601564">
        <w:rPr>
          <w:szCs w:val="24"/>
        </w:rPr>
        <w:t>Finansowanie zadania publicznego</w:t>
      </w:r>
    </w:p>
    <w:p w14:paraId="615C4644" w14:textId="77777777" w:rsidR="00600C0A" w:rsidRPr="00601564" w:rsidRDefault="00E109D1" w:rsidP="005D4893">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zobowiązuje się do przekazania na realizację zadania publicznego</w:t>
      </w:r>
      <w:r w:rsidR="00234344" w:rsidRPr="00601564">
        <w:rPr>
          <w:rFonts w:eastAsia="Times New Roman" w:cstheme="minorHAnsi"/>
          <w:sz w:val="24"/>
          <w:szCs w:val="24"/>
        </w:rPr>
        <w:t xml:space="preserve"> w latach 2021</w:t>
      </w:r>
      <w:r w:rsidR="007D53DD" w:rsidRPr="00601564">
        <w:rPr>
          <w:rFonts w:eastAsia="Times New Roman" w:cstheme="minorHAnsi"/>
          <w:sz w:val="24"/>
          <w:szCs w:val="24"/>
        </w:rPr>
        <w:t>-</w:t>
      </w:r>
      <w:r w:rsidR="00234344" w:rsidRPr="00601564">
        <w:rPr>
          <w:rFonts w:eastAsia="Times New Roman" w:cstheme="minorHAnsi"/>
          <w:sz w:val="24"/>
          <w:szCs w:val="24"/>
        </w:rPr>
        <w:t xml:space="preserve">2022 </w:t>
      </w:r>
      <w:r w:rsidRPr="00601564">
        <w:rPr>
          <w:rFonts w:eastAsia="Times New Roman" w:cstheme="minorHAnsi"/>
          <w:sz w:val="24"/>
          <w:szCs w:val="24"/>
        </w:rPr>
        <w:t>środków finansowych w wysokości ............................................. (słownie) …………………………,</w:t>
      </w:r>
    </w:p>
    <w:p w14:paraId="2C0078C5"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na rachunek bankowy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w:t>
      </w:r>
    </w:p>
    <w:p w14:paraId="2925DDC8"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nr rachunku(-</w:t>
      </w:r>
      <w:proofErr w:type="spellStart"/>
      <w:r w:rsidRPr="00601564">
        <w:rPr>
          <w:rFonts w:eastAsia="Times New Roman" w:cstheme="minorHAnsi"/>
          <w:sz w:val="24"/>
          <w:szCs w:val="24"/>
        </w:rPr>
        <w:t>ków</w:t>
      </w:r>
      <w:proofErr w:type="spellEnd"/>
      <w:r w:rsidRPr="00601564">
        <w:rPr>
          <w:rFonts w:eastAsia="Times New Roman" w:cstheme="minorHAnsi"/>
          <w:sz w:val="24"/>
          <w:szCs w:val="24"/>
        </w:rPr>
        <w:t xml:space="preserve">): ................................................................................................................,  </w:t>
      </w:r>
    </w:p>
    <w:p w14:paraId="2CBA0EAF"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w następujący sposób:</w:t>
      </w:r>
    </w:p>
    <w:p w14:paraId="78D21EEC" w14:textId="77777777" w:rsidR="00841401" w:rsidRPr="00601564" w:rsidRDefault="00841401" w:rsidP="005D4893">
      <w:pPr>
        <w:numPr>
          <w:ilvl w:val="0"/>
          <w:numId w:val="15"/>
        </w:numPr>
        <w:spacing w:line="276" w:lineRule="auto"/>
        <w:contextualSpacing/>
        <w:jc w:val="both"/>
        <w:rPr>
          <w:rFonts w:cs="Calibri"/>
          <w:sz w:val="24"/>
          <w:szCs w:val="24"/>
        </w:rPr>
      </w:pPr>
      <w:r w:rsidRPr="00601564">
        <w:rPr>
          <w:rFonts w:cs="Calibri"/>
          <w:sz w:val="24"/>
          <w:szCs w:val="24"/>
        </w:rPr>
        <w:t>W 2021 roku I transza dotacji w terminie do 30 dni od dnia zawarcia niniejszej umowy w wysokości ………………………………………… (słownie) …………………...……………………,</w:t>
      </w:r>
    </w:p>
    <w:p w14:paraId="2FF92B49" w14:textId="11C3185F" w:rsidR="00841401" w:rsidRPr="00601564" w:rsidRDefault="00841401" w:rsidP="005D4893">
      <w:pPr>
        <w:numPr>
          <w:ilvl w:val="0"/>
          <w:numId w:val="15"/>
        </w:numPr>
        <w:spacing w:line="276" w:lineRule="auto"/>
        <w:contextualSpacing/>
        <w:jc w:val="both"/>
        <w:rPr>
          <w:rFonts w:cs="Calibri"/>
          <w:sz w:val="24"/>
          <w:szCs w:val="24"/>
        </w:rPr>
      </w:pPr>
      <w:r w:rsidRPr="00601564">
        <w:rPr>
          <w:rFonts w:cs="Calibri"/>
          <w:sz w:val="24"/>
          <w:szCs w:val="24"/>
        </w:rPr>
        <w:t xml:space="preserve">W 2022 roku II transza dotacji w terminie </w:t>
      </w:r>
      <w:r w:rsidR="00744EDF" w:rsidRPr="00744EDF">
        <w:rPr>
          <w:rFonts w:cs="Calibri"/>
          <w:sz w:val="24"/>
          <w:szCs w:val="24"/>
        </w:rPr>
        <w:t xml:space="preserve">w terminie </w:t>
      </w:r>
      <w:r w:rsidR="00744EDF" w:rsidRPr="00AC33A4">
        <w:rPr>
          <w:rFonts w:cs="Calibri"/>
          <w:color w:val="000000" w:themeColor="text1"/>
          <w:sz w:val="24"/>
          <w:szCs w:val="24"/>
        </w:rPr>
        <w:t>30 dni od daty złożenia przez Zleceniobiorcę sprawozdania częściowego za 2021 r</w:t>
      </w:r>
      <w:r w:rsidRPr="00AC33A4">
        <w:rPr>
          <w:rFonts w:cs="Calibri"/>
          <w:color w:val="000000" w:themeColor="text1"/>
          <w:sz w:val="24"/>
          <w:szCs w:val="24"/>
        </w:rPr>
        <w:t xml:space="preserve"> w wysokości </w:t>
      </w:r>
      <w:r w:rsidR="00744EDF" w:rsidRPr="00AC33A4">
        <w:rPr>
          <w:rFonts w:cs="Calibri"/>
          <w:color w:val="000000" w:themeColor="text1"/>
          <w:sz w:val="24"/>
          <w:szCs w:val="24"/>
        </w:rPr>
        <w:t xml:space="preserve">………………….. </w:t>
      </w:r>
      <w:r w:rsidRPr="00AC33A4">
        <w:rPr>
          <w:rFonts w:cs="Calibri"/>
          <w:color w:val="000000" w:themeColor="text1"/>
          <w:sz w:val="24"/>
          <w:szCs w:val="24"/>
        </w:rPr>
        <w:t>(słownie) …………………...……………………………………………………………………..* .</w:t>
      </w:r>
    </w:p>
    <w:p w14:paraId="04FE6A90" w14:textId="77777777" w:rsidR="00600C0A" w:rsidRPr="00601564" w:rsidRDefault="00E109D1" w:rsidP="005D4893">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Za dzień przekazania dotacji uznaje się dzień obciążenia rachunku Zleceniodawcy.</w:t>
      </w:r>
    </w:p>
    <w:p w14:paraId="2F4ABE07" w14:textId="77777777" w:rsidR="00600C0A" w:rsidRPr="00AC33A4" w:rsidRDefault="00E109D1" w:rsidP="005D4893">
      <w:pPr>
        <w:pStyle w:val="Akapitzlist"/>
        <w:numPr>
          <w:ilvl w:val="0"/>
          <w:numId w:val="14"/>
        </w:numPr>
        <w:tabs>
          <w:tab w:val="left" w:pos="142"/>
        </w:tabs>
        <w:spacing w:after="0" w:line="276" w:lineRule="auto"/>
        <w:ind w:left="284" w:hanging="284"/>
        <w:jc w:val="both"/>
        <w:rPr>
          <w:rFonts w:eastAsia="Times New Roman" w:cstheme="minorHAnsi"/>
          <w:color w:val="000000" w:themeColor="text1"/>
          <w:sz w:val="24"/>
          <w:szCs w:val="24"/>
        </w:rPr>
      </w:pPr>
      <w:r w:rsidRPr="00601564">
        <w:rPr>
          <w:rFonts w:eastAsia="Times New Roman" w:cstheme="minorHAnsi"/>
          <w:sz w:val="24"/>
          <w:szCs w:val="24"/>
        </w:rPr>
        <w:lastRenderedPageBreak/>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oświadcza(ją), że jest/są jedynym(i) posiadaczem(-</w:t>
      </w:r>
      <w:proofErr w:type="spellStart"/>
      <w:r w:rsidRPr="00601564">
        <w:rPr>
          <w:rFonts w:eastAsia="Times New Roman" w:cstheme="minorHAnsi"/>
          <w:sz w:val="24"/>
          <w:szCs w:val="24"/>
        </w:rPr>
        <w:t>czami</w:t>
      </w:r>
      <w:proofErr w:type="spellEnd"/>
      <w:r w:rsidRPr="00601564">
        <w:rPr>
          <w:rFonts w:eastAsia="Times New Roman" w:cstheme="minorHAnsi"/>
          <w:sz w:val="24"/>
          <w:szCs w:val="24"/>
        </w:rPr>
        <w:t>) wskazanego (-</w:t>
      </w:r>
      <w:proofErr w:type="spellStart"/>
      <w:r w:rsidRPr="00601564">
        <w:rPr>
          <w:rFonts w:eastAsia="Times New Roman" w:cstheme="minorHAnsi"/>
          <w:sz w:val="24"/>
          <w:szCs w:val="24"/>
        </w:rPr>
        <w:t>nych</w:t>
      </w:r>
      <w:proofErr w:type="spellEnd"/>
      <w:r w:rsidRPr="00601564">
        <w:rPr>
          <w:rFonts w:eastAsia="Times New Roman" w:cstheme="minorHAnsi"/>
          <w:sz w:val="24"/>
          <w:szCs w:val="24"/>
        </w:rPr>
        <w:t>) w ust. 1 rachunku(-</w:t>
      </w:r>
      <w:proofErr w:type="spellStart"/>
      <w:r w:rsidRPr="00601564">
        <w:rPr>
          <w:rFonts w:eastAsia="Times New Roman" w:cstheme="minorHAnsi"/>
          <w:sz w:val="24"/>
          <w:szCs w:val="24"/>
        </w:rPr>
        <w:t>ków</w:t>
      </w:r>
      <w:proofErr w:type="spellEnd"/>
      <w:r w:rsidRPr="00601564">
        <w:rPr>
          <w:rFonts w:eastAsia="Times New Roman" w:cstheme="minorHAnsi"/>
          <w:sz w:val="24"/>
          <w:szCs w:val="24"/>
        </w:rPr>
        <w:t>) bankowego(-</w:t>
      </w:r>
      <w:proofErr w:type="spellStart"/>
      <w:r w:rsidRPr="00601564">
        <w:rPr>
          <w:rFonts w:eastAsia="Times New Roman" w:cstheme="minorHAnsi"/>
          <w:sz w:val="24"/>
          <w:szCs w:val="24"/>
        </w:rPr>
        <w:t>wych</w:t>
      </w:r>
      <w:proofErr w:type="spellEnd"/>
      <w:r w:rsidRPr="00601564">
        <w:rPr>
          <w:rFonts w:eastAsia="Times New Roman" w:cstheme="minorHAnsi"/>
          <w:sz w:val="24"/>
          <w:szCs w:val="24"/>
        </w:rPr>
        <w:t xml:space="preserve">) i zobowiązuje(-ją) się do utrzymania rachunku wskazanego w ust. 1 nie krócej niż do dnia zaakceptowania </w:t>
      </w:r>
      <w:r w:rsidR="007844B8" w:rsidRPr="00601564">
        <w:rPr>
          <w:rFonts w:eastAsia="Times New Roman" w:cstheme="minorHAnsi"/>
          <w:sz w:val="24"/>
          <w:szCs w:val="24"/>
        </w:rPr>
        <w:br/>
      </w:r>
      <w:r w:rsidRPr="00601564">
        <w:rPr>
          <w:rFonts w:eastAsia="Times New Roman" w:cstheme="minorHAnsi"/>
          <w:sz w:val="24"/>
          <w:szCs w:val="24"/>
        </w:rPr>
        <w:t>przez Zleceniodawcę sprawozdania końco</w:t>
      </w:r>
      <w:r w:rsidR="001A3FD6" w:rsidRPr="00601564">
        <w:rPr>
          <w:rFonts w:eastAsia="Times New Roman" w:cstheme="minorHAnsi"/>
          <w:sz w:val="24"/>
          <w:szCs w:val="24"/>
        </w:rPr>
        <w:t xml:space="preserve">wego, o którym mowa w </w:t>
      </w:r>
      <w:r w:rsidR="00DB5DBF" w:rsidRPr="00601564">
        <w:rPr>
          <w:rFonts w:eastAsia="Times New Roman" w:cstheme="minorHAnsi"/>
          <w:sz w:val="24"/>
          <w:szCs w:val="24"/>
        </w:rPr>
        <w:t>§ 9 ust. 4</w:t>
      </w:r>
      <w:r w:rsidRPr="00601564">
        <w:rPr>
          <w:rFonts w:eastAsia="Times New Roman" w:cstheme="minorHAnsi"/>
          <w:sz w:val="24"/>
          <w:szCs w:val="24"/>
        </w:rPr>
        <w:t>. W przypadku braku możliwości utrzymania rachunku, o którym mowa w ust. 1,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niezwłocznego poinformowania Zleceniodawcy o nowym(-</w:t>
      </w:r>
      <w:proofErr w:type="spellStart"/>
      <w:r w:rsidRPr="00601564">
        <w:rPr>
          <w:rFonts w:eastAsia="Times New Roman" w:cstheme="minorHAnsi"/>
          <w:sz w:val="24"/>
          <w:szCs w:val="24"/>
        </w:rPr>
        <w:t>ych</w:t>
      </w:r>
      <w:proofErr w:type="spellEnd"/>
      <w:r w:rsidRPr="00601564">
        <w:rPr>
          <w:rFonts w:eastAsia="Times New Roman" w:cstheme="minorHAnsi"/>
          <w:sz w:val="24"/>
          <w:szCs w:val="24"/>
        </w:rPr>
        <w:t xml:space="preserve">) </w:t>
      </w:r>
      <w:r w:rsidRPr="00AC33A4">
        <w:rPr>
          <w:rFonts w:eastAsia="Times New Roman" w:cstheme="minorHAnsi"/>
          <w:color w:val="000000" w:themeColor="text1"/>
          <w:sz w:val="24"/>
          <w:szCs w:val="24"/>
        </w:rPr>
        <w:t>rachunku(-</w:t>
      </w:r>
      <w:proofErr w:type="spellStart"/>
      <w:r w:rsidRPr="00AC33A4">
        <w:rPr>
          <w:rFonts w:eastAsia="Times New Roman" w:cstheme="minorHAnsi"/>
          <w:color w:val="000000" w:themeColor="text1"/>
          <w:sz w:val="24"/>
          <w:szCs w:val="24"/>
        </w:rPr>
        <w:t>kach</w:t>
      </w:r>
      <w:proofErr w:type="spellEnd"/>
      <w:r w:rsidRPr="00AC33A4">
        <w:rPr>
          <w:rFonts w:eastAsia="Times New Roman" w:cstheme="minorHAnsi"/>
          <w:color w:val="000000" w:themeColor="text1"/>
          <w:sz w:val="24"/>
          <w:szCs w:val="24"/>
        </w:rPr>
        <w:t>) i jego/ich numerze(-</w:t>
      </w:r>
      <w:proofErr w:type="spellStart"/>
      <w:r w:rsidRPr="00AC33A4">
        <w:rPr>
          <w:rFonts w:eastAsia="Times New Roman" w:cstheme="minorHAnsi"/>
          <w:color w:val="000000" w:themeColor="text1"/>
          <w:sz w:val="24"/>
          <w:szCs w:val="24"/>
        </w:rPr>
        <w:t>rach</w:t>
      </w:r>
      <w:proofErr w:type="spellEnd"/>
      <w:r w:rsidRPr="00AC33A4">
        <w:rPr>
          <w:rFonts w:eastAsia="Times New Roman" w:cstheme="minorHAnsi"/>
          <w:color w:val="000000" w:themeColor="text1"/>
          <w:sz w:val="24"/>
          <w:szCs w:val="24"/>
        </w:rPr>
        <w:t>).</w:t>
      </w:r>
    </w:p>
    <w:p w14:paraId="5E97E08A" w14:textId="77777777" w:rsidR="00FA6A42" w:rsidRPr="00AC33A4" w:rsidRDefault="00FA6A42" w:rsidP="00FA6A42">
      <w:pPr>
        <w:pStyle w:val="Akapitzlist"/>
        <w:numPr>
          <w:ilvl w:val="0"/>
          <w:numId w:val="14"/>
        </w:numPr>
        <w:tabs>
          <w:tab w:val="left" w:pos="142"/>
        </w:tabs>
        <w:spacing w:after="0" w:line="276" w:lineRule="auto"/>
        <w:ind w:left="284" w:hanging="284"/>
        <w:jc w:val="both"/>
        <w:rPr>
          <w:rFonts w:eastAsia="Times New Roman" w:cstheme="minorHAnsi"/>
          <w:color w:val="000000" w:themeColor="text1"/>
          <w:sz w:val="24"/>
          <w:szCs w:val="24"/>
        </w:rPr>
      </w:pPr>
      <w:r w:rsidRPr="00AC33A4">
        <w:rPr>
          <w:rFonts w:eastAsia="Times New Roman" w:cstheme="minorHAnsi"/>
          <w:color w:val="000000" w:themeColor="text1"/>
          <w:sz w:val="24"/>
          <w:szCs w:val="24"/>
        </w:rPr>
        <w:t>Zleceniobiorca(-</w:t>
      </w:r>
      <w:proofErr w:type="spellStart"/>
      <w:r w:rsidRPr="00AC33A4">
        <w:rPr>
          <w:rFonts w:eastAsia="Times New Roman" w:cstheme="minorHAnsi"/>
          <w:color w:val="000000" w:themeColor="text1"/>
          <w:sz w:val="24"/>
          <w:szCs w:val="24"/>
        </w:rPr>
        <w:t>cy</w:t>
      </w:r>
      <w:proofErr w:type="spellEnd"/>
      <w:r w:rsidRPr="00AC33A4">
        <w:rPr>
          <w:rFonts w:eastAsia="Times New Roman" w:cstheme="minorHAnsi"/>
          <w:color w:val="000000" w:themeColor="text1"/>
          <w:sz w:val="24"/>
          <w:szCs w:val="24"/>
        </w:rPr>
        <w:t>) zobowiązuje(-ją) się do przekazania na realizację zadania publicznego:</w:t>
      </w:r>
    </w:p>
    <w:p w14:paraId="038DE5E1" w14:textId="77777777" w:rsidR="00FA6A42" w:rsidRPr="00AC33A4" w:rsidRDefault="00FA6A42" w:rsidP="00FA6A42">
      <w:pPr>
        <w:numPr>
          <w:ilvl w:val="0"/>
          <w:numId w:val="28"/>
        </w:numPr>
        <w:tabs>
          <w:tab w:val="left" w:pos="142"/>
        </w:tabs>
        <w:spacing w:after="0" w:line="276" w:lineRule="auto"/>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w 2021 roku:</w:t>
      </w:r>
    </w:p>
    <w:p w14:paraId="75B890BF" w14:textId="4B43E7E6"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 xml:space="preserve">a) wkładu własnego finansowego w wysokości ……............. (słownie) …………………....; </w:t>
      </w:r>
    </w:p>
    <w:p w14:paraId="456BAB09"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b) wkładu osobowego o wartości ....................................... (słownie) ...………………….*</w:t>
      </w:r>
    </w:p>
    <w:p w14:paraId="4E8D4B70"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 xml:space="preserve">c) wkładu rzeczowego o wartości …………………………………….(słownie)………………………..* </w:t>
      </w:r>
    </w:p>
    <w:p w14:paraId="1D93F95B"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d) świadczeń pieniężnych od odbiorców zadania w wysokości ………………….. (słownie) ………………………………..*</w:t>
      </w:r>
    </w:p>
    <w:p w14:paraId="50D1E097" w14:textId="77777777" w:rsidR="00FA6A42" w:rsidRPr="00AC33A4" w:rsidRDefault="00FA6A42" w:rsidP="00FA6A42">
      <w:pPr>
        <w:numPr>
          <w:ilvl w:val="0"/>
          <w:numId w:val="28"/>
        </w:numPr>
        <w:tabs>
          <w:tab w:val="left" w:pos="142"/>
        </w:tabs>
        <w:spacing w:after="0" w:line="276" w:lineRule="auto"/>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w 2022 roku:</w:t>
      </w:r>
    </w:p>
    <w:p w14:paraId="1EA1D41A"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a) wkładu własnego finansowego w wysokości ……............. (słownie) …………………....;</w:t>
      </w:r>
    </w:p>
    <w:p w14:paraId="596B6F8C" w14:textId="5F8E6349"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b) wkładu osobowego o wartości ……......</w:t>
      </w:r>
      <w:r w:rsidR="00FC5EC4">
        <w:rPr>
          <w:rFonts w:eastAsia="Times New Roman" w:cs="Calibri"/>
          <w:color w:val="000000" w:themeColor="text1"/>
          <w:sz w:val="24"/>
          <w:szCs w:val="24"/>
        </w:rPr>
        <w:t>.....................</w:t>
      </w:r>
      <w:r w:rsidRPr="00AC33A4">
        <w:rPr>
          <w:rFonts w:eastAsia="Times New Roman" w:cs="Calibri"/>
          <w:color w:val="000000" w:themeColor="text1"/>
          <w:sz w:val="24"/>
          <w:szCs w:val="24"/>
        </w:rPr>
        <w:t>....... (słownie) …………………....;</w:t>
      </w:r>
    </w:p>
    <w:p w14:paraId="09A32408"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c) wkładu rzeczowego o wartości ....................................... (słownie) ...………………….</w:t>
      </w:r>
    </w:p>
    <w:p w14:paraId="52A9F609"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d)  świadczeń pieniężnych od odbiorców zadania w wysokości ………………….. (słownie) ………………………………..*</w:t>
      </w:r>
    </w:p>
    <w:p w14:paraId="5D509AC6" w14:textId="77777777" w:rsidR="00FA6A42" w:rsidRPr="00601564" w:rsidRDefault="00FA6A42" w:rsidP="00FA6A42">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Całkowity koszt zadania publicznego stanowi sumę kwot dotacji i środków, o których mowa w ust. 4 i wynosi łącznie ……………….…...… (słownie: ………………….……..)</w:t>
      </w:r>
    </w:p>
    <w:p w14:paraId="784E8028" w14:textId="77777777" w:rsidR="00FA6A42" w:rsidRPr="00601564" w:rsidRDefault="00FA6A42" w:rsidP="00FA6A42">
      <w:pPr>
        <w:tabs>
          <w:tab w:val="left" w:pos="142"/>
        </w:tabs>
        <w:spacing w:line="276" w:lineRule="auto"/>
        <w:ind w:left="284"/>
        <w:contextualSpacing/>
        <w:jc w:val="both"/>
        <w:rPr>
          <w:rFonts w:cs="Calibri"/>
          <w:sz w:val="24"/>
          <w:szCs w:val="24"/>
        </w:rPr>
      </w:pPr>
      <w:r w:rsidRPr="00601564">
        <w:rPr>
          <w:rFonts w:cs="Calibri"/>
          <w:sz w:val="24"/>
          <w:szCs w:val="24"/>
        </w:rPr>
        <w:t>z tego</w:t>
      </w:r>
    </w:p>
    <w:p w14:paraId="769783C0" w14:textId="77777777" w:rsidR="00FA6A42" w:rsidRPr="00601564" w:rsidRDefault="00FA6A42" w:rsidP="00FA6A42">
      <w:pPr>
        <w:numPr>
          <w:ilvl w:val="0"/>
          <w:numId w:val="31"/>
        </w:numPr>
        <w:tabs>
          <w:tab w:val="left" w:pos="142"/>
        </w:tabs>
        <w:spacing w:line="276" w:lineRule="auto"/>
        <w:contextualSpacing/>
        <w:jc w:val="both"/>
        <w:rPr>
          <w:rFonts w:cs="Calibri"/>
          <w:sz w:val="24"/>
          <w:szCs w:val="24"/>
        </w:rPr>
      </w:pPr>
      <w:r w:rsidRPr="00601564">
        <w:rPr>
          <w:rFonts w:cs="Calibri"/>
          <w:sz w:val="24"/>
          <w:szCs w:val="24"/>
        </w:rPr>
        <w:t>w 2021 roku ……………….…...… (słownie) ……….………….……..;</w:t>
      </w:r>
    </w:p>
    <w:p w14:paraId="2DA65B75" w14:textId="77777777" w:rsidR="00FA6A42" w:rsidRPr="00601564" w:rsidRDefault="00FA6A42" w:rsidP="00FA6A42">
      <w:pPr>
        <w:numPr>
          <w:ilvl w:val="0"/>
          <w:numId w:val="31"/>
        </w:numPr>
        <w:tabs>
          <w:tab w:val="left" w:pos="142"/>
        </w:tabs>
        <w:spacing w:line="276" w:lineRule="auto"/>
        <w:contextualSpacing/>
        <w:jc w:val="both"/>
        <w:rPr>
          <w:rFonts w:cs="Calibri"/>
          <w:sz w:val="24"/>
          <w:szCs w:val="24"/>
        </w:rPr>
      </w:pPr>
      <w:r w:rsidRPr="00601564">
        <w:rPr>
          <w:rFonts w:cs="Calibri"/>
          <w:sz w:val="24"/>
          <w:szCs w:val="24"/>
        </w:rPr>
        <w:t>w 2022 roku ……………….…...… (słownie) ……….………….…….. .</w:t>
      </w:r>
    </w:p>
    <w:p w14:paraId="1952C786" w14:textId="71D4E648" w:rsidR="00FA6A42" w:rsidRPr="00FD25E0" w:rsidRDefault="00FA6A42" w:rsidP="00C10A20">
      <w:pPr>
        <w:pStyle w:val="Akapitzlist"/>
        <w:numPr>
          <w:ilvl w:val="0"/>
          <w:numId w:val="14"/>
        </w:numPr>
        <w:jc w:val="both"/>
        <w:rPr>
          <w:rFonts w:eastAsia="Times New Roman" w:cstheme="minorHAnsi"/>
          <w:sz w:val="24"/>
          <w:szCs w:val="24"/>
        </w:rPr>
      </w:pPr>
      <w:r w:rsidRPr="00FD25E0">
        <w:rPr>
          <w:rFonts w:eastAsia="Times New Roman" w:cstheme="minorHAnsi"/>
          <w:sz w:val="24"/>
          <w:szCs w:val="24"/>
        </w:rPr>
        <w:t>Wysokość środków ze źródeł, o których</w:t>
      </w:r>
      <w:r w:rsidR="00C10A20" w:rsidRPr="00FD25E0">
        <w:rPr>
          <w:rFonts w:eastAsia="Times New Roman" w:cstheme="minorHAnsi"/>
          <w:sz w:val="24"/>
          <w:szCs w:val="24"/>
        </w:rPr>
        <w:t xml:space="preserve"> mowa w ust. 4 pkt 1) lit. a)</w:t>
      </w:r>
      <w:r w:rsidRPr="00FD25E0">
        <w:rPr>
          <w:rFonts w:eastAsia="Times New Roman" w:cstheme="minorHAnsi"/>
          <w:sz w:val="24"/>
          <w:szCs w:val="24"/>
        </w:rPr>
        <w:t xml:space="preserve"> w ust. 4 pkt 2) lit. a), oraz wartość wkładu osobowego i rzeczowego, o których mowa w ust. 4 pkt 1) lit. b) i c) i w ust. 4 pkt 2)  lit. b) i c), może się zmieniać, o ile nie zmniejszy się suma wartości tych środków w stosunku do wydatkowanej kwoty dotacji.</w:t>
      </w:r>
    </w:p>
    <w:p w14:paraId="101C78AF" w14:textId="77777777" w:rsidR="009C7509" w:rsidRPr="00601564" w:rsidRDefault="00E109D1" w:rsidP="005D4893">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Naruszenie postanowień, o których mowa w </w:t>
      </w:r>
      <w:r w:rsidR="00A834DB" w:rsidRPr="00601564">
        <w:rPr>
          <w:rFonts w:eastAsia="Times New Roman" w:cstheme="minorHAnsi"/>
          <w:sz w:val="24"/>
          <w:szCs w:val="24"/>
        </w:rPr>
        <w:t xml:space="preserve">ust. </w:t>
      </w:r>
      <w:r w:rsidR="009D37BB">
        <w:rPr>
          <w:rFonts w:eastAsia="Times New Roman" w:cstheme="minorHAnsi"/>
          <w:sz w:val="24"/>
          <w:szCs w:val="24"/>
        </w:rPr>
        <w:t>4 i ust.</w:t>
      </w:r>
      <w:r w:rsidR="00A834DB" w:rsidRPr="00601564">
        <w:rPr>
          <w:rFonts w:eastAsia="Times New Roman" w:cstheme="minorHAnsi"/>
          <w:sz w:val="24"/>
          <w:szCs w:val="24"/>
        </w:rPr>
        <w:t xml:space="preserve"> </w:t>
      </w:r>
      <w:r w:rsidRPr="00601564">
        <w:rPr>
          <w:rFonts w:eastAsia="Times New Roman" w:cstheme="minorHAnsi"/>
          <w:sz w:val="24"/>
          <w:szCs w:val="24"/>
        </w:rPr>
        <w:t>6</w:t>
      </w:r>
      <w:r w:rsidR="00E40867" w:rsidRPr="00601564">
        <w:rPr>
          <w:rFonts w:eastAsia="Times New Roman" w:cstheme="minorHAnsi"/>
          <w:sz w:val="24"/>
          <w:szCs w:val="24"/>
        </w:rPr>
        <w:t xml:space="preserve">, uważa się za pobranie dotacji </w:t>
      </w:r>
      <w:r w:rsidRPr="00601564">
        <w:rPr>
          <w:rFonts w:eastAsia="Times New Roman" w:cstheme="minorHAnsi"/>
          <w:sz w:val="24"/>
          <w:szCs w:val="24"/>
        </w:rPr>
        <w:t>w nadmiernej wysokości.</w:t>
      </w:r>
    </w:p>
    <w:p w14:paraId="2F4E808E" w14:textId="77777777" w:rsidR="00C23543" w:rsidRPr="00601564" w:rsidRDefault="001E36D7" w:rsidP="00AC5BF9">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sz w:val="24"/>
          <w:szCs w:val="24"/>
        </w:rPr>
        <w:t>Przekazanie kolejnej transzy dotacji nastąpi po złożeniu sprawozdania częściowe</w:t>
      </w:r>
      <w:r w:rsidR="002924F9" w:rsidRPr="00601564">
        <w:rPr>
          <w:sz w:val="24"/>
          <w:szCs w:val="24"/>
        </w:rPr>
        <w:t>go, o którym mowa w § 9 ust. 3</w:t>
      </w:r>
      <w:r w:rsidRPr="00601564">
        <w:rPr>
          <w:sz w:val="24"/>
          <w:szCs w:val="24"/>
        </w:rPr>
        <w:t>*.</w:t>
      </w:r>
    </w:p>
    <w:p w14:paraId="71A69D27" w14:textId="77777777" w:rsidR="00146554" w:rsidRPr="00601564" w:rsidRDefault="00E109D1" w:rsidP="005D4893">
      <w:pPr>
        <w:pStyle w:val="Nagwek2"/>
        <w:rPr>
          <w:szCs w:val="24"/>
        </w:rPr>
      </w:pPr>
      <w:r w:rsidRPr="00601564">
        <w:rPr>
          <w:szCs w:val="24"/>
        </w:rPr>
        <w:t>§ 4</w:t>
      </w:r>
    </w:p>
    <w:p w14:paraId="1FE7CBA5" w14:textId="77777777" w:rsidR="00600C0A" w:rsidRPr="00601564" w:rsidRDefault="00E109D1" w:rsidP="005D4893">
      <w:pPr>
        <w:pStyle w:val="Nagwek2"/>
        <w:rPr>
          <w:szCs w:val="24"/>
        </w:rPr>
      </w:pPr>
      <w:r w:rsidRPr="00601564">
        <w:rPr>
          <w:szCs w:val="24"/>
        </w:rPr>
        <w:t>Wykonanie części zadania przez podmiot niebędący stroną umowy</w:t>
      </w:r>
    </w:p>
    <w:p w14:paraId="1A7C30C4" w14:textId="77777777" w:rsidR="00600C0A" w:rsidRPr="00601564" w:rsidRDefault="00E109D1" w:rsidP="005D4893">
      <w:pPr>
        <w:pStyle w:val="Nagwek2"/>
        <w:rPr>
          <w:szCs w:val="24"/>
        </w:rPr>
      </w:pPr>
      <w:r w:rsidRPr="00601564">
        <w:rPr>
          <w:szCs w:val="24"/>
        </w:rPr>
        <w:t>(zgodnie z art. 16 ust. 4 ustawy)*</w:t>
      </w:r>
    </w:p>
    <w:p w14:paraId="29678F0B" w14:textId="77777777" w:rsidR="002B618E" w:rsidRPr="00601564" w:rsidRDefault="002B618E" w:rsidP="005D4893">
      <w:pPr>
        <w:pStyle w:val="Akapitzlist"/>
        <w:numPr>
          <w:ilvl w:val="0"/>
          <w:numId w:val="2"/>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 </w:t>
      </w:r>
      <w:r w:rsidR="00E109D1" w:rsidRPr="00601564">
        <w:rPr>
          <w:rFonts w:eastAsia="Times New Roman" w:cstheme="minorHAnsi"/>
          <w:sz w:val="24"/>
          <w:szCs w:val="24"/>
        </w:rPr>
        <w:t>Zleceniodawca wyraża zgodę na realizację przez Zleceniobiorcę(-</w:t>
      </w:r>
      <w:proofErr w:type="spellStart"/>
      <w:r w:rsidR="00E109D1" w:rsidRPr="00601564">
        <w:rPr>
          <w:rFonts w:eastAsia="Times New Roman" w:cstheme="minorHAnsi"/>
          <w:sz w:val="24"/>
          <w:szCs w:val="24"/>
        </w:rPr>
        <w:t>ców</w:t>
      </w:r>
      <w:proofErr w:type="spellEnd"/>
      <w:r w:rsidR="00E109D1" w:rsidRPr="00601564">
        <w:rPr>
          <w:rFonts w:eastAsia="Times New Roman" w:cstheme="minorHAnsi"/>
          <w:sz w:val="24"/>
          <w:szCs w:val="24"/>
        </w:rPr>
        <w:t>) następ</w:t>
      </w:r>
      <w:r w:rsidR="001A3FD6" w:rsidRPr="00601564">
        <w:rPr>
          <w:rFonts w:eastAsia="Times New Roman" w:cstheme="minorHAnsi"/>
          <w:sz w:val="24"/>
          <w:szCs w:val="24"/>
        </w:rPr>
        <w:t xml:space="preserve">ujących działań we współpracy z </w:t>
      </w:r>
      <w:r w:rsidR="00BF1E0D" w:rsidRPr="00601564">
        <w:rPr>
          <w:rFonts w:eastAsia="Times New Roman" w:cstheme="minorHAnsi"/>
          <w:sz w:val="24"/>
          <w:szCs w:val="24"/>
        </w:rPr>
        <w:t xml:space="preserve">podmiotem trzecim </w:t>
      </w:r>
      <w:r w:rsidR="00E109D1" w:rsidRPr="00601564">
        <w:rPr>
          <w:rFonts w:eastAsia="Times New Roman" w:cstheme="minorHAnsi"/>
          <w:sz w:val="24"/>
          <w:szCs w:val="24"/>
        </w:rPr>
        <w:t>…………………………</w:t>
      </w:r>
      <w:r w:rsidR="00BF1E0D" w:rsidRPr="00601564">
        <w:rPr>
          <w:rFonts w:eastAsia="Times New Roman" w:cstheme="minorHAnsi"/>
          <w:sz w:val="24"/>
          <w:szCs w:val="24"/>
        </w:rPr>
        <w:t>…………...…..</w:t>
      </w:r>
      <w:r w:rsidR="00E109D1" w:rsidRPr="00601564">
        <w:rPr>
          <w:rFonts w:eastAsia="Times New Roman" w:cstheme="minorHAnsi"/>
          <w:sz w:val="24"/>
          <w:szCs w:val="24"/>
        </w:rPr>
        <w:t xml:space="preserve">…… </w:t>
      </w:r>
    </w:p>
    <w:p w14:paraId="04E7698C" w14:textId="77777777" w:rsidR="001A3FD6" w:rsidRPr="00601564" w:rsidRDefault="00E109D1" w:rsidP="005D4893">
      <w:pPr>
        <w:pStyle w:val="Akapitzlist"/>
        <w:tabs>
          <w:tab w:val="left" w:pos="180"/>
        </w:tabs>
        <w:spacing w:after="0" w:line="276" w:lineRule="auto"/>
        <w:ind w:left="284"/>
        <w:jc w:val="both"/>
        <w:rPr>
          <w:rFonts w:eastAsia="Times New Roman" w:cstheme="minorHAnsi"/>
          <w:sz w:val="24"/>
          <w:szCs w:val="24"/>
        </w:rPr>
      </w:pPr>
      <w:r w:rsidRPr="00601564">
        <w:rPr>
          <w:rFonts w:eastAsia="Times New Roman" w:cstheme="minorHAnsi"/>
          <w:i/>
          <w:sz w:val="24"/>
          <w:szCs w:val="24"/>
        </w:rPr>
        <w:t>(określenie części zadania publicznego wraz ze wskazaniem nazwy działania zgodnie z pkt III.4</w:t>
      </w:r>
      <w:r w:rsidR="00E94B11" w:rsidRPr="00601564">
        <w:rPr>
          <w:rFonts w:eastAsia="Times New Roman" w:cstheme="minorHAnsi"/>
          <w:i/>
          <w:sz w:val="24"/>
          <w:szCs w:val="24"/>
        </w:rPr>
        <w:t>.</w:t>
      </w:r>
      <w:r w:rsidRPr="00601564">
        <w:rPr>
          <w:rFonts w:eastAsia="Times New Roman" w:cstheme="minorHAnsi"/>
          <w:i/>
          <w:sz w:val="24"/>
          <w:szCs w:val="24"/>
        </w:rPr>
        <w:t xml:space="preserve"> oferty lub pozycji kalkulacji przewidywanych kosztów)</w:t>
      </w:r>
      <w:r w:rsidRPr="00601564">
        <w:rPr>
          <w:rFonts w:eastAsia="Times New Roman" w:cstheme="minorHAnsi"/>
          <w:sz w:val="24"/>
          <w:szCs w:val="24"/>
        </w:rPr>
        <w:t>.</w:t>
      </w:r>
    </w:p>
    <w:p w14:paraId="3CC8DD73" w14:textId="77777777" w:rsidR="007844B8" w:rsidRPr="00601564" w:rsidRDefault="002B618E" w:rsidP="005D4893">
      <w:pPr>
        <w:pStyle w:val="Akapitzlist"/>
        <w:numPr>
          <w:ilvl w:val="0"/>
          <w:numId w:val="2"/>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lastRenderedPageBreak/>
        <w:t xml:space="preserve"> </w:t>
      </w:r>
      <w:r w:rsidR="00E109D1" w:rsidRPr="00601564">
        <w:rPr>
          <w:rFonts w:eastAsia="Times New Roman" w:cstheme="minorHAnsi"/>
          <w:sz w:val="24"/>
          <w:szCs w:val="24"/>
        </w:rPr>
        <w:t>Za działania bądź zaniechania podmiotu, o którym mowa w ust. 1, Zleceniobiorca(-</w:t>
      </w:r>
      <w:proofErr w:type="spellStart"/>
      <w:r w:rsidR="00E109D1" w:rsidRPr="00601564">
        <w:rPr>
          <w:rFonts w:eastAsia="Times New Roman" w:cstheme="minorHAnsi"/>
          <w:sz w:val="24"/>
          <w:szCs w:val="24"/>
        </w:rPr>
        <w:t>cy</w:t>
      </w:r>
      <w:proofErr w:type="spellEnd"/>
      <w:r w:rsidR="00E109D1" w:rsidRPr="00601564">
        <w:rPr>
          <w:rFonts w:eastAsia="Times New Roman" w:cstheme="minorHAnsi"/>
          <w:sz w:val="24"/>
          <w:szCs w:val="24"/>
        </w:rPr>
        <w:t>) odpowiada(-ją) jak za własne.</w:t>
      </w:r>
    </w:p>
    <w:p w14:paraId="66136B75" w14:textId="77777777" w:rsidR="00F72733" w:rsidRDefault="00F72733" w:rsidP="005D4893">
      <w:pPr>
        <w:pStyle w:val="Nagwek2"/>
        <w:rPr>
          <w:szCs w:val="24"/>
        </w:rPr>
      </w:pPr>
    </w:p>
    <w:p w14:paraId="00E46A76" w14:textId="61C9FA73" w:rsidR="00600C0A" w:rsidRPr="00601564" w:rsidRDefault="002B618E" w:rsidP="005D4893">
      <w:pPr>
        <w:pStyle w:val="Nagwek2"/>
        <w:rPr>
          <w:szCs w:val="24"/>
        </w:rPr>
      </w:pPr>
      <w:r w:rsidRPr="00601564">
        <w:rPr>
          <w:szCs w:val="24"/>
        </w:rPr>
        <w:t>§ 5</w:t>
      </w:r>
    </w:p>
    <w:p w14:paraId="55D4D0A3" w14:textId="77777777" w:rsidR="00600C0A" w:rsidRPr="00601564" w:rsidRDefault="00E109D1" w:rsidP="005D4893">
      <w:pPr>
        <w:pStyle w:val="Nagwek2"/>
        <w:rPr>
          <w:szCs w:val="24"/>
        </w:rPr>
      </w:pPr>
      <w:r w:rsidRPr="00601564">
        <w:rPr>
          <w:szCs w:val="24"/>
        </w:rPr>
        <w:t>Dokonywanie przesunięć w zakresie ponoszonych wydatków</w:t>
      </w:r>
    </w:p>
    <w:p w14:paraId="6054D7A7" w14:textId="74ED964C" w:rsidR="00E24FE6" w:rsidRPr="00FD25E0" w:rsidRDefault="00E24FE6" w:rsidP="005D4893">
      <w:pPr>
        <w:numPr>
          <w:ilvl w:val="0"/>
          <w:numId w:val="23"/>
        </w:numPr>
        <w:spacing w:after="0" w:line="240" w:lineRule="auto"/>
        <w:jc w:val="both"/>
        <w:rPr>
          <w:rFonts w:ascii="Calibri" w:eastAsia="Calibri" w:hAnsi="Calibri" w:cs="Arial"/>
          <w:bCs/>
          <w:snapToGrid w:val="0"/>
          <w:sz w:val="24"/>
          <w:szCs w:val="24"/>
        </w:rPr>
      </w:pPr>
      <w:r w:rsidRPr="00FD25E0">
        <w:rPr>
          <w:rFonts w:ascii="Calibri" w:eastAsia="Calibri" w:hAnsi="Calibri" w:cs="Arial"/>
          <w:bCs/>
          <w:snapToGrid w:val="0"/>
          <w:sz w:val="24"/>
          <w:szCs w:val="24"/>
        </w:rPr>
        <w:t>W trakcie realizacji zadania mog</w:t>
      </w:r>
      <w:r w:rsidR="00233DA2" w:rsidRPr="00FD25E0">
        <w:rPr>
          <w:rFonts w:ascii="Calibri" w:eastAsia="Calibri" w:hAnsi="Calibri" w:cs="Arial"/>
          <w:bCs/>
          <w:snapToGrid w:val="0"/>
          <w:sz w:val="24"/>
          <w:szCs w:val="24"/>
        </w:rPr>
        <w:t>ą</w:t>
      </w:r>
      <w:r w:rsidRPr="00FD25E0">
        <w:rPr>
          <w:rFonts w:ascii="Calibri" w:eastAsia="Calibri" w:hAnsi="Calibri" w:cs="Arial"/>
          <w:bCs/>
          <w:snapToGrid w:val="0"/>
          <w:sz w:val="24"/>
          <w:szCs w:val="24"/>
        </w:rPr>
        <w:t xml:space="preserve"> być dokonywane przesunięcia w zakresie poszczególnych pozycji kosztów działania oraz pomiędzy działaniami. </w:t>
      </w:r>
      <w:r w:rsidRPr="00FD25E0">
        <w:rPr>
          <w:rFonts w:ascii="Calibri" w:eastAsia="Calibri" w:hAnsi="Calibri" w:cs="Arial"/>
          <w:b/>
          <w:bCs/>
          <w:snapToGrid w:val="0"/>
          <w:sz w:val="24"/>
          <w:szCs w:val="24"/>
        </w:rPr>
        <w:t>Jeżeli dany wydatek</w:t>
      </w:r>
      <w:r w:rsidR="00677606" w:rsidRPr="00FD25E0">
        <w:rPr>
          <w:rFonts w:ascii="Calibri" w:eastAsia="Calibri" w:hAnsi="Calibri" w:cs="Arial"/>
          <w:b/>
          <w:bCs/>
          <w:snapToGrid w:val="0"/>
          <w:sz w:val="24"/>
          <w:szCs w:val="24"/>
        </w:rPr>
        <w:t xml:space="preserve"> finansowany z dotacji</w:t>
      </w:r>
      <w:r w:rsidRPr="00FD25E0">
        <w:rPr>
          <w:rFonts w:ascii="Calibri" w:eastAsia="Calibri" w:hAnsi="Calibri" w:cs="Arial"/>
          <w:b/>
          <w:bCs/>
          <w:snapToGrid w:val="0"/>
          <w:sz w:val="24"/>
          <w:szCs w:val="24"/>
        </w:rPr>
        <w:t xml:space="preserve"> wykazany w sprawozdaniu z realizacji zadania publicznego nie jest równy odpowiedniemu kosztowi określonemu w umowie, to uznaje się go za zgodny z umową wtedy, gdy nie nastąpiło zwiększenie tego wydatku o więcej niż 20%.</w:t>
      </w:r>
      <w:r w:rsidR="00677606" w:rsidRPr="00FD25E0">
        <w:rPr>
          <w:rFonts w:ascii="Calibri" w:eastAsia="Calibri" w:hAnsi="Calibri" w:cs="Arial"/>
          <w:b/>
          <w:bCs/>
          <w:snapToGrid w:val="0"/>
          <w:sz w:val="24"/>
          <w:szCs w:val="24"/>
        </w:rPr>
        <w:t xml:space="preserve"> </w:t>
      </w:r>
      <w:r w:rsidR="00E64F15" w:rsidRPr="00FD25E0">
        <w:rPr>
          <w:rFonts w:ascii="Calibri" w:eastAsia="Calibri" w:hAnsi="Calibri" w:cs="Arial"/>
          <w:b/>
          <w:bCs/>
          <w:snapToGrid w:val="0"/>
          <w:sz w:val="24"/>
          <w:szCs w:val="24"/>
        </w:rPr>
        <w:t xml:space="preserve"> </w:t>
      </w:r>
      <w:r w:rsidR="00677606" w:rsidRPr="00FD25E0">
        <w:rPr>
          <w:rFonts w:ascii="Calibri" w:eastAsia="Calibri" w:hAnsi="Calibri" w:cs="Arial"/>
          <w:b/>
          <w:bCs/>
          <w:snapToGrid w:val="0"/>
          <w:sz w:val="24"/>
          <w:szCs w:val="24"/>
        </w:rPr>
        <w:t>Zmiany w wyda</w:t>
      </w:r>
      <w:r w:rsidR="00E64F15" w:rsidRPr="00FD25E0">
        <w:rPr>
          <w:rFonts w:ascii="Calibri" w:eastAsia="Calibri" w:hAnsi="Calibri" w:cs="Arial"/>
          <w:b/>
          <w:bCs/>
          <w:snapToGrid w:val="0"/>
          <w:sz w:val="24"/>
          <w:szCs w:val="24"/>
        </w:rPr>
        <w:t>tku finansowanym</w:t>
      </w:r>
      <w:r w:rsidR="00677606" w:rsidRPr="00FD25E0">
        <w:rPr>
          <w:rFonts w:ascii="Calibri" w:eastAsia="Calibri" w:hAnsi="Calibri" w:cs="Arial"/>
          <w:b/>
          <w:bCs/>
          <w:snapToGrid w:val="0"/>
          <w:sz w:val="24"/>
          <w:szCs w:val="24"/>
        </w:rPr>
        <w:t xml:space="preserve"> z dotacji </w:t>
      </w:r>
      <w:r w:rsidRPr="00FD25E0">
        <w:rPr>
          <w:rFonts w:ascii="Calibri" w:eastAsia="Calibri" w:hAnsi="Calibri" w:cs="Arial"/>
          <w:bCs/>
          <w:snapToGrid w:val="0"/>
          <w:sz w:val="24"/>
          <w:szCs w:val="24"/>
        </w:rPr>
        <w:t>powyżej 20%  wymaga</w:t>
      </w:r>
      <w:r w:rsidR="00233DA2" w:rsidRPr="00FD25E0">
        <w:rPr>
          <w:rFonts w:ascii="Calibri" w:eastAsia="Calibri" w:hAnsi="Calibri" w:cs="Arial"/>
          <w:bCs/>
          <w:snapToGrid w:val="0"/>
          <w:sz w:val="24"/>
          <w:szCs w:val="24"/>
        </w:rPr>
        <w:t>ją</w:t>
      </w:r>
      <w:r w:rsidRPr="00FD25E0">
        <w:rPr>
          <w:rFonts w:ascii="Calibri" w:eastAsia="Calibri" w:hAnsi="Calibri" w:cs="Arial"/>
          <w:bCs/>
          <w:snapToGrid w:val="0"/>
          <w:sz w:val="24"/>
          <w:szCs w:val="24"/>
        </w:rPr>
        <w:t xml:space="preserve"> uprzedniej pisemnej zgody </w:t>
      </w:r>
      <w:r w:rsidR="00233DA2" w:rsidRPr="00FD25E0">
        <w:rPr>
          <w:rFonts w:ascii="Calibri" w:eastAsia="Calibri" w:hAnsi="Calibri" w:cs="Arial"/>
          <w:bCs/>
          <w:snapToGrid w:val="0"/>
          <w:sz w:val="24"/>
          <w:szCs w:val="24"/>
        </w:rPr>
        <w:t>Zleceniodawcy</w:t>
      </w:r>
      <w:r w:rsidRPr="00FD25E0">
        <w:rPr>
          <w:rFonts w:ascii="Calibri" w:eastAsia="Calibri" w:hAnsi="Calibri" w:cs="Arial"/>
          <w:bCs/>
          <w:snapToGrid w:val="0"/>
          <w:sz w:val="24"/>
          <w:szCs w:val="24"/>
        </w:rPr>
        <w:t>. Oferent po uzyskaniu zgody dokonuje zmian na druku - Zaktualizowana oferta realizacji zadania - stanowiącym załącznik nr 3 do umowy.</w:t>
      </w:r>
      <w:r w:rsidR="00012F9C" w:rsidRPr="00FD25E0">
        <w:rPr>
          <w:rFonts w:ascii="Calibri" w:eastAsia="Calibri" w:hAnsi="Calibri" w:cs="Arial"/>
          <w:bCs/>
          <w:snapToGrid w:val="0"/>
          <w:sz w:val="24"/>
          <w:szCs w:val="24"/>
        </w:rPr>
        <w:t xml:space="preserve"> </w:t>
      </w:r>
      <w:r w:rsidRPr="00FD25E0">
        <w:rPr>
          <w:rFonts w:ascii="Calibri" w:eastAsia="Calibri" w:hAnsi="Calibri" w:cs="Arial"/>
          <w:b/>
          <w:bCs/>
          <w:snapToGrid w:val="0"/>
          <w:sz w:val="24"/>
          <w:szCs w:val="24"/>
        </w:rPr>
        <w:t xml:space="preserve">Zmian </w:t>
      </w:r>
      <w:r w:rsidR="00012F9C" w:rsidRPr="00FD25E0">
        <w:rPr>
          <w:rFonts w:ascii="Calibri" w:eastAsia="Calibri" w:hAnsi="Calibri" w:cs="Arial"/>
          <w:b/>
          <w:bCs/>
          <w:snapToGrid w:val="0"/>
          <w:sz w:val="24"/>
          <w:szCs w:val="24"/>
        </w:rPr>
        <w:t>dokonuje</w:t>
      </w:r>
      <w:r w:rsidRPr="00FD25E0">
        <w:rPr>
          <w:rFonts w:ascii="Calibri" w:eastAsia="Calibri" w:hAnsi="Calibri" w:cs="Arial"/>
          <w:b/>
          <w:bCs/>
          <w:snapToGrid w:val="0"/>
          <w:sz w:val="24"/>
          <w:szCs w:val="24"/>
        </w:rPr>
        <w:t xml:space="preserve"> się za pomocą generatora wniosków w sposób analogiczny, jak w przypadku składania oferty, opisanym w </w:t>
      </w:r>
      <w:r w:rsidR="00964D86" w:rsidRPr="00FD25E0">
        <w:rPr>
          <w:rFonts w:ascii="Calibri" w:eastAsia="Calibri" w:hAnsi="Calibri" w:cs="Arial"/>
          <w:b/>
          <w:bCs/>
          <w:snapToGrid w:val="0"/>
          <w:sz w:val="24"/>
          <w:szCs w:val="24"/>
        </w:rPr>
        <w:t>Regulamin</w:t>
      </w:r>
      <w:r w:rsidR="00012F9C" w:rsidRPr="00FD25E0">
        <w:rPr>
          <w:rFonts w:ascii="Calibri" w:eastAsia="Calibri" w:hAnsi="Calibri" w:cs="Arial"/>
          <w:b/>
          <w:bCs/>
          <w:snapToGrid w:val="0"/>
          <w:sz w:val="24"/>
          <w:szCs w:val="24"/>
        </w:rPr>
        <w:t>ie</w:t>
      </w:r>
      <w:r w:rsidR="00964D86" w:rsidRPr="00FD25E0">
        <w:rPr>
          <w:rFonts w:ascii="Calibri" w:eastAsia="Calibri" w:hAnsi="Calibri" w:cs="Arial"/>
          <w:b/>
          <w:bCs/>
          <w:snapToGrid w:val="0"/>
          <w:sz w:val="24"/>
          <w:szCs w:val="24"/>
        </w:rPr>
        <w:t xml:space="preserve"> k</w:t>
      </w:r>
      <w:r w:rsidR="0026145C" w:rsidRPr="00FD25E0">
        <w:rPr>
          <w:rFonts w:ascii="Calibri" w:eastAsia="Calibri" w:hAnsi="Calibri" w:cs="Arial"/>
          <w:b/>
          <w:bCs/>
          <w:snapToGrid w:val="0"/>
          <w:sz w:val="24"/>
          <w:szCs w:val="24"/>
        </w:rPr>
        <w:t xml:space="preserve">onkursu </w:t>
      </w:r>
      <w:r w:rsidRPr="00FD25E0">
        <w:rPr>
          <w:rFonts w:ascii="Calibri" w:eastAsia="Calibri" w:hAnsi="Calibri" w:cs="Arial"/>
          <w:b/>
          <w:bCs/>
          <w:snapToGrid w:val="0"/>
          <w:sz w:val="24"/>
          <w:szCs w:val="24"/>
        </w:rPr>
        <w:t>i</w:t>
      </w:r>
      <w:r w:rsidR="00012F9C" w:rsidRPr="00FD25E0">
        <w:rPr>
          <w:rFonts w:ascii="Calibri" w:eastAsia="Calibri" w:hAnsi="Calibri" w:cs="Arial"/>
          <w:b/>
          <w:bCs/>
          <w:snapToGrid w:val="0"/>
          <w:sz w:val="24"/>
          <w:szCs w:val="24"/>
        </w:rPr>
        <w:t xml:space="preserve"> wymagają</w:t>
      </w:r>
      <w:r w:rsidRPr="00FD25E0">
        <w:rPr>
          <w:rFonts w:ascii="Calibri" w:eastAsia="Calibri" w:hAnsi="Calibri" w:cs="Arial"/>
          <w:b/>
          <w:bCs/>
          <w:snapToGrid w:val="0"/>
          <w:sz w:val="24"/>
          <w:szCs w:val="24"/>
        </w:rPr>
        <w:t xml:space="preserve"> one aneksu do umowy</w:t>
      </w:r>
      <w:r w:rsidRPr="00FD25E0">
        <w:rPr>
          <w:rFonts w:ascii="Calibri" w:eastAsia="Calibri" w:hAnsi="Calibri" w:cs="Arial"/>
          <w:bCs/>
          <w:snapToGrid w:val="0"/>
          <w:sz w:val="24"/>
          <w:szCs w:val="24"/>
        </w:rPr>
        <w:t>.</w:t>
      </w:r>
    </w:p>
    <w:p w14:paraId="31E21030" w14:textId="77777777" w:rsidR="00E24FE6" w:rsidRPr="00FD25E0" w:rsidRDefault="00E24FE6" w:rsidP="005D4893">
      <w:pPr>
        <w:numPr>
          <w:ilvl w:val="0"/>
          <w:numId w:val="23"/>
        </w:numPr>
        <w:spacing w:after="0" w:line="240" w:lineRule="auto"/>
        <w:jc w:val="both"/>
        <w:rPr>
          <w:rFonts w:ascii="Calibri" w:eastAsia="Calibri" w:hAnsi="Calibri" w:cs="Arial"/>
          <w:bCs/>
          <w:snapToGrid w:val="0"/>
          <w:sz w:val="24"/>
          <w:szCs w:val="24"/>
        </w:rPr>
      </w:pPr>
      <w:r w:rsidRPr="00FD25E0">
        <w:rPr>
          <w:rFonts w:ascii="Calibri" w:eastAsia="Calibri" w:hAnsi="Calibri" w:cs="Arial"/>
          <w:bCs/>
          <w:snapToGrid w:val="0"/>
          <w:sz w:val="24"/>
          <w:szCs w:val="24"/>
        </w:rPr>
        <w:t xml:space="preserve">Zgody wymaga również utworzenie nowego rodzaju kosztu. Wprowadzony nowy rodzaj kosztu nie może zmieniać istoty zadania publicznego oraz mieć wpływ na wcześniejszy wybór oferty. Oferent po uzyskaniu zgody na wprowadzenie zmian dokonuje ich na druku - Zaktualizowana oferta realizacji zadania - stanowiącym załącznik nr 3 do umowy. </w:t>
      </w:r>
      <w:r w:rsidRPr="00FD25E0">
        <w:rPr>
          <w:rFonts w:ascii="Calibri" w:eastAsia="Calibri" w:hAnsi="Calibri" w:cs="Arial"/>
          <w:b/>
          <w:bCs/>
          <w:snapToGrid w:val="0"/>
          <w:sz w:val="24"/>
          <w:szCs w:val="24"/>
        </w:rPr>
        <w:t xml:space="preserve">Zmian </w:t>
      </w:r>
      <w:r w:rsidR="00012F9C" w:rsidRPr="00FD25E0">
        <w:rPr>
          <w:rFonts w:ascii="Calibri" w:eastAsia="Calibri" w:hAnsi="Calibri" w:cs="Arial"/>
          <w:b/>
          <w:bCs/>
          <w:snapToGrid w:val="0"/>
          <w:sz w:val="24"/>
          <w:szCs w:val="24"/>
        </w:rPr>
        <w:t>dokonuje</w:t>
      </w:r>
      <w:r w:rsidRPr="00FD25E0">
        <w:rPr>
          <w:rFonts w:ascii="Calibri" w:eastAsia="Calibri" w:hAnsi="Calibri" w:cs="Arial"/>
          <w:b/>
          <w:bCs/>
          <w:snapToGrid w:val="0"/>
          <w:sz w:val="24"/>
          <w:szCs w:val="24"/>
        </w:rPr>
        <w:t xml:space="preserve"> się za pomocą generatora wniosków w sposób analogiczny, jak w przypadku składania oferty, opisanym w </w:t>
      </w:r>
      <w:r w:rsidR="00964D86" w:rsidRPr="00FD25E0">
        <w:rPr>
          <w:rFonts w:ascii="Calibri" w:eastAsia="Calibri" w:hAnsi="Calibri" w:cs="Arial"/>
          <w:b/>
          <w:bCs/>
          <w:snapToGrid w:val="0"/>
          <w:sz w:val="24"/>
          <w:szCs w:val="24"/>
        </w:rPr>
        <w:t>Regulamin</w:t>
      </w:r>
      <w:r w:rsidR="00012F9C" w:rsidRPr="00FD25E0">
        <w:rPr>
          <w:rFonts w:ascii="Calibri" w:eastAsia="Calibri" w:hAnsi="Calibri" w:cs="Arial"/>
          <w:b/>
          <w:bCs/>
          <w:snapToGrid w:val="0"/>
          <w:sz w:val="24"/>
          <w:szCs w:val="24"/>
        </w:rPr>
        <w:t>ie</w:t>
      </w:r>
      <w:r w:rsidR="00964D86" w:rsidRPr="00FD25E0">
        <w:rPr>
          <w:rFonts w:ascii="Calibri" w:eastAsia="Calibri" w:hAnsi="Calibri" w:cs="Arial"/>
          <w:b/>
          <w:bCs/>
          <w:snapToGrid w:val="0"/>
          <w:sz w:val="24"/>
          <w:szCs w:val="24"/>
        </w:rPr>
        <w:t xml:space="preserve"> k</w:t>
      </w:r>
      <w:r w:rsidR="0026145C" w:rsidRPr="00FD25E0">
        <w:rPr>
          <w:rFonts w:ascii="Calibri" w:eastAsia="Calibri" w:hAnsi="Calibri" w:cs="Arial"/>
          <w:b/>
          <w:bCs/>
          <w:snapToGrid w:val="0"/>
          <w:sz w:val="24"/>
          <w:szCs w:val="24"/>
        </w:rPr>
        <w:t xml:space="preserve">onkursu </w:t>
      </w:r>
      <w:r w:rsidR="00C119AE" w:rsidRPr="00FD25E0">
        <w:rPr>
          <w:rFonts w:ascii="Calibri" w:eastAsia="Calibri" w:hAnsi="Calibri" w:cs="Arial"/>
          <w:b/>
          <w:bCs/>
          <w:snapToGrid w:val="0"/>
          <w:sz w:val="24"/>
          <w:szCs w:val="24"/>
        </w:rPr>
        <w:t xml:space="preserve">i </w:t>
      </w:r>
      <w:r w:rsidR="00012F9C" w:rsidRPr="00FD25E0">
        <w:rPr>
          <w:rFonts w:ascii="Calibri" w:eastAsia="Calibri" w:hAnsi="Calibri" w:cs="Arial"/>
          <w:b/>
          <w:bCs/>
          <w:snapToGrid w:val="0"/>
          <w:sz w:val="24"/>
          <w:szCs w:val="24"/>
        </w:rPr>
        <w:t xml:space="preserve">wymagają </w:t>
      </w:r>
      <w:r w:rsidRPr="00FD25E0">
        <w:rPr>
          <w:rFonts w:ascii="Calibri" w:eastAsia="Calibri" w:hAnsi="Calibri" w:cs="Arial"/>
          <w:b/>
          <w:bCs/>
          <w:snapToGrid w:val="0"/>
          <w:sz w:val="24"/>
          <w:szCs w:val="24"/>
        </w:rPr>
        <w:t>one aneksu do umowy</w:t>
      </w:r>
      <w:r w:rsidRPr="00FD25E0">
        <w:rPr>
          <w:rFonts w:ascii="Calibri" w:eastAsia="Calibri" w:hAnsi="Calibri" w:cs="Arial"/>
          <w:bCs/>
          <w:snapToGrid w:val="0"/>
          <w:sz w:val="24"/>
          <w:szCs w:val="24"/>
        </w:rPr>
        <w:t>.</w:t>
      </w:r>
    </w:p>
    <w:p w14:paraId="4529C6D4" w14:textId="05E71583" w:rsidR="00E64F15" w:rsidRPr="00FD25E0" w:rsidRDefault="00E64F15" w:rsidP="00E64F15">
      <w:pPr>
        <w:pStyle w:val="Akapitzlist"/>
        <w:numPr>
          <w:ilvl w:val="0"/>
          <w:numId w:val="23"/>
        </w:numPr>
        <w:jc w:val="both"/>
        <w:rPr>
          <w:rFonts w:ascii="Calibri" w:eastAsia="Calibri" w:hAnsi="Calibri" w:cs="Arial"/>
          <w:bCs/>
          <w:snapToGrid w:val="0"/>
          <w:sz w:val="24"/>
          <w:szCs w:val="24"/>
        </w:rPr>
      </w:pPr>
      <w:r w:rsidRPr="00FD25E0">
        <w:rPr>
          <w:rFonts w:ascii="Calibri" w:eastAsia="Calibri" w:hAnsi="Calibri" w:cs="Arial"/>
          <w:bCs/>
          <w:snapToGrid w:val="0"/>
          <w:sz w:val="24"/>
          <w:szCs w:val="24"/>
        </w:rPr>
        <w:t>Dopuszczalne jest dokonywanie zmian alokacji środków pochodzących z wkładu własnego Oferenta między poszczególnymi pozycjami budżetu w zakresie kosztów realizacji zadania, w tym kosztów realizacji działań i kosztów administracyjnych (przesuwanie wydatków związanych z realizacją poszczególnych pozycji budżetu na inne pozycje wymienione w budżecie), bez konieczności informowania Województwa Małopolskiego</w:t>
      </w:r>
      <w:r w:rsidR="007E0DFF" w:rsidRPr="00FD25E0">
        <w:rPr>
          <w:rFonts w:ascii="Calibri" w:eastAsia="Calibri" w:hAnsi="Calibri" w:cs="Arial"/>
          <w:bCs/>
          <w:snapToGrid w:val="0"/>
          <w:sz w:val="24"/>
          <w:szCs w:val="24"/>
        </w:rPr>
        <w:t>.</w:t>
      </w:r>
      <w:r w:rsidRPr="00FD25E0">
        <w:rPr>
          <w:rFonts w:ascii="Calibri" w:eastAsia="Calibri" w:hAnsi="Calibri" w:cs="Arial"/>
          <w:bCs/>
          <w:snapToGrid w:val="0"/>
          <w:sz w:val="24"/>
          <w:szCs w:val="24"/>
        </w:rPr>
        <w:t xml:space="preserve">  </w:t>
      </w:r>
    </w:p>
    <w:p w14:paraId="4893D834" w14:textId="77777777" w:rsidR="00AC5BF9" w:rsidRPr="00601564" w:rsidRDefault="0007585C" w:rsidP="00AC5BF9">
      <w:pPr>
        <w:pStyle w:val="Akapitzlist"/>
        <w:numPr>
          <w:ilvl w:val="0"/>
          <w:numId w:val="23"/>
        </w:numPr>
        <w:spacing w:after="0" w:line="240" w:lineRule="auto"/>
        <w:contextualSpacing w:val="0"/>
        <w:jc w:val="both"/>
        <w:rPr>
          <w:rFonts w:cs="Calibri"/>
          <w:sz w:val="24"/>
          <w:szCs w:val="24"/>
        </w:rPr>
      </w:pPr>
      <w:r w:rsidRPr="00601564">
        <w:rPr>
          <w:rFonts w:eastAsia="Times New Roman" w:cstheme="minorHAnsi"/>
          <w:sz w:val="24"/>
          <w:szCs w:val="24"/>
        </w:rPr>
        <w:t>Naruszenie postanowień, o których</w:t>
      </w:r>
      <w:r w:rsidR="00E109D1" w:rsidRPr="00601564">
        <w:rPr>
          <w:rFonts w:eastAsia="Times New Roman" w:cstheme="minorHAnsi"/>
          <w:sz w:val="24"/>
          <w:szCs w:val="24"/>
        </w:rPr>
        <w:t xml:space="preserve"> mowa w ust. 1, uważa </w:t>
      </w:r>
      <w:r w:rsidR="00BF1E0D" w:rsidRPr="00601564">
        <w:rPr>
          <w:rFonts w:eastAsia="Times New Roman" w:cstheme="minorHAnsi"/>
          <w:sz w:val="24"/>
          <w:szCs w:val="24"/>
        </w:rPr>
        <w:t xml:space="preserve">się za pobranie części dotacji </w:t>
      </w:r>
      <w:r w:rsidR="00E109D1" w:rsidRPr="00601564">
        <w:rPr>
          <w:rFonts w:eastAsia="Times New Roman" w:cstheme="minorHAnsi"/>
          <w:sz w:val="24"/>
          <w:szCs w:val="24"/>
        </w:rPr>
        <w:t>w nadmiernej wysokości.</w:t>
      </w:r>
    </w:p>
    <w:p w14:paraId="6ADA29C4" w14:textId="77777777" w:rsidR="002B618E" w:rsidRPr="00601564" w:rsidRDefault="002B618E" w:rsidP="005D4893">
      <w:pPr>
        <w:pStyle w:val="Nagwek2"/>
        <w:rPr>
          <w:szCs w:val="24"/>
          <w:shd w:val="clear" w:color="auto" w:fill="FF0000"/>
        </w:rPr>
      </w:pPr>
      <w:r w:rsidRPr="00601564">
        <w:rPr>
          <w:szCs w:val="24"/>
        </w:rPr>
        <w:t>§ 6</w:t>
      </w:r>
    </w:p>
    <w:p w14:paraId="4E812D1A" w14:textId="77777777" w:rsidR="00600C0A" w:rsidRPr="00601564" w:rsidRDefault="00E109D1" w:rsidP="005D4893">
      <w:pPr>
        <w:pStyle w:val="Nagwek2"/>
        <w:rPr>
          <w:szCs w:val="24"/>
        </w:rPr>
      </w:pPr>
      <w:r w:rsidRPr="00601564">
        <w:rPr>
          <w:szCs w:val="24"/>
        </w:rPr>
        <w:t>Dokumentacja związana z realizacją zadania publicznego</w:t>
      </w:r>
    </w:p>
    <w:p w14:paraId="4CAC23AC" w14:textId="77777777" w:rsidR="002B618E" w:rsidRPr="00601564" w:rsidRDefault="002B618E" w:rsidP="005D4893">
      <w:pPr>
        <w:pStyle w:val="Akapitzlist"/>
        <w:numPr>
          <w:ilvl w:val="0"/>
          <w:numId w:val="16"/>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jest/są zobowiązany(-ni) do prowadzenia wyodrębnionej dokumentacji finansowo-księgowej i ewidencji księgowej zadania publicznego oraz jej opisywania, zgodnie z zasadami wynikającymi z ustawy z dnia 29 września 1994 r. </w:t>
      </w:r>
      <w:r w:rsidR="007844B8" w:rsidRPr="00601564">
        <w:rPr>
          <w:rFonts w:eastAsia="Times New Roman" w:cstheme="minorHAnsi"/>
          <w:sz w:val="24"/>
          <w:szCs w:val="24"/>
        </w:rPr>
        <w:br/>
      </w:r>
      <w:r w:rsidRPr="00601564">
        <w:rPr>
          <w:rFonts w:eastAsia="Times New Roman" w:cstheme="minorHAnsi"/>
          <w:sz w:val="24"/>
          <w:szCs w:val="24"/>
        </w:rPr>
        <w:t xml:space="preserve">o rachunkowości (Dz. U. z </w:t>
      </w:r>
      <w:r w:rsidR="00B01376" w:rsidRPr="00601564">
        <w:rPr>
          <w:rFonts w:eastAsia="Times New Roman" w:cstheme="minorHAnsi"/>
          <w:sz w:val="24"/>
          <w:szCs w:val="24"/>
        </w:rPr>
        <w:t xml:space="preserve"> </w:t>
      </w:r>
      <w:r w:rsidR="00AE6329" w:rsidRPr="00D00593">
        <w:rPr>
          <w:rFonts w:eastAsia="Times New Roman" w:cstheme="minorHAnsi"/>
          <w:color w:val="000000" w:themeColor="text1"/>
          <w:sz w:val="24"/>
          <w:szCs w:val="24"/>
        </w:rPr>
        <w:t xml:space="preserve">2021 </w:t>
      </w:r>
      <w:r w:rsidR="00D00593" w:rsidRPr="00D00593">
        <w:rPr>
          <w:rFonts w:eastAsia="Times New Roman" w:cstheme="minorHAnsi"/>
          <w:color w:val="000000" w:themeColor="text1"/>
          <w:sz w:val="24"/>
          <w:szCs w:val="24"/>
        </w:rPr>
        <w:t>r. poz.</w:t>
      </w:r>
      <w:r w:rsidR="00AE6329" w:rsidRPr="00D00593">
        <w:rPr>
          <w:rFonts w:eastAsia="Times New Roman" w:cstheme="minorHAnsi"/>
          <w:color w:val="000000" w:themeColor="text1"/>
          <w:sz w:val="24"/>
          <w:szCs w:val="24"/>
        </w:rPr>
        <w:t xml:space="preserve"> 217 </w:t>
      </w:r>
      <w:r w:rsidR="002252DE" w:rsidRPr="00D00593">
        <w:rPr>
          <w:rFonts w:eastAsia="Times New Roman" w:cstheme="minorHAnsi"/>
          <w:color w:val="000000" w:themeColor="text1"/>
          <w:sz w:val="24"/>
          <w:szCs w:val="24"/>
        </w:rPr>
        <w:t xml:space="preserve">z </w:t>
      </w:r>
      <w:r w:rsidR="00012F9C" w:rsidRPr="00D00593">
        <w:rPr>
          <w:rFonts w:eastAsia="Times New Roman" w:cstheme="minorHAnsi"/>
          <w:color w:val="000000" w:themeColor="text1"/>
          <w:sz w:val="24"/>
          <w:szCs w:val="24"/>
        </w:rPr>
        <w:t>późn</w:t>
      </w:r>
      <w:r w:rsidR="00012F9C" w:rsidRPr="00601564">
        <w:rPr>
          <w:rFonts w:eastAsia="Times New Roman" w:cstheme="minorHAnsi"/>
          <w:sz w:val="24"/>
          <w:szCs w:val="24"/>
        </w:rPr>
        <w:t>. zm.</w:t>
      </w:r>
      <w:r w:rsidRPr="00601564">
        <w:rPr>
          <w:rFonts w:eastAsia="Times New Roman" w:cstheme="minorHAnsi"/>
          <w:sz w:val="24"/>
          <w:szCs w:val="24"/>
        </w:rPr>
        <w:t xml:space="preserve">), w sposób umożliwiający identyfikację poszczególnych operacji księgowych. </w:t>
      </w:r>
    </w:p>
    <w:p w14:paraId="02E1668A" w14:textId="77777777" w:rsidR="002B618E" w:rsidRPr="00601564" w:rsidRDefault="002B618E" w:rsidP="005D4893">
      <w:pPr>
        <w:pStyle w:val="Akapitzlist"/>
        <w:numPr>
          <w:ilvl w:val="0"/>
          <w:numId w:val="16"/>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realizował(-</w:t>
      </w:r>
      <w:proofErr w:type="spellStart"/>
      <w:r w:rsidRPr="00601564">
        <w:rPr>
          <w:rFonts w:eastAsia="Times New Roman" w:cstheme="minorHAnsi"/>
          <w:sz w:val="24"/>
          <w:szCs w:val="24"/>
        </w:rPr>
        <w:t>ali</w:t>
      </w:r>
      <w:proofErr w:type="spellEnd"/>
      <w:r w:rsidRPr="00601564">
        <w:rPr>
          <w:rFonts w:eastAsia="Times New Roman" w:cstheme="minorHAnsi"/>
          <w:sz w:val="24"/>
          <w:szCs w:val="24"/>
        </w:rPr>
        <w:t>) zadanie publiczne.</w:t>
      </w:r>
    </w:p>
    <w:p w14:paraId="1C276293" w14:textId="77777777" w:rsidR="00012F9C" w:rsidRPr="00601564" w:rsidRDefault="00012F9C" w:rsidP="005D4893">
      <w:pPr>
        <w:numPr>
          <w:ilvl w:val="0"/>
          <w:numId w:val="16"/>
        </w:numPr>
        <w:tabs>
          <w:tab w:val="left" w:pos="426"/>
        </w:tabs>
        <w:spacing w:after="0" w:line="276" w:lineRule="auto"/>
        <w:contextualSpacing/>
        <w:jc w:val="both"/>
        <w:rPr>
          <w:rFonts w:eastAsia="Times New Roman" w:cs="Calibri"/>
          <w:sz w:val="24"/>
          <w:szCs w:val="24"/>
        </w:rPr>
      </w:pPr>
      <w:r w:rsidRPr="00601564">
        <w:rPr>
          <w:rFonts w:eastAsia="Times New Roman" w:cs="Calibri"/>
          <w:sz w:val="24"/>
          <w:szCs w:val="24"/>
          <w:lang w:eastAsia="en-US"/>
        </w:rPr>
        <w:t>Zleceniobiorca (-</w:t>
      </w:r>
      <w:proofErr w:type="spellStart"/>
      <w:r w:rsidRPr="00601564">
        <w:rPr>
          <w:rFonts w:eastAsia="Times New Roman" w:cs="Calibri"/>
          <w:sz w:val="24"/>
          <w:szCs w:val="24"/>
          <w:lang w:eastAsia="en-US"/>
        </w:rPr>
        <w:t>cy</w:t>
      </w:r>
      <w:proofErr w:type="spellEnd"/>
      <w:r w:rsidRPr="00601564">
        <w:rPr>
          <w:rFonts w:eastAsia="Times New Roman" w:cs="Calibri"/>
          <w:sz w:val="24"/>
          <w:szCs w:val="24"/>
          <w:lang w:eastAsia="en-US"/>
        </w:rPr>
        <w:t xml:space="preserve">) zobowiązuje (-ją) się do opisywania dokumentacji finansowo-księgowej związanej z realizacją zadania, dotyczącej zarówno dotacji, jak i innych środków </w:t>
      </w:r>
      <w:r w:rsidRPr="00601564">
        <w:rPr>
          <w:rFonts w:eastAsia="Times New Roman" w:cs="Calibri"/>
          <w:sz w:val="24"/>
          <w:szCs w:val="24"/>
          <w:lang w:eastAsia="en-US"/>
        </w:rPr>
        <w:lastRenderedPageBreak/>
        <w:t>finansowych, zgodnie z wymogami określonymi w art. 21 ustawy z dnia 29 września 1994 r. o rachunkowości.</w:t>
      </w:r>
    </w:p>
    <w:p w14:paraId="2DFD5BDA" w14:textId="77777777" w:rsidR="00012F9C" w:rsidRPr="00601564" w:rsidRDefault="00012F9C" w:rsidP="005D4893">
      <w:pPr>
        <w:numPr>
          <w:ilvl w:val="0"/>
          <w:numId w:val="16"/>
        </w:numPr>
        <w:spacing w:after="0" w:line="276" w:lineRule="auto"/>
        <w:jc w:val="both"/>
        <w:rPr>
          <w:rFonts w:eastAsia="SimSun" w:cs="Calibri"/>
          <w:sz w:val="24"/>
          <w:szCs w:val="24"/>
        </w:rPr>
      </w:pPr>
      <w:r w:rsidRPr="00601564">
        <w:rPr>
          <w:rFonts w:eastAsia="SimSun" w:cs="Calibri"/>
          <w:sz w:val="24"/>
          <w:szCs w:val="24"/>
        </w:rPr>
        <w:t>Dokumentacja finansowo-księgowa, o której mowa w ust. 3, powinna zawierać w szczególności następujące opisy:</w:t>
      </w:r>
    </w:p>
    <w:p w14:paraId="6BB97862"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szczegółowy i wyczerpujący opis merytoryczny wydatku i zadania, którego dotyczy (w tym miejsce, termin, liczbę osób), oraz informację o przeznaczeniu zakupionej usługi, towaru lub opłaconej należności;</w:t>
      </w:r>
    </w:p>
    <w:p w14:paraId="454C3EAA"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informację w jakiej części (kwotowo) należność z faktury/rachunku została opłacona ze środków pochodzących z dotacji: „płatne ze środków Budżetu Województwa Małopolskiego na podstawie umowy nr ……. z dnia … w wysokości ………… zł,</w:t>
      </w:r>
    </w:p>
    <w:p w14:paraId="190CCB5D"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„sprawdzono pod względem merytorycznym”, „sprawdzono pod względem rachunkowym i formalnym”, wraz z datą i podpisami upoważnionych osób dokonujących sprawdzenia dokumentów,</w:t>
      </w:r>
    </w:p>
    <w:p w14:paraId="1AE26CD4"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„zatwierdzono do zapłaty” wraz z datą i podpisami osób upoważnionych do zatwierdzania operacji gospodarczej, której dowód dotyczy</w:t>
      </w:r>
    </w:p>
    <w:p w14:paraId="6FE47D0F"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dekret księgowy – sposób i miejsce ujęcia w księgach rachunkowych wraz z datą i podpisami osób upoważnionych.</w:t>
      </w:r>
      <w:r w:rsidRPr="00601564">
        <w:rPr>
          <w:rFonts w:ascii="Calibri" w:eastAsia="Times New Roman" w:hAnsi="Calibri" w:cs="Times New Roman"/>
          <w:sz w:val="24"/>
          <w:szCs w:val="24"/>
          <w:lang w:eastAsia="en-US"/>
        </w:rPr>
        <w:t xml:space="preserve"> </w:t>
      </w:r>
      <w:r w:rsidRPr="00601564">
        <w:rPr>
          <w:rFonts w:eastAsia="Times New Roman" w:cs="Calibri"/>
          <w:sz w:val="24"/>
          <w:szCs w:val="24"/>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2B9EABA6" w14:textId="66C40D46" w:rsidR="00012F9C" w:rsidRPr="00FE3479" w:rsidRDefault="00FE3479" w:rsidP="00FE3479">
      <w:pPr>
        <w:pStyle w:val="Akapitzlist"/>
        <w:numPr>
          <w:ilvl w:val="0"/>
          <w:numId w:val="32"/>
        </w:numPr>
        <w:spacing w:after="0"/>
        <w:jc w:val="both"/>
        <w:rPr>
          <w:rFonts w:eastAsia="Times New Roman" w:cs="Calibri"/>
          <w:color w:val="000000" w:themeColor="text1"/>
          <w:sz w:val="24"/>
          <w:szCs w:val="24"/>
        </w:rPr>
      </w:pPr>
      <w:r w:rsidRPr="00FE3479">
        <w:rPr>
          <w:rFonts w:eastAsia="Times New Roman" w:cs="Calibri"/>
          <w:color w:val="000000" w:themeColor="text1"/>
          <w:sz w:val="24"/>
          <w:szCs w:val="24"/>
        </w:rPr>
        <w:t>wskazanie stosowanego przy zakupie lub zamówieniu usługi artykułu z ustawy Prawo zamówień publicznych – jeżeli podmiot realizujący przedmiot umowy jest zobowiązany do stosowania ustawy Prawo zamówień publicznych;</w:t>
      </w:r>
    </w:p>
    <w:p w14:paraId="012BDB3F" w14:textId="77777777" w:rsidR="00012F9C" w:rsidRPr="00601564" w:rsidRDefault="00012F9C" w:rsidP="00FE3479">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wskazanie dowodów zapłaty należności:</w:t>
      </w:r>
    </w:p>
    <w:p w14:paraId="0A86AE7F" w14:textId="77777777" w:rsidR="00012F9C" w:rsidRPr="00601564" w:rsidRDefault="00012F9C" w:rsidP="005D4893">
      <w:pPr>
        <w:numPr>
          <w:ilvl w:val="0"/>
          <w:numId w:val="33"/>
        </w:numPr>
        <w:spacing w:after="0" w:line="276" w:lineRule="auto"/>
        <w:jc w:val="both"/>
        <w:rPr>
          <w:rFonts w:eastAsia="Times New Roman" w:cs="Calibri"/>
          <w:sz w:val="24"/>
          <w:szCs w:val="24"/>
        </w:rPr>
      </w:pPr>
      <w:r w:rsidRPr="00601564">
        <w:rPr>
          <w:rFonts w:eastAsia="Times New Roman" w:cs="Calibri"/>
          <w:sz w:val="24"/>
          <w:szCs w:val="24"/>
        </w:rPr>
        <w:t>w formie gotówki (raport kasowy);</w:t>
      </w:r>
    </w:p>
    <w:p w14:paraId="6BE0F0DD" w14:textId="77777777" w:rsidR="00012F9C" w:rsidRPr="00601564" w:rsidRDefault="00012F9C" w:rsidP="005D4893">
      <w:pPr>
        <w:numPr>
          <w:ilvl w:val="0"/>
          <w:numId w:val="33"/>
        </w:numPr>
        <w:spacing w:after="0" w:line="276" w:lineRule="auto"/>
        <w:jc w:val="both"/>
        <w:rPr>
          <w:rFonts w:eastAsia="Times New Roman" w:cs="Calibri"/>
          <w:sz w:val="24"/>
          <w:szCs w:val="24"/>
        </w:rPr>
      </w:pPr>
      <w:r w:rsidRPr="00601564">
        <w:rPr>
          <w:rFonts w:eastAsia="Times New Roman" w:cs="Calibri"/>
          <w:sz w:val="24"/>
          <w:szCs w:val="24"/>
        </w:rPr>
        <w:t>w formie przelewu (wyciąg bankowy).</w:t>
      </w:r>
    </w:p>
    <w:p w14:paraId="2F853281" w14:textId="77777777" w:rsidR="00AC5BF9" w:rsidRPr="00601564" w:rsidRDefault="002B618E" w:rsidP="00AC5BF9">
      <w:pPr>
        <w:pStyle w:val="Akapitzlist"/>
        <w:numPr>
          <w:ilvl w:val="0"/>
          <w:numId w:val="16"/>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Niedochowanie zobowiązania, o którym mowa w ust. 1 </w:t>
      </w:r>
      <w:r w:rsidR="001B056A" w:rsidRPr="00601564">
        <w:rPr>
          <w:rFonts w:eastAsia="Times New Roman" w:cstheme="minorHAnsi"/>
          <w:sz w:val="24"/>
          <w:szCs w:val="24"/>
        </w:rPr>
        <w:t>–</w:t>
      </w:r>
      <w:r w:rsidRPr="00601564">
        <w:rPr>
          <w:rFonts w:eastAsia="Times New Roman" w:cstheme="minorHAnsi"/>
          <w:sz w:val="24"/>
          <w:szCs w:val="24"/>
        </w:rPr>
        <w:t xml:space="preserve"> </w:t>
      </w:r>
      <w:r w:rsidR="004F22F6" w:rsidRPr="00601564">
        <w:rPr>
          <w:rFonts w:eastAsia="Times New Roman" w:cstheme="minorHAnsi"/>
          <w:sz w:val="24"/>
          <w:szCs w:val="24"/>
        </w:rPr>
        <w:t>2</w:t>
      </w:r>
      <w:r w:rsidRPr="00601564">
        <w:rPr>
          <w:rFonts w:eastAsia="Times New Roman" w:cstheme="minorHAnsi"/>
          <w:sz w:val="24"/>
          <w:szCs w:val="24"/>
        </w:rPr>
        <w:t>, uznaje się, w zależności od zakresu jego naruszenia, za niezrealizowanie części albo całości zadania publicznego, chyba</w:t>
      </w:r>
      <w:r w:rsidR="00386123" w:rsidRPr="00601564">
        <w:rPr>
          <w:rFonts w:eastAsia="Times New Roman" w:cstheme="minorHAnsi"/>
          <w:sz w:val="24"/>
          <w:szCs w:val="24"/>
        </w:rPr>
        <w:t>,</w:t>
      </w:r>
      <w:r w:rsidRPr="00601564">
        <w:rPr>
          <w:rFonts w:eastAsia="Times New Roman" w:cstheme="minorHAnsi"/>
          <w:sz w:val="24"/>
          <w:szCs w:val="24"/>
        </w:rPr>
        <w:t xml:space="preserve"> że z innych dowodów wynika, że część albo całość zadania została zrealizowana prawidłowo.</w:t>
      </w:r>
    </w:p>
    <w:p w14:paraId="23EF436D" w14:textId="77777777" w:rsidR="00600C0A" w:rsidRPr="00601564" w:rsidRDefault="00E109D1" w:rsidP="005D4893">
      <w:pPr>
        <w:jc w:val="center"/>
        <w:rPr>
          <w:rFonts w:eastAsia="Times New Roman" w:cstheme="minorHAnsi"/>
          <w:b/>
          <w:sz w:val="24"/>
          <w:szCs w:val="24"/>
        </w:rPr>
      </w:pPr>
      <w:r w:rsidRPr="00601564">
        <w:rPr>
          <w:b/>
          <w:sz w:val="24"/>
          <w:szCs w:val="24"/>
        </w:rPr>
        <w:t>§ 7</w:t>
      </w:r>
    </w:p>
    <w:p w14:paraId="2CFA67CB" w14:textId="77777777" w:rsidR="00600C0A" w:rsidRPr="00601564" w:rsidRDefault="00E109D1" w:rsidP="005D4893">
      <w:pPr>
        <w:pStyle w:val="Nagwek2"/>
        <w:rPr>
          <w:szCs w:val="24"/>
        </w:rPr>
      </w:pPr>
      <w:r w:rsidRPr="00601564">
        <w:rPr>
          <w:szCs w:val="24"/>
        </w:rPr>
        <w:t>Obowiązki i uprawnienia informacyjne</w:t>
      </w:r>
    </w:p>
    <w:p w14:paraId="1D6C9D42" w14:textId="77777777" w:rsidR="00600C0A" w:rsidRPr="00601564" w:rsidRDefault="00E109D1" w:rsidP="005D4893">
      <w:pPr>
        <w:pStyle w:val="Akapitzlist"/>
        <w:numPr>
          <w:ilvl w:val="0"/>
          <w:numId w:val="3"/>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informowania, że zadanie publiczne jest współfinansowane</w:t>
      </w:r>
      <w:r w:rsidR="00A019C7" w:rsidRPr="00601564">
        <w:rPr>
          <w:rFonts w:eastAsia="Times New Roman" w:cstheme="minorHAnsi"/>
          <w:sz w:val="24"/>
          <w:szCs w:val="24"/>
        </w:rPr>
        <w:t xml:space="preserve"> </w:t>
      </w:r>
      <w:r w:rsidRPr="00601564">
        <w:rPr>
          <w:rFonts w:eastAsia="Times New Roman" w:cstheme="minorHAnsi"/>
          <w:sz w:val="24"/>
          <w:szCs w:val="24"/>
        </w:rPr>
        <w:t xml:space="preserve">ze środków otrzymanych od Zleceniodawcy. Informacja na ten temat powinna się znaleźć we wszystkich materiałach, publikacjach, informacjach dla mediów, ogłoszeniach oraz wystąpieniach publicznych dotyczących realizowanego zadania. </w:t>
      </w:r>
      <w:r w:rsidRPr="00601564">
        <w:rPr>
          <w:rFonts w:eastAsia="Times New Roman" w:cstheme="minorHAnsi"/>
          <w:b/>
          <w:sz w:val="24"/>
          <w:szCs w:val="24"/>
        </w:rPr>
        <w:t>Informacja powinna zawierać logo</w:t>
      </w:r>
      <w:r w:rsidR="00E94B11" w:rsidRPr="00601564">
        <w:rPr>
          <w:rFonts w:eastAsia="Times New Roman" w:cstheme="minorHAnsi"/>
          <w:b/>
          <w:sz w:val="24"/>
          <w:szCs w:val="24"/>
        </w:rPr>
        <w:t xml:space="preserve"> Województwa Małopolskiego oraz </w:t>
      </w:r>
      <w:r w:rsidRPr="00601564">
        <w:rPr>
          <w:rFonts w:eastAsia="Times New Roman" w:cstheme="minorHAnsi"/>
          <w:b/>
          <w:sz w:val="24"/>
          <w:szCs w:val="24"/>
        </w:rPr>
        <w:t xml:space="preserve">treść: „Projekt </w:t>
      </w:r>
      <w:r w:rsidR="00012F9C" w:rsidRPr="00601564">
        <w:rPr>
          <w:rFonts w:eastAsia="Times New Roman" w:cstheme="minorHAnsi"/>
          <w:b/>
          <w:sz w:val="24"/>
          <w:szCs w:val="24"/>
        </w:rPr>
        <w:t xml:space="preserve">realizowany </w:t>
      </w:r>
      <w:r w:rsidRPr="00601564">
        <w:rPr>
          <w:rFonts w:eastAsia="Times New Roman" w:cstheme="minorHAnsi"/>
          <w:b/>
          <w:sz w:val="24"/>
          <w:szCs w:val="24"/>
        </w:rPr>
        <w:t xml:space="preserve">przy </w:t>
      </w:r>
      <w:r w:rsidR="00AC49E2" w:rsidRPr="00601564">
        <w:rPr>
          <w:rFonts w:eastAsia="Times New Roman" w:cstheme="minorHAnsi"/>
          <w:b/>
          <w:sz w:val="24"/>
          <w:szCs w:val="24"/>
        </w:rPr>
        <w:t>wsparciu fin</w:t>
      </w:r>
      <w:r w:rsidR="00E94B11" w:rsidRPr="00601564">
        <w:rPr>
          <w:rFonts w:eastAsia="Times New Roman" w:cstheme="minorHAnsi"/>
          <w:b/>
          <w:sz w:val="24"/>
          <w:szCs w:val="24"/>
        </w:rPr>
        <w:t xml:space="preserve">ansowym Województwa </w:t>
      </w:r>
      <w:r w:rsidRPr="00601564">
        <w:rPr>
          <w:rFonts w:eastAsia="Times New Roman" w:cstheme="minorHAnsi"/>
          <w:b/>
          <w:sz w:val="24"/>
          <w:szCs w:val="24"/>
        </w:rPr>
        <w:t>Małopolskiego”.</w:t>
      </w:r>
    </w:p>
    <w:p w14:paraId="6AD99D87" w14:textId="34824D95" w:rsidR="00600C0A" w:rsidRPr="00601564" w:rsidRDefault="00E109D1" w:rsidP="005D4893">
      <w:pPr>
        <w:numPr>
          <w:ilvl w:val="0"/>
          <w:numId w:val="3"/>
        </w:numPr>
        <w:tabs>
          <w:tab w:val="left" w:pos="284"/>
        </w:tabs>
        <w:spacing w:after="0" w:line="276" w:lineRule="auto"/>
        <w:ind w:left="357" w:hanging="357"/>
        <w:jc w:val="both"/>
        <w:rPr>
          <w:rFonts w:eastAsia="Times New Roman" w:cstheme="minorHAnsi"/>
          <w:sz w:val="24"/>
          <w:szCs w:val="24"/>
        </w:rPr>
      </w:pPr>
      <w:r w:rsidRPr="00601564">
        <w:rPr>
          <w:rFonts w:eastAsia="Times New Roman" w:cstheme="minorHAnsi"/>
          <w:sz w:val="24"/>
          <w:szCs w:val="24"/>
        </w:rPr>
        <w:t xml:space="preserve">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umieszczania logo Zleceniodawcy i informacji, że zadanie publiczne jest współfinansowane</w:t>
      </w:r>
      <w:r w:rsidR="00A019C7" w:rsidRPr="00601564">
        <w:rPr>
          <w:rFonts w:eastAsia="Times New Roman" w:cstheme="minorHAnsi"/>
          <w:sz w:val="24"/>
          <w:szCs w:val="24"/>
        </w:rPr>
        <w:t xml:space="preserve"> ze środków otrzymanych od </w:t>
      </w:r>
      <w:r w:rsidRPr="00601564">
        <w:rPr>
          <w:rFonts w:eastAsia="Times New Roman" w:cstheme="minorHAnsi"/>
          <w:sz w:val="24"/>
          <w:szCs w:val="24"/>
        </w:rPr>
        <w:t xml:space="preserve">Zleceniodawcy, </w:t>
      </w:r>
      <w:r w:rsidRPr="00601564">
        <w:rPr>
          <w:rFonts w:eastAsia="Times New Roman" w:cstheme="minorHAnsi"/>
          <w:sz w:val="24"/>
          <w:szCs w:val="24"/>
        </w:rPr>
        <w:lastRenderedPageBreak/>
        <w:t>na wszystkich materiałach</w:t>
      </w:r>
      <w:r w:rsidR="00A019C7" w:rsidRPr="00601564">
        <w:rPr>
          <w:rFonts w:eastAsia="Times New Roman" w:cstheme="minorHAnsi"/>
          <w:sz w:val="24"/>
          <w:szCs w:val="24"/>
        </w:rPr>
        <w:t xml:space="preserve">, w szczególności promocyjnych, </w:t>
      </w:r>
      <w:r w:rsidRPr="00601564">
        <w:rPr>
          <w:rFonts w:eastAsia="Times New Roman" w:cstheme="minorHAnsi"/>
          <w:sz w:val="24"/>
          <w:szCs w:val="24"/>
        </w:rPr>
        <w:t>informacyjnych, szkoleniowych i edukacyjnych, dotyczących realizowanego zadania publicznego oraz zakupionyc</w:t>
      </w:r>
      <w:r w:rsidR="00A019C7" w:rsidRPr="00601564">
        <w:rPr>
          <w:rFonts w:eastAsia="Times New Roman" w:cstheme="minorHAnsi"/>
          <w:sz w:val="24"/>
          <w:szCs w:val="24"/>
        </w:rPr>
        <w:t xml:space="preserve">h rzeczach, o ile ich wielkość </w:t>
      </w:r>
      <w:r w:rsidRPr="00601564">
        <w:rPr>
          <w:rFonts w:eastAsia="Times New Roman" w:cstheme="minorHAnsi"/>
          <w:sz w:val="24"/>
          <w:szCs w:val="24"/>
        </w:rPr>
        <w:t>i przeznaczenie tego nie uniemożliwia, proporcjonalnie</w:t>
      </w:r>
      <w:r w:rsidR="00A019C7" w:rsidRPr="00601564">
        <w:rPr>
          <w:rFonts w:eastAsia="Times New Roman" w:cstheme="minorHAnsi"/>
          <w:sz w:val="24"/>
          <w:szCs w:val="24"/>
        </w:rPr>
        <w:t xml:space="preserve"> do wielkości innych oznaczeń, </w:t>
      </w:r>
      <w:r w:rsidRPr="00601564">
        <w:rPr>
          <w:rFonts w:eastAsia="Times New Roman" w:cstheme="minorHAnsi"/>
          <w:sz w:val="24"/>
          <w:szCs w:val="24"/>
        </w:rPr>
        <w:t>w sposób zapewniający jego dobrą widoczność.</w:t>
      </w:r>
    </w:p>
    <w:p w14:paraId="397D38DB"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 xml:space="preserve"> Za prawidłowe oznakowanie materiałów wytworzonych podczas realizacji zadania odpowiedzialny jest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w:t>
      </w:r>
    </w:p>
    <w:p w14:paraId="13FB0A4B"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 xml:space="preserve">Wizualizacja logo Województwa Małopolskiego oraz zasady jego stosowania </w:t>
      </w:r>
      <w:r w:rsidR="00E94B11" w:rsidRPr="00601564">
        <w:rPr>
          <w:rFonts w:eastAsia="Times New Roman" w:cstheme="minorHAnsi"/>
          <w:sz w:val="24"/>
          <w:szCs w:val="24"/>
        </w:rPr>
        <w:t xml:space="preserve">znajdują </w:t>
      </w:r>
      <w:r w:rsidRPr="00601564">
        <w:rPr>
          <w:rFonts w:eastAsia="Times New Roman" w:cstheme="minorHAnsi"/>
          <w:sz w:val="24"/>
          <w:szCs w:val="24"/>
        </w:rPr>
        <w:t xml:space="preserve">się na stronie </w:t>
      </w:r>
      <w:hyperlink r:id="rId10" w:history="1">
        <w:r w:rsidRPr="00601564">
          <w:rPr>
            <w:rStyle w:val="Hipercze"/>
            <w:rFonts w:eastAsia="Times New Roman" w:cstheme="minorHAnsi"/>
            <w:color w:val="auto"/>
            <w:sz w:val="24"/>
            <w:szCs w:val="24"/>
          </w:rPr>
          <w:t>Województwa Małopolskieg</w:t>
        </w:r>
        <w:r w:rsidR="00E94B11" w:rsidRPr="00601564">
          <w:rPr>
            <w:rStyle w:val="Hipercze"/>
            <w:rFonts w:eastAsia="Times New Roman" w:cstheme="minorHAnsi"/>
            <w:color w:val="auto"/>
            <w:sz w:val="24"/>
            <w:szCs w:val="24"/>
          </w:rPr>
          <w:t>o</w:t>
        </w:r>
      </w:hyperlink>
      <w:r w:rsidR="00120B6E" w:rsidRPr="00601564">
        <w:rPr>
          <w:rFonts w:eastAsia="Times New Roman" w:cstheme="minorHAnsi"/>
          <w:sz w:val="24"/>
          <w:szCs w:val="24"/>
        </w:rPr>
        <w:t xml:space="preserve"> (</w:t>
      </w:r>
      <w:r w:rsidR="00E94B11" w:rsidRPr="00601564">
        <w:rPr>
          <w:rStyle w:val="Hipercze"/>
          <w:rFonts w:cstheme="minorHAnsi"/>
          <w:color w:val="auto"/>
          <w:sz w:val="24"/>
          <w:szCs w:val="24"/>
          <w:u w:val="none"/>
        </w:rPr>
        <w:t>http://www.malopolska.pl/marka-malopolska/system-identyfikacji-wizualnej-wojewodztwa-malopolskieg</w:t>
      </w:r>
      <w:r w:rsidR="00120B6E" w:rsidRPr="00601564">
        <w:rPr>
          <w:rStyle w:val="Hipercze"/>
          <w:rFonts w:cstheme="minorHAnsi"/>
          <w:color w:val="auto"/>
          <w:sz w:val="24"/>
          <w:szCs w:val="24"/>
          <w:u w:val="none"/>
        </w:rPr>
        <w:t>o).</w:t>
      </w:r>
    </w:p>
    <w:p w14:paraId="20C6A5D5" w14:textId="77777777" w:rsidR="0080035D" w:rsidRPr="00601564" w:rsidRDefault="00E109D1" w:rsidP="005D4893">
      <w:pPr>
        <w:numPr>
          <w:ilvl w:val="0"/>
          <w:numId w:val="3"/>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zobowiązany jest do przedstawienia Zleceniodawcy do akceptacji w zakresie poprawnego zastosowania znaku graficznego (logo), zgodnie z Systemem Identyfikacji Wizualnej Województwa Małopolskiego, oraz informacji o wsparciu finansowym projektu z budżetu Województwa Małopolskiego, wszystkich materiałów promujących zadanie w wersji elektronicznej przed wydrukowaniem (plakaty, afisze, ulotki, katalogi, etc.) i zobowiązany jest do uwzględnienia wszystkich ewentualnych uwag do tych materiałów zgłoszonych przez Zleceniodawcę.</w:t>
      </w:r>
      <w:r w:rsidR="0080035D" w:rsidRPr="00601564">
        <w:rPr>
          <w:rFonts w:eastAsia="Times New Roman" w:cstheme="minorHAnsi"/>
          <w:sz w:val="24"/>
          <w:szCs w:val="24"/>
        </w:rPr>
        <w:t xml:space="preserve"> W celu akceptacji materiałów Zleceniobiorca(-</w:t>
      </w:r>
      <w:proofErr w:type="spellStart"/>
      <w:r w:rsidR="0080035D" w:rsidRPr="00601564">
        <w:rPr>
          <w:rFonts w:eastAsia="Times New Roman" w:cstheme="minorHAnsi"/>
          <w:sz w:val="24"/>
          <w:szCs w:val="24"/>
        </w:rPr>
        <w:t>cy</w:t>
      </w:r>
      <w:proofErr w:type="spellEnd"/>
      <w:r w:rsidR="0080035D" w:rsidRPr="00601564">
        <w:rPr>
          <w:rFonts w:eastAsia="Times New Roman" w:cstheme="minorHAnsi"/>
          <w:sz w:val="24"/>
          <w:szCs w:val="24"/>
        </w:rPr>
        <w:t xml:space="preserve">) powinien przesłać Zleceniodawcy projekty materiałów </w:t>
      </w:r>
      <w:r w:rsidR="0005563E" w:rsidRPr="00601564">
        <w:rPr>
          <w:rFonts w:eastAsia="Times New Roman" w:cstheme="minorHAnsi"/>
          <w:sz w:val="24"/>
          <w:szCs w:val="24"/>
        </w:rPr>
        <w:br/>
      </w:r>
      <w:r w:rsidR="0080035D" w:rsidRPr="00601564">
        <w:rPr>
          <w:rFonts w:eastAsia="Times New Roman" w:cstheme="minorHAnsi"/>
          <w:sz w:val="24"/>
          <w:szCs w:val="24"/>
        </w:rPr>
        <w:t xml:space="preserve">za pośrednictwem Elektronicznej Platformy Komunikacji Marki Małopolska umieszczonej na stronie </w:t>
      </w:r>
      <w:hyperlink r:id="rId11" w:history="1">
        <w:r w:rsidR="0080035D" w:rsidRPr="00601564">
          <w:rPr>
            <w:rStyle w:val="Hipercze"/>
            <w:rFonts w:eastAsia="Times New Roman" w:cstheme="minorHAnsi"/>
            <w:color w:val="auto"/>
            <w:sz w:val="24"/>
            <w:szCs w:val="24"/>
          </w:rPr>
          <w:t>Województwa Małopolskiego</w:t>
        </w:r>
      </w:hyperlink>
      <w:r w:rsidR="00120B6E" w:rsidRPr="00601564">
        <w:rPr>
          <w:rFonts w:eastAsia="Times New Roman" w:cstheme="minorHAnsi"/>
          <w:sz w:val="24"/>
          <w:szCs w:val="24"/>
        </w:rPr>
        <w:t>(</w:t>
      </w:r>
      <w:r w:rsidR="00E94B11" w:rsidRPr="00601564">
        <w:rPr>
          <w:rStyle w:val="Hipercze"/>
          <w:rFonts w:cstheme="minorHAnsi"/>
          <w:color w:val="auto"/>
          <w:sz w:val="24"/>
          <w:szCs w:val="24"/>
          <w:u w:val="none"/>
        </w:rPr>
        <w:t>https://www.epk.malopolska.pl/akceptacjalogo</w:t>
      </w:r>
      <w:r w:rsidR="00120B6E" w:rsidRPr="00601564">
        <w:rPr>
          <w:rStyle w:val="Hipercze"/>
          <w:rFonts w:cstheme="minorHAnsi"/>
          <w:color w:val="auto"/>
          <w:sz w:val="24"/>
          <w:szCs w:val="24"/>
          <w:u w:val="none"/>
        </w:rPr>
        <w:t>).</w:t>
      </w:r>
    </w:p>
    <w:p w14:paraId="7FD493E6" w14:textId="77777777" w:rsidR="00B018CA" w:rsidRPr="00601564" w:rsidRDefault="0080035D" w:rsidP="005D4893">
      <w:pPr>
        <w:tabs>
          <w:tab w:val="left" w:pos="284"/>
        </w:tabs>
        <w:spacing w:after="0" w:line="276" w:lineRule="auto"/>
        <w:ind w:left="284"/>
        <w:jc w:val="both"/>
        <w:rPr>
          <w:rFonts w:eastAsia="Times New Roman" w:cstheme="minorHAnsi"/>
          <w:sz w:val="24"/>
          <w:szCs w:val="24"/>
        </w:rPr>
      </w:pPr>
      <w:r w:rsidRPr="00601564">
        <w:rPr>
          <w:rFonts w:eastAsia="Times New Roman" w:cstheme="minorHAnsi"/>
          <w:sz w:val="24"/>
          <w:szCs w:val="24"/>
        </w:rPr>
        <w:t>Po otrzymaniu akceptacji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zobowiązany (ni) jest/(są) przesłać zaakceptowane materiały na adres: ……………………………………………………… .</w:t>
      </w:r>
    </w:p>
    <w:p w14:paraId="193ACF40"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 się ponadto do:</w:t>
      </w:r>
    </w:p>
    <w:p w14:paraId="002D84EC" w14:textId="77777777" w:rsidR="00600C0A" w:rsidRPr="00601564" w:rsidRDefault="00E109D1" w:rsidP="005D4893">
      <w:pPr>
        <w:pStyle w:val="Akapitzlist"/>
        <w:numPr>
          <w:ilvl w:val="0"/>
          <w:numId w:val="17"/>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zapewnienia przedstawicielom Województwa Małopolskiego udziału w realizowanym zadaniu poprzez dostarczenie .... sztuk podwójnych zaproszeń,*</w:t>
      </w:r>
    </w:p>
    <w:p w14:paraId="6D510DD3" w14:textId="77777777" w:rsidR="00600C0A" w:rsidRPr="00601564" w:rsidRDefault="00E109D1" w:rsidP="005D4893">
      <w:pPr>
        <w:pStyle w:val="Akapitzlist"/>
        <w:numPr>
          <w:ilvl w:val="0"/>
          <w:numId w:val="17"/>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poinformowania o organizowanym wydarzeniu w ramach realizacji zadania minimum 5 dni roboczych wcześniej. Informacje należy przesłać na adres .................,*</w:t>
      </w:r>
    </w:p>
    <w:p w14:paraId="598C4B6B" w14:textId="77777777" w:rsidR="00600C0A" w:rsidRPr="00601564" w:rsidRDefault="00E109D1" w:rsidP="005D4893">
      <w:pPr>
        <w:pStyle w:val="Akapitzlist"/>
        <w:numPr>
          <w:ilvl w:val="0"/>
          <w:numId w:val="17"/>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 xml:space="preserve">nieodpłatnego przekazania ....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w:t>
      </w:r>
      <w:r w:rsidR="0080035D" w:rsidRPr="00601564">
        <w:rPr>
          <w:rFonts w:eastAsia="Times New Roman" w:cstheme="minorHAnsi"/>
          <w:sz w:val="24"/>
          <w:szCs w:val="24"/>
        </w:rPr>
        <w:t xml:space="preserve">promocji zadania realizowanego </w:t>
      </w:r>
      <w:r w:rsidR="0005563E" w:rsidRPr="00601564">
        <w:rPr>
          <w:rFonts w:eastAsia="Times New Roman" w:cstheme="minorHAnsi"/>
          <w:sz w:val="24"/>
          <w:szCs w:val="24"/>
        </w:rPr>
        <w:br/>
      </w:r>
      <w:r w:rsidRPr="00601564">
        <w:rPr>
          <w:rFonts w:eastAsia="Times New Roman" w:cstheme="minorHAnsi"/>
          <w:sz w:val="24"/>
          <w:szCs w:val="24"/>
        </w:rPr>
        <w:t>w ramach zadania.</w:t>
      </w:r>
      <w:r w:rsidR="00A019C7" w:rsidRPr="00601564">
        <w:rPr>
          <w:rFonts w:eastAsia="Times New Roman" w:cstheme="minorHAnsi"/>
          <w:sz w:val="24"/>
          <w:szCs w:val="24"/>
        </w:rPr>
        <w:t>*</w:t>
      </w:r>
    </w:p>
    <w:p w14:paraId="76362228" w14:textId="77777777" w:rsidR="00600C0A" w:rsidRPr="00601564" w:rsidRDefault="00E109D1" w:rsidP="005D4893">
      <w:pPr>
        <w:numPr>
          <w:ilvl w:val="0"/>
          <w:numId w:val="3"/>
        </w:numPr>
        <w:tabs>
          <w:tab w:val="left" w:pos="426"/>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upoważnia(-ją) Zleceniodawcę do rozpowszechniania w dowolnej formie, w prasie, radiu, telewizji, </w:t>
      </w:r>
      <w:proofErr w:type="spellStart"/>
      <w:r w:rsidRPr="00601564">
        <w:rPr>
          <w:rFonts w:eastAsia="Times New Roman" w:cstheme="minorHAnsi"/>
          <w:sz w:val="24"/>
          <w:szCs w:val="24"/>
        </w:rPr>
        <w:t>internecie</w:t>
      </w:r>
      <w:proofErr w:type="spellEnd"/>
      <w:r w:rsidRPr="00601564">
        <w:rPr>
          <w:rFonts w:eastAsia="Times New Roman" w:cstheme="minorHAnsi"/>
          <w:sz w:val="24"/>
          <w:szCs w:val="24"/>
        </w:rPr>
        <w:t xml:space="preserve"> oraz innych publikacjach, nazwy oraz adresu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przedmiotu i celu, na który przyznano środki, informacji o wysokości przyznanych środków oraz informacji o złożeniu lub niezłożeniu sprawozdania z wykonania zadania publicznego.</w:t>
      </w:r>
    </w:p>
    <w:p w14:paraId="15C95404"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Zleceniobiorca jest zobowiązany informować na bieżąco, jednak nie później niż w terminie 14 dni od daty zaistnienia zmian, w szczególności o:</w:t>
      </w:r>
    </w:p>
    <w:p w14:paraId="67A8DE1D" w14:textId="77777777" w:rsidR="00600C0A" w:rsidRPr="00601564" w:rsidRDefault="00E109D1" w:rsidP="005D4893">
      <w:pPr>
        <w:pStyle w:val="Akapitzlist"/>
        <w:numPr>
          <w:ilvl w:val="0"/>
          <w:numId w:val="18"/>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zmianie adresu siedziby oraz adresów i n</w:t>
      </w:r>
      <w:r w:rsidR="00E94B11" w:rsidRPr="00601564">
        <w:rPr>
          <w:rFonts w:eastAsia="Times New Roman" w:cstheme="minorHAnsi"/>
          <w:sz w:val="24"/>
          <w:szCs w:val="24"/>
        </w:rPr>
        <w:t>r</w:t>
      </w:r>
      <w:r w:rsidRPr="00601564">
        <w:rPr>
          <w:rFonts w:eastAsia="Times New Roman" w:cstheme="minorHAnsi"/>
          <w:sz w:val="24"/>
          <w:szCs w:val="24"/>
        </w:rPr>
        <w:t xml:space="preserve"> tel</w:t>
      </w:r>
      <w:r w:rsidR="00E94B11" w:rsidRPr="00601564">
        <w:rPr>
          <w:rFonts w:eastAsia="Times New Roman" w:cstheme="minorHAnsi"/>
          <w:sz w:val="24"/>
          <w:szCs w:val="24"/>
        </w:rPr>
        <w:t>.</w:t>
      </w:r>
      <w:r w:rsidRPr="00601564">
        <w:rPr>
          <w:rFonts w:eastAsia="Times New Roman" w:cstheme="minorHAnsi"/>
          <w:sz w:val="24"/>
          <w:szCs w:val="24"/>
        </w:rPr>
        <w:t xml:space="preserve"> osób upoważnionych do reprezentacji;</w:t>
      </w:r>
    </w:p>
    <w:p w14:paraId="545DF55F" w14:textId="77777777" w:rsidR="00C407FD" w:rsidRPr="00601564" w:rsidRDefault="00E109D1" w:rsidP="00AC5BF9">
      <w:pPr>
        <w:pStyle w:val="Akapitzlist"/>
        <w:numPr>
          <w:ilvl w:val="0"/>
          <w:numId w:val="18"/>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lastRenderedPageBreak/>
        <w:t>ogłoszeniu likwidacji lub wszczęciu postępowania upadłościowego.</w:t>
      </w:r>
    </w:p>
    <w:p w14:paraId="339B1A80" w14:textId="77777777" w:rsidR="00600C0A" w:rsidRPr="00601564" w:rsidRDefault="00E109D1" w:rsidP="005D4893">
      <w:pPr>
        <w:pStyle w:val="Nagwek2"/>
        <w:rPr>
          <w:szCs w:val="24"/>
        </w:rPr>
      </w:pPr>
      <w:r w:rsidRPr="00601564">
        <w:rPr>
          <w:szCs w:val="24"/>
        </w:rPr>
        <w:t>§ 8</w:t>
      </w:r>
    </w:p>
    <w:p w14:paraId="605463EF" w14:textId="77777777" w:rsidR="00600C0A" w:rsidRPr="00601564" w:rsidRDefault="00E109D1" w:rsidP="005D4893">
      <w:pPr>
        <w:pStyle w:val="Nagwek2"/>
        <w:rPr>
          <w:i/>
          <w:szCs w:val="24"/>
        </w:rPr>
      </w:pPr>
      <w:r w:rsidRPr="00601564">
        <w:rPr>
          <w:szCs w:val="24"/>
        </w:rPr>
        <w:t>Kontrola zadania publicznego i przeprowadzanie wizyt monitorujących</w:t>
      </w:r>
    </w:p>
    <w:p w14:paraId="208AB3F3" w14:textId="77777777" w:rsidR="00AC49E2"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shd w:val="clear" w:color="auto" w:fill="00FF00"/>
        </w:rPr>
      </w:pPr>
      <w:r w:rsidRPr="00601564">
        <w:rPr>
          <w:rFonts w:eastAsia="Times New Roman" w:cstheme="minorHAnsi"/>
          <w:sz w:val="24"/>
          <w:szCs w:val="24"/>
        </w:rPr>
        <w:t>Zleceniodawca sprawuje kontrolę prawidłowości wykonywania zadania publiczn</w:t>
      </w:r>
      <w:r w:rsidR="0080035D" w:rsidRPr="00601564">
        <w:rPr>
          <w:rFonts w:eastAsia="Times New Roman" w:cstheme="minorHAnsi"/>
          <w:sz w:val="24"/>
          <w:szCs w:val="24"/>
        </w:rPr>
        <w:t>ego przez Zleceniobiorcę(-</w:t>
      </w:r>
      <w:proofErr w:type="spellStart"/>
      <w:r w:rsidR="0080035D" w:rsidRPr="00601564">
        <w:rPr>
          <w:rFonts w:eastAsia="Times New Roman" w:cstheme="minorHAnsi"/>
          <w:sz w:val="24"/>
          <w:szCs w:val="24"/>
        </w:rPr>
        <w:t>ców</w:t>
      </w:r>
      <w:proofErr w:type="spellEnd"/>
      <w:r w:rsidR="0080035D" w:rsidRPr="00601564">
        <w:rPr>
          <w:rFonts w:eastAsia="Times New Roman" w:cstheme="minorHAnsi"/>
          <w:sz w:val="24"/>
          <w:szCs w:val="24"/>
        </w:rPr>
        <w:t xml:space="preserve">), </w:t>
      </w:r>
      <w:r w:rsidRPr="00601564">
        <w:rPr>
          <w:rFonts w:eastAsia="Times New Roman" w:cstheme="minorHAnsi"/>
          <w:sz w:val="24"/>
          <w:szCs w:val="24"/>
        </w:rPr>
        <w:t xml:space="preserve">w tym wydatkowania przekazanej dotacji oraz środków, o których mowa w § 3 ust. </w:t>
      </w:r>
      <w:r w:rsidR="00AC49E2" w:rsidRPr="00601564">
        <w:rPr>
          <w:rFonts w:eastAsia="Times New Roman" w:cstheme="minorHAnsi"/>
          <w:sz w:val="24"/>
          <w:szCs w:val="24"/>
        </w:rPr>
        <w:t>4</w:t>
      </w:r>
      <w:r w:rsidRPr="00601564">
        <w:rPr>
          <w:rFonts w:eastAsia="Times New Roman" w:cstheme="minorHAnsi"/>
          <w:sz w:val="24"/>
          <w:szCs w:val="24"/>
        </w:rPr>
        <w:t>. Kontrola może być przeprowadzona w toku realizacji zadania publicznego oraz po jego zakończeniu, do czasu ustania zobowiązania, o którym mowa w § 6 ust. 2.</w:t>
      </w:r>
    </w:p>
    <w:p w14:paraId="042628E1" w14:textId="77777777" w:rsidR="00A66F69" w:rsidRPr="00A66F69" w:rsidRDefault="00E109D1" w:rsidP="00A66F69">
      <w:pPr>
        <w:pStyle w:val="Akapitzlist"/>
        <w:numPr>
          <w:ilvl w:val="0"/>
          <w:numId w:val="4"/>
        </w:numPr>
        <w:tabs>
          <w:tab w:val="left" w:pos="284"/>
        </w:tabs>
        <w:spacing w:after="0" w:line="276" w:lineRule="auto"/>
        <w:ind w:left="284" w:hanging="284"/>
        <w:jc w:val="both"/>
        <w:rPr>
          <w:rFonts w:eastAsia="Times New Roman" w:cstheme="minorHAnsi"/>
          <w:sz w:val="24"/>
          <w:szCs w:val="24"/>
          <w:shd w:val="clear" w:color="auto" w:fill="00FF00"/>
        </w:rPr>
      </w:pPr>
      <w:r w:rsidRPr="00601564">
        <w:rPr>
          <w:rFonts w:eastAsia="Times New Roman" w:cstheme="minorHAnsi"/>
          <w:sz w:val="24"/>
          <w:szCs w:val="24"/>
        </w:rPr>
        <w:t xml:space="preserve">W ramach kontroli, o której mowa w ust. 1, osoby upoważnione przez Zleceniodawcę  mogą badać dokumenty i inne nośniki informacji, które mają lub mogą mieć znaczenie dla oceny prawidłowości </w:t>
      </w:r>
      <w:r w:rsidR="00386123" w:rsidRPr="00601564">
        <w:rPr>
          <w:rFonts w:eastAsia="Times New Roman" w:cstheme="minorHAnsi"/>
          <w:sz w:val="24"/>
          <w:szCs w:val="24"/>
        </w:rPr>
        <w:t xml:space="preserve">wykonywania zadania publicznego </w:t>
      </w:r>
      <w:r w:rsidRPr="00601564">
        <w:rPr>
          <w:rFonts w:eastAsia="Times New Roman" w:cstheme="minorHAnsi"/>
          <w:sz w:val="24"/>
          <w:szCs w:val="24"/>
        </w:rPr>
        <w:t xml:space="preserve">oraz żądać udzielenia ustnie </w:t>
      </w:r>
      <w:r w:rsidR="0005563E" w:rsidRPr="00601564">
        <w:rPr>
          <w:rFonts w:eastAsia="Times New Roman" w:cstheme="minorHAnsi"/>
          <w:sz w:val="24"/>
          <w:szCs w:val="24"/>
        </w:rPr>
        <w:br/>
      </w:r>
      <w:r w:rsidRPr="00601564">
        <w:rPr>
          <w:rFonts w:eastAsia="Times New Roman" w:cstheme="minorHAnsi"/>
          <w:sz w:val="24"/>
          <w:szCs w:val="24"/>
        </w:rPr>
        <w:t>lub na piśmie informacji dotyczących wykonania zadania publicznego.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na żądanie kontrolującego zobowiązuje(-ją) się dostarczyć lub udostępnić dokumenty i inne nośniki informacji oraz udzielić wyjaśnień i informacji w terminie określonym </w:t>
      </w:r>
      <w:r w:rsidR="0005563E" w:rsidRPr="00601564">
        <w:rPr>
          <w:rFonts w:eastAsia="Times New Roman" w:cstheme="minorHAnsi"/>
          <w:sz w:val="24"/>
          <w:szCs w:val="24"/>
        </w:rPr>
        <w:br/>
      </w:r>
      <w:r w:rsidRPr="00601564">
        <w:rPr>
          <w:rFonts w:eastAsia="Times New Roman" w:cstheme="minorHAnsi"/>
          <w:sz w:val="24"/>
          <w:szCs w:val="24"/>
        </w:rPr>
        <w:t>przez kontrolującego.</w:t>
      </w:r>
    </w:p>
    <w:p w14:paraId="46FAEAAC" w14:textId="77777777" w:rsidR="00814973" w:rsidRPr="00A66F69" w:rsidRDefault="00814973" w:rsidP="00A66F69">
      <w:pPr>
        <w:pStyle w:val="Akapitzlist"/>
        <w:numPr>
          <w:ilvl w:val="0"/>
          <w:numId w:val="4"/>
        </w:numPr>
        <w:tabs>
          <w:tab w:val="left" w:pos="284"/>
        </w:tabs>
        <w:spacing w:after="0" w:line="276" w:lineRule="auto"/>
        <w:ind w:left="284" w:hanging="284"/>
        <w:jc w:val="both"/>
        <w:rPr>
          <w:rFonts w:eastAsia="Times New Roman" w:cstheme="minorHAnsi"/>
          <w:sz w:val="24"/>
          <w:szCs w:val="24"/>
          <w:shd w:val="clear" w:color="auto" w:fill="00FF00"/>
        </w:rPr>
      </w:pPr>
      <w:r w:rsidRPr="00A66F69">
        <w:rPr>
          <w:rFonts w:eastAsia="Times New Roman" w:cs="Calibri"/>
          <w:sz w:val="24"/>
          <w:szCs w:val="24"/>
        </w:rPr>
        <w:t xml:space="preserve">Sprawując kontrolę prawidłowości wykonywania zadania, Zleceniodawca zobowiązuje </w:t>
      </w:r>
      <w:r w:rsidR="00A66F69" w:rsidRPr="00A66F69">
        <w:rPr>
          <w:rFonts w:eastAsia="Times New Roman" w:cs="Calibri"/>
          <w:sz w:val="24"/>
          <w:szCs w:val="24"/>
        </w:rPr>
        <w:t xml:space="preserve">                     </w:t>
      </w:r>
      <w:r w:rsidRPr="00A66F69">
        <w:rPr>
          <w:rFonts w:eastAsia="Times New Roman" w:cs="Calibri"/>
          <w:sz w:val="24"/>
          <w:szCs w:val="24"/>
        </w:rPr>
        <w:t>Zleceniobiorcę (-</w:t>
      </w:r>
      <w:proofErr w:type="spellStart"/>
      <w:r w:rsidRPr="00A66F69">
        <w:rPr>
          <w:rFonts w:eastAsia="Times New Roman" w:cs="Calibri"/>
          <w:sz w:val="24"/>
          <w:szCs w:val="24"/>
        </w:rPr>
        <w:t>ców</w:t>
      </w:r>
      <w:proofErr w:type="spellEnd"/>
      <w:r w:rsidRPr="00A66F69">
        <w:rPr>
          <w:rFonts w:eastAsia="Times New Roman" w:cs="Calibri"/>
          <w:sz w:val="24"/>
          <w:szCs w:val="24"/>
        </w:rPr>
        <w:t xml:space="preserve">) do dostarczenia </w:t>
      </w:r>
      <w:r w:rsidRPr="00A66F69">
        <w:rPr>
          <w:rFonts w:eastAsia="Times New Roman" w:cs="Calibri"/>
          <w:b/>
          <w:sz w:val="24"/>
          <w:szCs w:val="24"/>
        </w:rPr>
        <w:t>oświadczenia Beneficjenta dot. VAT</w:t>
      </w:r>
      <w:r w:rsidRPr="00A66F69">
        <w:rPr>
          <w:rFonts w:eastAsia="Times New Roman" w:cs="Calibri"/>
          <w:sz w:val="24"/>
          <w:szCs w:val="24"/>
        </w:rPr>
        <w:t>, stanowiącego </w:t>
      </w:r>
      <w:r w:rsidRPr="00A66F69">
        <w:rPr>
          <w:rFonts w:eastAsia="Times New Roman" w:cs="Calibri"/>
          <w:b/>
          <w:sz w:val="24"/>
          <w:szCs w:val="24"/>
        </w:rPr>
        <w:t>załącznik nr 5</w:t>
      </w:r>
      <w:r w:rsidRPr="00A66F69">
        <w:rPr>
          <w:rFonts w:eastAsia="Times New Roman" w:cs="Calibri"/>
          <w:sz w:val="24"/>
          <w:szCs w:val="24"/>
        </w:rPr>
        <w:t xml:space="preserve"> do umowy,</w:t>
      </w:r>
      <w:r w:rsidRPr="00A66F69">
        <w:rPr>
          <w:rFonts w:eastAsia="Times New Roman" w:cs="Calibri"/>
          <w:b/>
          <w:sz w:val="24"/>
          <w:szCs w:val="24"/>
        </w:rPr>
        <w:t xml:space="preserve"> zestawienia dokumentów księgowych</w:t>
      </w:r>
      <w:r w:rsidRPr="00A66F69">
        <w:rPr>
          <w:rFonts w:eastAsia="Times New Roman" w:cs="Calibri"/>
          <w:sz w:val="24"/>
          <w:szCs w:val="24"/>
        </w:rPr>
        <w:t xml:space="preserve"> (według wzoru stanowiącego </w:t>
      </w:r>
      <w:r w:rsidRPr="00A66F69">
        <w:rPr>
          <w:rFonts w:eastAsia="Times New Roman" w:cs="Calibri"/>
          <w:b/>
          <w:sz w:val="24"/>
          <w:szCs w:val="24"/>
        </w:rPr>
        <w:t>załącznik nr 4</w:t>
      </w:r>
      <w:r w:rsidRPr="00A66F69">
        <w:rPr>
          <w:rFonts w:eastAsia="Times New Roman" w:cs="Calibri"/>
          <w:sz w:val="24"/>
          <w:szCs w:val="24"/>
        </w:rPr>
        <w:t> do umowy) wraz ze sprawozdaniem z realizacji zadania oraz wszystkich dokumentów księgowych, potwierdzających faktycznie poniesione koszty, które zostały sfinansowane ze środków dotacji, tj.:</w:t>
      </w:r>
    </w:p>
    <w:p w14:paraId="2309A566" w14:textId="77777777" w:rsidR="00814973" w:rsidRPr="00601564" w:rsidRDefault="00814973" w:rsidP="005D4893">
      <w:pPr>
        <w:pStyle w:val="Akapitzlist"/>
        <w:numPr>
          <w:ilvl w:val="0"/>
          <w:numId w:val="34"/>
        </w:numPr>
        <w:spacing w:after="0" w:line="276" w:lineRule="auto"/>
        <w:jc w:val="both"/>
        <w:rPr>
          <w:rFonts w:eastAsia="Times New Roman" w:cs="Calibri"/>
          <w:sz w:val="24"/>
          <w:szCs w:val="24"/>
        </w:rPr>
      </w:pPr>
      <w:r w:rsidRPr="00601564">
        <w:rPr>
          <w:rFonts w:eastAsia="Times New Roman" w:cs="Calibri"/>
          <w:sz w:val="24"/>
          <w:szCs w:val="24"/>
        </w:rPr>
        <w:t>poświadczone za zgodność z oryginałem kserokopie dowodów księgowych (faktur i rachunków);</w:t>
      </w:r>
    </w:p>
    <w:p w14:paraId="441AF686" w14:textId="77777777" w:rsidR="00814973" w:rsidRPr="00601564" w:rsidRDefault="00814973" w:rsidP="005D4893">
      <w:pPr>
        <w:pStyle w:val="Akapitzlist"/>
        <w:numPr>
          <w:ilvl w:val="0"/>
          <w:numId w:val="34"/>
        </w:numPr>
        <w:spacing w:after="0" w:line="276" w:lineRule="auto"/>
        <w:jc w:val="both"/>
        <w:rPr>
          <w:rFonts w:eastAsia="Times New Roman" w:cs="Calibri"/>
          <w:sz w:val="24"/>
          <w:szCs w:val="24"/>
        </w:rPr>
      </w:pPr>
      <w:r w:rsidRPr="00601564">
        <w:rPr>
          <w:rFonts w:eastAsia="Times New Roman" w:cs="Calibri"/>
          <w:sz w:val="24"/>
          <w:szCs w:val="24"/>
        </w:rPr>
        <w:t>dowody zapłaty należności, tj. kopię raportu kasowego,</w:t>
      </w:r>
      <w:r w:rsidRPr="00601564">
        <w:rPr>
          <w:rFonts w:ascii="Calibri" w:eastAsia="Times New Roman" w:hAnsi="Calibri" w:cs="Arial"/>
          <w:sz w:val="24"/>
          <w:szCs w:val="24"/>
          <w:lang w:eastAsia="en-US"/>
        </w:rPr>
        <w:t xml:space="preserve"> (</w:t>
      </w:r>
      <w:r w:rsidRPr="00601564">
        <w:rPr>
          <w:rFonts w:eastAsia="Times New Roman" w:cs="Calibri"/>
          <w:sz w:val="24"/>
          <w:szCs w:val="24"/>
        </w:rPr>
        <w:t xml:space="preserve">nie dotyczy osób prawnych </w:t>
      </w:r>
      <w:r w:rsidRPr="00601564">
        <w:rPr>
          <w:rFonts w:eastAsia="Times New Roman" w:cs="Calibri"/>
          <w:sz w:val="24"/>
          <w:szCs w:val="24"/>
        </w:rPr>
        <w:br/>
        <w:t>i jednostek organizacyjnych działających na podstawie przepisów o stosunku Państwa do innych kościołów i związków wyznaniowych oraz o gwarancjach wolności sumienia i wyznania, jeżeli ich cele statutowe obejmują prowadzenie działalności pożytku publicznego) wyciąg z konta bankowego lub inne;</w:t>
      </w:r>
    </w:p>
    <w:p w14:paraId="59703C8F" w14:textId="77777777" w:rsidR="00814973" w:rsidRPr="00601564" w:rsidRDefault="00814973" w:rsidP="005D4893">
      <w:pPr>
        <w:numPr>
          <w:ilvl w:val="0"/>
          <w:numId w:val="34"/>
        </w:numPr>
        <w:spacing w:after="0" w:line="276" w:lineRule="auto"/>
        <w:ind w:left="851" w:hanging="357"/>
        <w:contextualSpacing/>
        <w:jc w:val="both"/>
        <w:rPr>
          <w:rFonts w:eastAsia="Times New Roman" w:cs="Calibri"/>
          <w:sz w:val="24"/>
          <w:szCs w:val="24"/>
        </w:rPr>
      </w:pPr>
      <w:r w:rsidRPr="00601564">
        <w:rPr>
          <w:rFonts w:eastAsia="Times New Roman" w:cs="Calibri"/>
          <w:sz w:val="24"/>
          <w:szCs w:val="24"/>
        </w:rPr>
        <w:t xml:space="preserve">w przypadku nieodpłatnej pracy wykonywanej przez wolontariuszy lub członków organizacji jej wartość określa się z uwzględnieniem czasu pracy poświęconego na jej wykonanie oraz średniej rynkowej stawki godzinowej lub dziennej za dany rodzaj pracy. Do sprawozdania należy dołączyć poświadczone kserokopie umów/porozumień lub oświadczeń zawierające informacje o wykonanej pracy </w:t>
      </w:r>
      <w:proofErr w:type="spellStart"/>
      <w:r w:rsidRPr="00601564">
        <w:rPr>
          <w:rFonts w:eastAsia="Times New Roman" w:cs="Calibri"/>
          <w:sz w:val="24"/>
          <w:szCs w:val="24"/>
        </w:rPr>
        <w:t>wolontariackiej</w:t>
      </w:r>
      <w:proofErr w:type="spellEnd"/>
      <w:r w:rsidRPr="00601564">
        <w:rPr>
          <w:rFonts w:eastAsia="Times New Roman" w:cs="Calibri"/>
          <w:sz w:val="24"/>
          <w:szCs w:val="24"/>
        </w:rPr>
        <w:t xml:space="preserve"> lub pracy społecznej członków organizacji;</w:t>
      </w:r>
    </w:p>
    <w:p w14:paraId="41D01789" w14:textId="77777777" w:rsidR="00814973" w:rsidRPr="00601564" w:rsidRDefault="00814973" w:rsidP="005D4893">
      <w:pPr>
        <w:numPr>
          <w:ilvl w:val="0"/>
          <w:numId w:val="34"/>
        </w:numPr>
        <w:spacing w:after="0" w:line="276" w:lineRule="auto"/>
        <w:ind w:left="851" w:hanging="357"/>
        <w:contextualSpacing/>
        <w:jc w:val="both"/>
        <w:rPr>
          <w:rFonts w:eastAsia="Times New Roman" w:cs="Calibri"/>
          <w:sz w:val="24"/>
          <w:szCs w:val="24"/>
        </w:rPr>
      </w:pPr>
      <w:r w:rsidRPr="00601564">
        <w:rPr>
          <w:rFonts w:eastAsia="Times New Roman" w:cs="Calibri"/>
          <w:sz w:val="24"/>
          <w:szCs w:val="24"/>
        </w:rPr>
        <w:t>dowodów zaangażowania wkładu rzeczowego należy dołączyć do sprawozdania poświadczone kserokopie oświadczeń/ umów zawierające informacje o wykorzystanym wkładzie rzeczowym.</w:t>
      </w:r>
    </w:p>
    <w:p w14:paraId="6723B796" w14:textId="77777777" w:rsidR="00814973" w:rsidRPr="00601564" w:rsidRDefault="00814973" w:rsidP="005D4893">
      <w:pPr>
        <w:numPr>
          <w:ilvl w:val="0"/>
          <w:numId w:val="34"/>
        </w:numPr>
        <w:spacing w:after="0" w:line="276" w:lineRule="auto"/>
        <w:ind w:left="851" w:hanging="357"/>
        <w:contextualSpacing/>
        <w:jc w:val="both"/>
        <w:rPr>
          <w:rFonts w:eastAsia="Times New Roman" w:cs="Calibri"/>
          <w:sz w:val="24"/>
          <w:szCs w:val="24"/>
        </w:rPr>
      </w:pPr>
      <w:r w:rsidRPr="00601564">
        <w:rPr>
          <w:rFonts w:eastAsia="Times New Roman" w:cs="Calibri"/>
          <w:sz w:val="24"/>
          <w:szCs w:val="24"/>
        </w:rPr>
        <w:t xml:space="preserve">Inne materiały dokumentujące przeprowadzone działania związane z realizacją zadania, jak np.: dokumentację zdjęciową realizowanych działań (jeżeli na zdjęciach można rozpoznać uczestników zajęć, należy pamiętać o zgodzie na udostępnianie wizerunku), uwzględniającą m.in. potwierdzenie wykonania obowiązków </w:t>
      </w:r>
      <w:proofErr w:type="spellStart"/>
      <w:r w:rsidRPr="00601564">
        <w:rPr>
          <w:rFonts w:eastAsia="Times New Roman" w:cs="Calibri"/>
          <w:sz w:val="24"/>
          <w:szCs w:val="24"/>
        </w:rPr>
        <w:lastRenderedPageBreak/>
        <w:t>informacyjno</w:t>
      </w:r>
      <w:proofErr w:type="spellEnd"/>
      <w:r w:rsidRPr="00601564">
        <w:rPr>
          <w:rFonts w:eastAsia="Times New Roman" w:cs="Calibri"/>
          <w:sz w:val="24"/>
          <w:szCs w:val="24"/>
        </w:rPr>
        <w:t xml:space="preserve"> – promocyjnych określonych w umowie, oświadczenie o podatku VAT (w przypadku, gdy Zleceniobiorca jest podatnikiem VAT i ma możliwość odliczania podatku VAT, rozlicza się w kwotach netto), umowy, raporty, wykazy zajęć z określeniem daty i miejsca ich odbycia się, wykazu liczby osób zrekrutowanych do projektu oraz osób biorących udział w poszczególnych zajęciach, wyniki ankiet ewaluacyjnych, egzemplarze poradników i innych publikacji projektowych; materiały ze zrealizowanych zajęć, itp.</w:t>
      </w:r>
    </w:p>
    <w:p w14:paraId="6046E702" w14:textId="77777777" w:rsidR="00AC49E2" w:rsidRPr="00601564" w:rsidRDefault="000F1CB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może wezwać Zleceniobiorcę, który otrzymał dotację, do dołączenia</w:t>
      </w:r>
      <w:r w:rsidRPr="00601564">
        <w:rPr>
          <w:rFonts w:eastAsia="Times New Roman" w:cstheme="minorHAnsi"/>
          <w:sz w:val="24"/>
          <w:szCs w:val="24"/>
        </w:rPr>
        <w:br/>
        <w:t xml:space="preserve">do sprawozdania, zamiast zestawienia dokumentów księgowych oraz dokumentów księgowych, </w:t>
      </w:r>
      <w:r w:rsidR="009C7509" w:rsidRPr="00601564">
        <w:rPr>
          <w:rFonts w:eastAsia="Times New Roman" w:cstheme="minorHAnsi"/>
          <w:sz w:val="24"/>
          <w:szCs w:val="24"/>
        </w:rPr>
        <w:t xml:space="preserve">o których mowa w ust. </w:t>
      </w:r>
      <w:r w:rsidR="0004160D" w:rsidRPr="00601564">
        <w:rPr>
          <w:rFonts w:eastAsia="Times New Roman" w:cstheme="minorHAnsi"/>
          <w:sz w:val="24"/>
          <w:szCs w:val="24"/>
        </w:rPr>
        <w:t xml:space="preserve">3, </w:t>
      </w:r>
      <w:r w:rsidRPr="00601564">
        <w:rPr>
          <w:rFonts w:eastAsia="Times New Roman" w:cstheme="minorHAnsi"/>
          <w:sz w:val="24"/>
          <w:szCs w:val="24"/>
        </w:rPr>
        <w:t xml:space="preserve">oświadczenia o następującej treści: „Oświadczam/-my, że wszystkie płatności oraz nieodpłatne prace wykonane przez wolontariuszy </w:t>
      </w:r>
      <w:r w:rsidR="0005563E" w:rsidRPr="00601564">
        <w:rPr>
          <w:rFonts w:eastAsia="Times New Roman" w:cstheme="minorHAnsi"/>
          <w:sz w:val="24"/>
          <w:szCs w:val="24"/>
        </w:rPr>
        <w:br/>
      </w:r>
      <w:r w:rsidRPr="00601564">
        <w:rPr>
          <w:rFonts w:eastAsia="Times New Roman" w:cstheme="minorHAnsi"/>
          <w:sz w:val="24"/>
          <w:szCs w:val="24"/>
        </w:rPr>
        <w:t xml:space="preserve">lub członków organizacji związane z realizacją zadania zostały dokonane w okresie od ................ do ..............., zgodnie z zawartą umową nr …………………, oraz formularzem sprawozdania. Oświadczam/-my, że w ramach realizacji przedmiotowego zadania publicznego zgodnie z ww. umową, został wniesiony wkład: z innych </w:t>
      </w:r>
      <w:r w:rsidR="00F23030" w:rsidRPr="00601564">
        <w:rPr>
          <w:rFonts w:eastAsia="Times New Roman" w:cstheme="minorHAnsi"/>
          <w:sz w:val="24"/>
          <w:szCs w:val="24"/>
        </w:rPr>
        <w:t>źródeł*/osobowy*</w:t>
      </w:r>
      <w:r w:rsidR="00814973" w:rsidRPr="00601564">
        <w:rPr>
          <w:rFonts w:eastAsia="Times New Roman" w:cstheme="minorHAnsi"/>
          <w:sz w:val="24"/>
          <w:szCs w:val="24"/>
        </w:rPr>
        <w:t>/rzeczowy*</w:t>
      </w:r>
      <w:r w:rsidRPr="00601564">
        <w:rPr>
          <w:rFonts w:eastAsia="Times New Roman" w:cstheme="minorHAnsi"/>
          <w:sz w:val="24"/>
          <w:szCs w:val="24"/>
        </w:rPr>
        <w:t>. Oświadczam/-my, że jestem(-</w:t>
      </w:r>
      <w:proofErr w:type="spellStart"/>
      <w:r w:rsidRPr="00601564">
        <w:rPr>
          <w:rFonts w:eastAsia="Times New Roman" w:cstheme="minorHAnsi"/>
          <w:sz w:val="24"/>
          <w:szCs w:val="24"/>
        </w:rPr>
        <w:t>śmy</w:t>
      </w:r>
      <w:proofErr w:type="spellEnd"/>
      <w:r w:rsidRPr="00601564">
        <w:rPr>
          <w:rFonts w:eastAsia="Times New Roman" w:cstheme="minorHAnsi"/>
          <w:sz w:val="24"/>
          <w:szCs w:val="24"/>
        </w:rPr>
        <w:t>) / nie jestem(-</w:t>
      </w:r>
      <w:proofErr w:type="spellStart"/>
      <w:r w:rsidRPr="00601564">
        <w:rPr>
          <w:rFonts w:eastAsia="Times New Roman" w:cstheme="minorHAnsi"/>
          <w:sz w:val="24"/>
          <w:szCs w:val="24"/>
        </w:rPr>
        <w:t>śmy</w:t>
      </w:r>
      <w:proofErr w:type="spellEnd"/>
      <w:r w:rsidRPr="00601564">
        <w:rPr>
          <w:rFonts w:eastAsia="Times New Roman" w:cstheme="minorHAnsi"/>
          <w:sz w:val="24"/>
          <w:szCs w:val="24"/>
        </w:rPr>
        <w:t>) podatnikiem VAT.” (w przypadku, gdy Zleceniobiorca jest podatnikiem VAT – ma możliwość odliczania podatku VAT, rozlicza się w kwotach netto).</w:t>
      </w:r>
      <w:r w:rsidRPr="00601564">
        <w:rPr>
          <w:rFonts w:eastAsia="Times New Roman" w:cstheme="minorHAnsi"/>
          <w:b/>
          <w:sz w:val="24"/>
          <w:szCs w:val="24"/>
        </w:rPr>
        <w:t xml:space="preserve"> </w:t>
      </w:r>
    </w:p>
    <w:p w14:paraId="1B1918B0"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Prawo kontroli przysługuje osobom upoważnionym przez Zleceniodawcę zarówno w siedzibie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jak i w miejscu realizacji zadania publicznego.</w:t>
      </w:r>
    </w:p>
    <w:p w14:paraId="2CD4CD10"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Kontrola lub poszczególne jej czynności mogą być przeprowadzane również w siedzibie Zleceniodawcy.</w:t>
      </w:r>
    </w:p>
    <w:p w14:paraId="7ACBB055"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O</w:t>
      </w:r>
      <w:r w:rsidR="00814973" w:rsidRPr="00601564">
        <w:rPr>
          <w:rFonts w:eastAsia="Times New Roman" w:cstheme="minorHAnsi"/>
          <w:sz w:val="24"/>
          <w:szCs w:val="24"/>
        </w:rPr>
        <w:t xml:space="preserve"> </w:t>
      </w:r>
      <w:r w:rsidRPr="00601564">
        <w:rPr>
          <w:rFonts w:eastAsia="Times New Roman" w:cstheme="minorHAnsi"/>
          <w:sz w:val="24"/>
          <w:szCs w:val="24"/>
        </w:rPr>
        <w:t>wynikach kontroli, o której mowa w ust. 1, Zleceniodawca poinformuje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a w przypadku stwierdzenia nieprawidłowości przekaże mu wnioski i zalecenia mające na celu ich usunięcie.</w:t>
      </w:r>
    </w:p>
    <w:p w14:paraId="73389EB1"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jest/są zobowiązany(-ni) w terminie nie dłuższym niż 14 dni od dnia otrzymania wniosków i zaleceń, o których mowa w ust. </w:t>
      </w:r>
      <w:r w:rsidR="006D50DD" w:rsidRPr="00601564">
        <w:rPr>
          <w:rFonts w:eastAsia="Times New Roman" w:cstheme="minorHAnsi"/>
          <w:sz w:val="24"/>
          <w:szCs w:val="24"/>
        </w:rPr>
        <w:t>7</w:t>
      </w:r>
      <w:r w:rsidR="000C5E3D" w:rsidRPr="00601564">
        <w:rPr>
          <w:rFonts w:eastAsia="Times New Roman" w:cstheme="minorHAnsi"/>
          <w:sz w:val="24"/>
          <w:szCs w:val="24"/>
        </w:rPr>
        <w:t xml:space="preserve">, do ich wykonania </w:t>
      </w:r>
      <w:r w:rsidRPr="00601564">
        <w:rPr>
          <w:rFonts w:eastAsia="Times New Roman" w:cstheme="minorHAnsi"/>
          <w:sz w:val="24"/>
          <w:szCs w:val="24"/>
        </w:rPr>
        <w:t>i powiadomienia o sposobie ich wykonania Zleceniodawcy.</w:t>
      </w:r>
    </w:p>
    <w:p w14:paraId="5E2CE934" w14:textId="77777777" w:rsidR="00600C0A" w:rsidRPr="00601564" w:rsidRDefault="00E109D1" w:rsidP="005D4893">
      <w:pPr>
        <w:pStyle w:val="Akapitzlist"/>
        <w:numPr>
          <w:ilvl w:val="0"/>
          <w:numId w:val="4"/>
        </w:numPr>
        <w:tabs>
          <w:tab w:val="left" w:pos="284"/>
          <w:tab w:val="left" w:pos="567"/>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zastrzega sobie prawo do przeprowadzania wizyt monitorujących realizacji umowy.</w:t>
      </w:r>
    </w:p>
    <w:p w14:paraId="7BFB684C" w14:textId="77777777" w:rsidR="00662F6A" w:rsidRPr="00601564" w:rsidRDefault="00E109D1" w:rsidP="005D4893">
      <w:pPr>
        <w:pStyle w:val="Akapitzlist"/>
        <w:numPr>
          <w:ilvl w:val="0"/>
          <w:numId w:val="4"/>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Wyznaczeni pracownicy UMWM mogą przeprowadzić wizyty monitorujące w trakcie realizacji zadania w siedzibie Zleceniobiorcy(-ów) bądź w miejscu realizacji zadania objętego umową, celem weryfikacji czy zadanie określone w umowie jest wykonywane zgodnie z jej postanowieniami.</w:t>
      </w:r>
    </w:p>
    <w:p w14:paraId="76DD27D6" w14:textId="77777777" w:rsidR="00567443" w:rsidRPr="00601564" w:rsidRDefault="00E109D1" w:rsidP="00AC5BF9">
      <w:pPr>
        <w:pStyle w:val="Akapitzlist"/>
        <w:numPr>
          <w:ilvl w:val="0"/>
          <w:numId w:val="4"/>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Notatka o wyniku wizyty monitorującej jest przekazywana Zleceniobiorcy(-com) na zakończenie wizyty, a jeśli nie jest to możliwe to przesłana w terminie do 14 dni od dnia przeprowadzenia wizyty.</w:t>
      </w:r>
    </w:p>
    <w:p w14:paraId="1D4E433E" w14:textId="77777777" w:rsidR="00600C0A" w:rsidRPr="00601564" w:rsidRDefault="00E109D1" w:rsidP="005D4893">
      <w:pPr>
        <w:pStyle w:val="Nagwek2"/>
        <w:rPr>
          <w:szCs w:val="24"/>
        </w:rPr>
      </w:pPr>
      <w:r w:rsidRPr="00601564">
        <w:rPr>
          <w:szCs w:val="24"/>
        </w:rPr>
        <w:t>§ 9</w:t>
      </w:r>
    </w:p>
    <w:p w14:paraId="5E7656CC" w14:textId="77777777" w:rsidR="00600C0A" w:rsidRPr="00601564" w:rsidRDefault="00E109D1" w:rsidP="005D4893">
      <w:pPr>
        <w:pStyle w:val="Nagwek2"/>
        <w:rPr>
          <w:szCs w:val="24"/>
        </w:rPr>
      </w:pPr>
      <w:r w:rsidRPr="00601564">
        <w:rPr>
          <w:szCs w:val="24"/>
        </w:rPr>
        <w:t>Obowiązki sprawozdawcze Zleceniobiorcy(-</w:t>
      </w:r>
      <w:proofErr w:type="spellStart"/>
      <w:r w:rsidRPr="00601564">
        <w:rPr>
          <w:szCs w:val="24"/>
        </w:rPr>
        <w:t>ców</w:t>
      </w:r>
      <w:proofErr w:type="spellEnd"/>
      <w:r w:rsidRPr="00601564">
        <w:rPr>
          <w:szCs w:val="24"/>
        </w:rPr>
        <w:t>)</w:t>
      </w:r>
    </w:p>
    <w:p w14:paraId="7CECAF91"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Akceptacja sprawozdania i rozliczenie dotacji polega na weryfikacji przez Zleceniodawcę założonych w ofercie </w:t>
      </w:r>
      <w:r w:rsidR="00234344" w:rsidRPr="00601564">
        <w:rPr>
          <w:rFonts w:eastAsia="Times New Roman" w:cstheme="minorHAnsi"/>
          <w:sz w:val="24"/>
          <w:szCs w:val="24"/>
        </w:rPr>
        <w:t>oraz</w:t>
      </w:r>
      <w:r w:rsidR="00050A3A" w:rsidRPr="00601564">
        <w:rPr>
          <w:rFonts w:eastAsia="Times New Roman" w:cstheme="minorHAnsi"/>
          <w:sz w:val="24"/>
          <w:szCs w:val="24"/>
        </w:rPr>
        <w:t xml:space="preserve"> jej aktualizacjach</w:t>
      </w:r>
      <w:r w:rsidR="00234344" w:rsidRPr="00601564">
        <w:rPr>
          <w:rFonts w:eastAsia="Times New Roman" w:cstheme="minorHAnsi"/>
          <w:sz w:val="24"/>
          <w:szCs w:val="24"/>
        </w:rPr>
        <w:t xml:space="preserve"> </w:t>
      </w:r>
      <w:r w:rsidRPr="00601564">
        <w:rPr>
          <w:rFonts w:eastAsia="Times New Roman" w:cstheme="minorHAnsi"/>
          <w:sz w:val="24"/>
          <w:szCs w:val="24"/>
        </w:rPr>
        <w:t>rezultatów i działań Zleceniobiorcy.</w:t>
      </w:r>
    </w:p>
    <w:p w14:paraId="1F183741" w14:textId="77777777" w:rsidR="006D50DD"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lastRenderedPageBreak/>
        <w:t>Zleceniodawca może wezwać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w:t>
      </w:r>
      <w:r w:rsidR="00AC2AC2" w:rsidRPr="00601564">
        <w:rPr>
          <w:rFonts w:eastAsia="Times New Roman" w:cstheme="minorHAnsi"/>
          <w:sz w:val="24"/>
          <w:szCs w:val="24"/>
        </w:rPr>
        <w:t xml:space="preserve">, a tym samym stanowiący załącznik nr 3 do </w:t>
      </w:r>
      <w:r w:rsidR="00234344" w:rsidRPr="00601564">
        <w:rPr>
          <w:rFonts w:eastAsia="Times New Roman" w:cstheme="minorHAnsi"/>
          <w:sz w:val="24"/>
          <w:szCs w:val="24"/>
        </w:rPr>
        <w:t>Regulaminu</w:t>
      </w:r>
      <w:r w:rsidR="00AC2AC2" w:rsidRPr="00601564">
        <w:rPr>
          <w:rFonts w:eastAsia="Times New Roman" w:cstheme="minorHAnsi"/>
          <w:sz w:val="24"/>
          <w:szCs w:val="24"/>
        </w:rPr>
        <w:t xml:space="preserve"> Otwartego Konkursu Ofert</w:t>
      </w:r>
      <w:r w:rsidRPr="00601564">
        <w:rPr>
          <w:rFonts w:eastAsia="Times New Roman" w:cstheme="minorHAnsi"/>
          <w:sz w:val="24"/>
          <w:szCs w:val="24"/>
        </w:rPr>
        <w:t>.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jest/są zobowiązany(-ni) do dostarczenia sprawozdania w terminie 30 dni od dnia doręczenia wezwania.</w:t>
      </w:r>
    </w:p>
    <w:p w14:paraId="7F0C698A" w14:textId="77777777" w:rsidR="005270B8" w:rsidRPr="00601564" w:rsidRDefault="005270B8" w:rsidP="005D4893">
      <w:pPr>
        <w:numPr>
          <w:ilvl w:val="0"/>
          <w:numId w:val="5"/>
        </w:numPr>
        <w:spacing w:line="276" w:lineRule="auto"/>
        <w:ind w:left="426" w:hanging="426"/>
        <w:contextualSpacing/>
        <w:jc w:val="both"/>
        <w:rPr>
          <w:rFonts w:cs="Calibri"/>
          <w:sz w:val="24"/>
          <w:szCs w:val="24"/>
        </w:rPr>
      </w:pPr>
      <w:r w:rsidRPr="00601564">
        <w:rPr>
          <w:bCs/>
          <w:sz w:val="24"/>
          <w:szCs w:val="24"/>
        </w:rPr>
        <w:t>Zleceniobiorca(-</w:t>
      </w:r>
      <w:proofErr w:type="spellStart"/>
      <w:r w:rsidRPr="00601564">
        <w:rPr>
          <w:bCs/>
          <w:sz w:val="24"/>
          <w:szCs w:val="24"/>
        </w:rPr>
        <w:t>cy</w:t>
      </w:r>
      <w:proofErr w:type="spellEnd"/>
      <w:r w:rsidRPr="00601564">
        <w:rPr>
          <w:bCs/>
          <w:sz w:val="24"/>
          <w:szCs w:val="24"/>
        </w:rPr>
        <w:t xml:space="preserve">) składa(-ją) sprawozdanie częściowe z wykonania zadania publicznego sporządzone według wzoru, o którym mowa w ust. 2, w terminie 30 dni od dnia zakończenia realizacji zadania publicznego w 2021 roku, wskazanego w </w:t>
      </w:r>
      <w:r w:rsidRPr="00601564">
        <w:rPr>
          <w:rFonts w:cs="Calibri"/>
          <w:sz w:val="24"/>
          <w:szCs w:val="24"/>
        </w:rPr>
        <w:t>§</w:t>
      </w:r>
      <w:r w:rsidRPr="00601564">
        <w:rPr>
          <w:bCs/>
          <w:sz w:val="24"/>
          <w:szCs w:val="24"/>
        </w:rPr>
        <w:t xml:space="preserve"> </w:t>
      </w:r>
      <w:r w:rsidRPr="00601564">
        <w:rPr>
          <w:rFonts w:cs="Calibri"/>
          <w:sz w:val="24"/>
          <w:szCs w:val="24"/>
        </w:rPr>
        <w:t>2 ust. 1</w:t>
      </w:r>
      <w:r w:rsidR="00F32A34">
        <w:rPr>
          <w:rFonts w:cs="Calibri"/>
          <w:sz w:val="24"/>
          <w:szCs w:val="24"/>
        </w:rPr>
        <w:t xml:space="preserve"> </w:t>
      </w:r>
      <w:r w:rsidR="00F32A34" w:rsidRPr="00D00593">
        <w:rPr>
          <w:rFonts w:cs="Calibri"/>
          <w:color w:val="000000" w:themeColor="text1"/>
          <w:sz w:val="24"/>
          <w:szCs w:val="24"/>
        </w:rPr>
        <w:t>lit. a),</w:t>
      </w:r>
      <w:r w:rsidR="00F32A34">
        <w:rPr>
          <w:rFonts w:cs="Calibri"/>
          <w:color w:val="FF0000"/>
          <w:sz w:val="24"/>
          <w:szCs w:val="24"/>
        </w:rPr>
        <w:t xml:space="preserve"> </w:t>
      </w:r>
      <w:r w:rsidRPr="00601564">
        <w:rPr>
          <w:rFonts w:cs="Calibri"/>
          <w:sz w:val="24"/>
          <w:szCs w:val="24"/>
        </w:rPr>
        <w:t xml:space="preserve"> to jest do dnia ………………………………………………… r.</w:t>
      </w:r>
    </w:p>
    <w:p w14:paraId="1A39C46D" w14:textId="77777777" w:rsidR="005270B8" w:rsidRPr="00601564" w:rsidRDefault="005270B8" w:rsidP="005D4893">
      <w:pPr>
        <w:numPr>
          <w:ilvl w:val="0"/>
          <w:numId w:val="5"/>
        </w:numPr>
        <w:spacing w:line="276" w:lineRule="auto"/>
        <w:ind w:left="426" w:hanging="426"/>
        <w:contextualSpacing/>
        <w:jc w:val="both"/>
        <w:rPr>
          <w:rFonts w:cs="Calibri"/>
          <w:b/>
          <w:sz w:val="24"/>
          <w:szCs w:val="24"/>
        </w:rPr>
      </w:pPr>
      <w:r w:rsidRPr="00601564">
        <w:rPr>
          <w:rFonts w:cs="Calibri"/>
          <w:sz w:val="24"/>
          <w:szCs w:val="24"/>
        </w:rPr>
        <w:t>Zleceniobiorca(-</w:t>
      </w:r>
      <w:proofErr w:type="spellStart"/>
      <w:r w:rsidRPr="00601564">
        <w:rPr>
          <w:rFonts w:cs="Calibri"/>
          <w:sz w:val="24"/>
          <w:szCs w:val="24"/>
        </w:rPr>
        <w:t>cy</w:t>
      </w:r>
      <w:proofErr w:type="spellEnd"/>
      <w:r w:rsidRPr="00601564">
        <w:rPr>
          <w:rFonts w:cs="Calibri"/>
          <w:sz w:val="24"/>
          <w:szCs w:val="24"/>
        </w:rPr>
        <w:t>) składa(-ją) sprawozdanie końcowe z wykonania zadania publicznego sporządzone według wzoru, o którym mowa w ust. 2, w terminie 30 dni od dnia zakończenia realizacji zadania publicznego, wskazanego w § 2 ust. 1</w:t>
      </w:r>
      <w:r w:rsidR="00F32A34">
        <w:rPr>
          <w:rFonts w:cs="Calibri"/>
          <w:sz w:val="24"/>
          <w:szCs w:val="24"/>
        </w:rPr>
        <w:t xml:space="preserve"> </w:t>
      </w:r>
      <w:r w:rsidR="00D00593" w:rsidRPr="00D00593">
        <w:rPr>
          <w:rFonts w:cs="Calibri"/>
          <w:color w:val="000000" w:themeColor="text1"/>
          <w:sz w:val="24"/>
          <w:szCs w:val="24"/>
        </w:rPr>
        <w:t>lit. b),</w:t>
      </w:r>
      <w:r w:rsidRPr="00601564">
        <w:rPr>
          <w:rFonts w:cs="Calibri"/>
          <w:sz w:val="24"/>
          <w:szCs w:val="24"/>
        </w:rPr>
        <w:t xml:space="preserve"> to jest do dnia ……………………………………………….. r.</w:t>
      </w:r>
    </w:p>
    <w:p w14:paraId="353155A7" w14:textId="77777777" w:rsidR="006D50DD" w:rsidRPr="00601564" w:rsidRDefault="009832B2"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jest(są) zobowiązany(-ni) do dołączenia do sprawo</w:t>
      </w:r>
      <w:r w:rsidR="00386123" w:rsidRPr="00601564">
        <w:rPr>
          <w:rFonts w:eastAsia="Times New Roman" w:cstheme="minorHAnsi"/>
          <w:sz w:val="24"/>
          <w:szCs w:val="24"/>
        </w:rPr>
        <w:t xml:space="preserve">zdania częściowego </w:t>
      </w:r>
      <w:r w:rsidR="00066DB5" w:rsidRPr="00601564">
        <w:rPr>
          <w:rFonts w:eastAsia="Times New Roman" w:cstheme="minorHAnsi"/>
          <w:sz w:val="24"/>
          <w:szCs w:val="24"/>
        </w:rPr>
        <w:t>i końcowego Oświadczenie</w:t>
      </w:r>
      <w:r w:rsidR="00386123" w:rsidRPr="00601564">
        <w:rPr>
          <w:rFonts w:eastAsia="Times New Roman" w:cstheme="minorHAnsi"/>
          <w:sz w:val="24"/>
          <w:szCs w:val="24"/>
        </w:rPr>
        <w:t xml:space="preserve"> B</w:t>
      </w:r>
      <w:r w:rsidR="00FB27A8" w:rsidRPr="00601564">
        <w:rPr>
          <w:rFonts w:eastAsia="Times New Roman" w:cstheme="minorHAnsi"/>
          <w:sz w:val="24"/>
          <w:szCs w:val="24"/>
        </w:rPr>
        <w:t>eneficjenta</w:t>
      </w:r>
      <w:r w:rsidR="00E34749" w:rsidRPr="00601564">
        <w:rPr>
          <w:rFonts w:eastAsia="Times New Roman" w:cstheme="minorHAnsi"/>
          <w:sz w:val="24"/>
          <w:szCs w:val="24"/>
        </w:rPr>
        <w:t>. Wzór Oś</w:t>
      </w:r>
      <w:r w:rsidR="00647EA0" w:rsidRPr="00601564">
        <w:rPr>
          <w:rFonts w:eastAsia="Times New Roman" w:cstheme="minorHAnsi"/>
          <w:sz w:val="24"/>
          <w:szCs w:val="24"/>
        </w:rPr>
        <w:fldChar w:fldCharType="begin"/>
      </w:r>
      <w:r w:rsidR="00E34749" w:rsidRPr="00601564">
        <w:rPr>
          <w:rFonts w:eastAsia="Times New Roman" w:cstheme="minorHAnsi"/>
          <w:sz w:val="24"/>
          <w:szCs w:val="24"/>
        </w:rPr>
        <w:instrText xml:space="preserve"> LISTNUM </w:instrText>
      </w:r>
      <w:r w:rsidR="00647EA0" w:rsidRPr="00601564">
        <w:rPr>
          <w:rFonts w:eastAsia="Times New Roman" w:cstheme="minorHAnsi"/>
          <w:sz w:val="24"/>
          <w:szCs w:val="24"/>
        </w:rPr>
        <w:fldChar w:fldCharType="end"/>
      </w:r>
      <w:r w:rsidR="00E34749" w:rsidRPr="00601564">
        <w:rPr>
          <w:rFonts w:eastAsia="Times New Roman" w:cstheme="minorHAnsi"/>
          <w:sz w:val="24"/>
          <w:szCs w:val="24"/>
        </w:rPr>
        <w:t xml:space="preserve">wiadczenia </w:t>
      </w:r>
      <w:r w:rsidR="00FB27A8" w:rsidRPr="00601564">
        <w:rPr>
          <w:rFonts w:eastAsia="Times New Roman" w:cstheme="minorHAnsi"/>
          <w:sz w:val="24"/>
          <w:szCs w:val="24"/>
        </w:rPr>
        <w:t>stanowi załącznik</w:t>
      </w:r>
      <w:r w:rsidR="00386123" w:rsidRPr="00601564">
        <w:rPr>
          <w:rFonts w:eastAsia="Times New Roman" w:cstheme="minorHAnsi"/>
          <w:sz w:val="24"/>
          <w:szCs w:val="24"/>
        </w:rPr>
        <w:t xml:space="preserve"> nr 5 do umowy</w:t>
      </w:r>
      <w:r w:rsidR="00302C85" w:rsidRPr="00601564">
        <w:rPr>
          <w:rFonts w:eastAsia="Times New Roman" w:cstheme="minorHAnsi"/>
          <w:sz w:val="24"/>
          <w:szCs w:val="24"/>
        </w:rPr>
        <w:t>.</w:t>
      </w:r>
    </w:p>
    <w:p w14:paraId="40AFA928"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ma prawo żądać, aby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w wyznaczonym terminie, przedstawił(-</w:t>
      </w:r>
      <w:proofErr w:type="spellStart"/>
      <w:r w:rsidRPr="00601564">
        <w:rPr>
          <w:rFonts w:eastAsia="Times New Roman" w:cstheme="minorHAnsi"/>
          <w:sz w:val="24"/>
          <w:szCs w:val="24"/>
        </w:rPr>
        <w:t>ili</w:t>
      </w:r>
      <w:proofErr w:type="spellEnd"/>
      <w:r w:rsidRPr="00601564">
        <w:rPr>
          <w:rFonts w:eastAsia="Times New Roman" w:cstheme="minorHAnsi"/>
          <w:sz w:val="24"/>
          <w:szCs w:val="24"/>
        </w:rPr>
        <w:t xml:space="preserve">) dodatkowe informacje, wyjaśnienia oraz dowody do sprawozdań, o których mowa w </w:t>
      </w:r>
      <w:r w:rsidR="007821DF" w:rsidRPr="00601564">
        <w:rPr>
          <w:rFonts w:eastAsia="Times New Roman" w:cstheme="minorHAnsi"/>
          <w:sz w:val="24"/>
          <w:szCs w:val="24"/>
        </w:rPr>
        <w:t>ust. 2–4</w:t>
      </w:r>
      <w:r w:rsidRPr="00601564">
        <w:rPr>
          <w:rFonts w:eastAsia="Times New Roman" w:cstheme="minorHAnsi"/>
          <w:sz w:val="24"/>
          <w:szCs w:val="24"/>
        </w:rPr>
        <w:t>. Żądanie to jest wiążące dla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w:t>
      </w:r>
    </w:p>
    <w:p w14:paraId="2DF933EE"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 przypadku niezłożenia sprawozdań, o których mowa w ust. </w:t>
      </w:r>
      <w:r w:rsidR="007D62DF" w:rsidRPr="00601564">
        <w:rPr>
          <w:rFonts w:eastAsia="Times New Roman" w:cstheme="minorHAnsi"/>
          <w:sz w:val="24"/>
          <w:szCs w:val="24"/>
        </w:rPr>
        <w:t>2–4</w:t>
      </w:r>
      <w:r w:rsidRPr="00601564">
        <w:rPr>
          <w:rFonts w:eastAsia="Times New Roman" w:cstheme="minorHAnsi"/>
          <w:sz w:val="24"/>
          <w:szCs w:val="24"/>
        </w:rPr>
        <w:t>, w terminie Zleceniodawca wzywa pisemnie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xml:space="preserve">) do ich złożenia w terminie 7 dni od dnia otrzymania wezwania. </w:t>
      </w:r>
    </w:p>
    <w:p w14:paraId="4C4A077A" w14:textId="77777777" w:rsidR="00117E95" w:rsidRPr="00601564" w:rsidRDefault="00117E95"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Niezastosowanie się do wezwania, o którym mowa w ust. 6, skutkuje uznaniem dotacji za wykorzystaną niezgodnie z przeznaczeniem na zasadach, o których mowa w ustawie z dnia 27 sierpnia 2009 r. o finansach publicznych (Dz. U.</w:t>
      </w:r>
      <w:r w:rsidR="007A10E9">
        <w:rPr>
          <w:rFonts w:eastAsia="Times New Roman" w:cstheme="minorHAnsi"/>
          <w:sz w:val="24"/>
          <w:szCs w:val="24"/>
        </w:rPr>
        <w:t xml:space="preserve"> </w:t>
      </w:r>
      <w:r w:rsidR="007A10E9" w:rsidRPr="00D00593">
        <w:rPr>
          <w:rFonts w:eastAsia="Times New Roman" w:cstheme="minorHAnsi"/>
          <w:color w:val="000000" w:themeColor="text1"/>
          <w:sz w:val="24"/>
          <w:szCs w:val="24"/>
        </w:rPr>
        <w:t>z 2021 r. poz. 305</w:t>
      </w:r>
      <w:r w:rsidRPr="00601564">
        <w:rPr>
          <w:rFonts w:eastAsia="Times New Roman" w:cstheme="minorHAnsi"/>
          <w:sz w:val="24"/>
          <w:szCs w:val="24"/>
        </w:rPr>
        <w:t>).</w:t>
      </w:r>
    </w:p>
    <w:p w14:paraId="4F0DC13D"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Niezastosowanie się do wezwania, o którym mowa w u</w:t>
      </w:r>
      <w:r w:rsidR="00D00593">
        <w:rPr>
          <w:rFonts w:eastAsia="Times New Roman" w:cstheme="minorHAnsi"/>
          <w:sz w:val="24"/>
          <w:szCs w:val="24"/>
        </w:rPr>
        <w:t xml:space="preserve">st. 2 </w:t>
      </w:r>
      <w:r w:rsidRPr="00601564">
        <w:rPr>
          <w:rFonts w:eastAsia="Times New Roman" w:cstheme="minorHAnsi"/>
          <w:sz w:val="24"/>
          <w:szCs w:val="24"/>
        </w:rPr>
        <w:t xml:space="preserve">lub </w:t>
      </w:r>
      <w:r w:rsidR="007D62DF" w:rsidRPr="00601564">
        <w:rPr>
          <w:rFonts w:eastAsia="Times New Roman" w:cstheme="minorHAnsi"/>
          <w:sz w:val="24"/>
          <w:szCs w:val="24"/>
        </w:rPr>
        <w:t>6</w:t>
      </w:r>
      <w:r w:rsidRPr="00601564">
        <w:rPr>
          <w:rFonts w:eastAsia="Times New Roman" w:cstheme="minorHAnsi"/>
          <w:sz w:val="24"/>
          <w:szCs w:val="24"/>
        </w:rPr>
        <w:t>, może być podstawą do natychmiastowego rozwiązania umowy przez Zleceniodawcę.</w:t>
      </w:r>
    </w:p>
    <w:p w14:paraId="5DBB2CE8" w14:textId="77777777" w:rsidR="00443251"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Złożenie sprawozdania końcowego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jest równoznaczne z udzieleniem Zleceniodawcy prawa do rozpowszechniania informacji w nim zawartych w sprawozdaniach, materiałach informacyjnych i promocyjnych oraz innych dokumentach urzędowych.</w:t>
      </w:r>
    </w:p>
    <w:p w14:paraId="70B6A1C3" w14:textId="77777777" w:rsidR="00C407FD" w:rsidRPr="00601564" w:rsidRDefault="00E109D1" w:rsidP="00AC5BF9">
      <w:pPr>
        <w:numPr>
          <w:ilvl w:val="0"/>
          <w:numId w:val="5"/>
        </w:numPr>
        <w:spacing w:line="276" w:lineRule="auto"/>
        <w:contextualSpacing/>
        <w:jc w:val="both"/>
        <w:rPr>
          <w:rFonts w:eastAsia="Times New Roman" w:cs="Calibri"/>
          <w:sz w:val="24"/>
          <w:szCs w:val="24"/>
        </w:rPr>
      </w:pPr>
      <w:r w:rsidRPr="00601564">
        <w:rPr>
          <w:rFonts w:eastAsia="Times New Roman" w:cstheme="minorHAnsi"/>
          <w:sz w:val="24"/>
          <w:szCs w:val="24"/>
        </w:rPr>
        <w:t>Sprawozdania, o który</w:t>
      </w:r>
      <w:r w:rsidR="007D62DF" w:rsidRPr="00601564">
        <w:rPr>
          <w:rFonts w:eastAsia="Times New Roman" w:cstheme="minorHAnsi"/>
          <w:sz w:val="24"/>
          <w:szCs w:val="24"/>
        </w:rPr>
        <w:t>ch mowa w ust. 2-4</w:t>
      </w:r>
      <w:r w:rsidRPr="00601564">
        <w:rPr>
          <w:rFonts w:ascii="Calibri" w:eastAsia="Times New Roman" w:hAnsi="Calibri" w:cstheme="minorHAnsi"/>
          <w:sz w:val="24"/>
          <w:szCs w:val="24"/>
        </w:rPr>
        <w:t xml:space="preserve">, </w:t>
      </w:r>
      <w:r w:rsidR="00440AC5" w:rsidRPr="00601564">
        <w:rPr>
          <w:rFonts w:ascii="Calibri" w:eastAsia="Calibri" w:hAnsi="Calibri" w:cs="Arial"/>
          <w:snapToGrid w:val="0"/>
          <w:sz w:val="24"/>
          <w:szCs w:val="24"/>
        </w:rPr>
        <w:t>są</w:t>
      </w:r>
      <w:r w:rsidR="009273D7" w:rsidRPr="00601564">
        <w:rPr>
          <w:rFonts w:ascii="Calibri" w:eastAsia="Calibri" w:hAnsi="Calibri" w:cs="Arial"/>
          <w:snapToGrid w:val="0"/>
          <w:sz w:val="24"/>
          <w:szCs w:val="24"/>
        </w:rPr>
        <w:t xml:space="preserve"> sporządzane</w:t>
      </w:r>
      <w:r w:rsidR="00440AC5" w:rsidRPr="00601564">
        <w:rPr>
          <w:rFonts w:ascii="Calibri" w:eastAsia="Calibri" w:hAnsi="Calibri" w:cs="Arial"/>
          <w:snapToGrid w:val="0"/>
          <w:sz w:val="24"/>
          <w:szCs w:val="24"/>
        </w:rPr>
        <w:t xml:space="preserve"> i składane w terminach określonych w umowie </w:t>
      </w:r>
      <w:r w:rsidR="00440AC5" w:rsidRPr="00601564">
        <w:rPr>
          <w:rFonts w:ascii="Calibri" w:eastAsia="Calibri" w:hAnsi="Calibri" w:cs="Arial"/>
          <w:b/>
          <w:bCs/>
          <w:snapToGrid w:val="0"/>
          <w:sz w:val="24"/>
          <w:szCs w:val="24"/>
        </w:rPr>
        <w:t>za pomocą generatora wniosków w sposób analogiczny, jak w przypadku składania oferty, opisanym w</w:t>
      </w:r>
      <w:r w:rsidR="00964D86" w:rsidRPr="00601564">
        <w:rPr>
          <w:rFonts w:ascii="Calibri" w:eastAsia="Calibri" w:hAnsi="Calibri" w:cs="Arial"/>
          <w:b/>
          <w:bCs/>
          <w:snapToGrid w:val="0"/>
          <w:sz w:val="24"/>
          <w:szCs w:val="24"/>
        </w:rPr>
        <w:t xml:space="preserve"> Regulamin</w:t>
      </w:r>
      <w:r w:rsidR="005270B8" w:rsidRPr="00601564">
        <w:rPr>
          <w:rFonts w:ascii="Calibri" w:eastAsia="Calibri" w:hAnsi="Calibri" w:cs="Arial"/>
          <w:b/>
          <w:bCs/>
          <w:snapToGrid w:val="0"/>
          <w:sz w:val="24"/>
          <w:szCs w:val="24"/>
        </w:rPr>
        <w:t>ie</w:t>
      </w:r>
      <w:r w:rsidR="00964D86" w:rsidRPr="00601564">
        <w:rPr>
          <w:rFonts w:ascii="Calibri" w:eastAsia="Calibri" w:hAnsi="Calibri" w:cs="Arial"/>
          <w:b/>
          <w:bCs/>
          <w:snapToGrid w:val="0"/>
          <w:sz w:val="24"/>
          <w:szCs w:val="24"/>
        </w:rPr>
        <w:t xml:space="preserve"> Konkursu</w:t>
      </w:r>
      <w:r w:rsidR="005270B8" w:rsidRPr="00601564">
        <w:rPr>
          <w:rFonts w:ascii="Calibri" w:eastAsia="Calibri" w:hAnsi="Calibri" w:cs="Arial"/>
          <w:snapToGrid w:val="0"/>
          <w:sz w:val="24"/>
          <w:szCs w:val="24"/>
        </w:rPr>
        <w:t xml:space="preserve">, oraz </w:t>
      </w:r>
      <w:r w:rsidR="005270B8" w:rsidRPr="00601564">
        <w:rPr>
          <w:rFonts w:eastAsia="Times New Roman" w:cs="Calibri"/>
          <w:sz w:val="24"/>
          <w:szCs w:val="24"/>
        </w:rPr>
        <w:t>należy złożyć osobiście na Dzienniku Podawczym Urzędu Marszałkowskiego Województwa Małopolskiego, ul. Racławicka 56 (parter, nowy budynek) lub ul. Basztowa 22 w Krakowie lub przesłać przesyłką poleconą na adres korespondencyjny: Urząd Marszałkowski Województwa Małopolskiego, Departament Rodziny, Zdrowia i Spraw Społecznych, ul. Racławicka 56, 30-</w:t>
      </w:r>
      <w:r w:rsidR="005270B8" w:rsidRPr="00601564">
        <w:rPr>
          <w:rFonts w:eastAsia="Times New Roman" w:cs="Calibri"/>
          <w:sz w:val="24"/>
          <w:szCs w:val="24"/>
        </w:rPr>
        <w:lastRenderedPageBreak/>
        <w:t>017 Kraków. Termin uważa się za zachowany, jeżeli przed jego upływem sprawozdanie zostało wysłane w formie dokumentu elektronicznego w rozumieniu przepisów ustawy z dn. 17 lutego 2005 r. o informatyzacji działalności podmiotów realizujących zadania publiczne (Dz.U. z </w:t>
      </w:r>
      <w:r w:rsidR="007A10E9" w:rsidRPr="00D00593">
        <w:rPr>
          <w:rFonts w:eastAsia="Times New Roman" w:cs="Calibri"/>
          <w:color w:val="000000" w:themeColor="text1"/>
          <w:sz w:val="24"/>
          <w:szCs w:val="24"/>
        </w:rPr>
        <w:t>2020 r. poz. 346</w:t>
      </w:r>
      <w:r w:rsidR="007A10E9">
        <w:rPr>
          <w:rFonts w:eastAsia="Times New Roman" w:cs="Calibri"/>
          <w:sz w:val="24"/>
          <w:szCs w:val="24"/>
        </w:rPr>
        <w:t xml:space="preserve"> </w:t>
      </w:r>
      <w:r w:rsidR="005270B8" w:rsidRPr="00601564">
        <w:rPr>
          <w:rFonts w:eastAsia="Times New Roman" w:cs="Calibri"/>
          <w:sz w:val="24"/>
          <w:szCs w:val="24"/>
        </w:rPr>
        <w:t>z późń.zm) za poświadczeniem przedłożenia Zleceniodawcy lub nadane w polskiej placówce pocztowej operatora publicznego.</w:t>
      </w:r>
    </w:p>
    <w:p w14:paraId="29689BBE" w14:textId="77777777" w:rsidR="00600C0A" w:rsidRPr="00601564" w:rsidRDefault="00E109D1" w:rsidP="005D4893">
      <w:pPr>
        <w:pStyle w:val="Nagwek2"/>
        <w:rPr>
          <w:szCs w:val="24"/>
        </w:rPr>
      </w:pPr>
      <w:r w:rsidRPr="00601564">
        <w:rPr>
          <w:szCs w:val="24"/>
        </w:rPr>
        <w:t>§ 10</w:t>
      </w:r>
    </w:p>
    <w:p w14:paraId="2D2BA310" w14:textId="77777777" w:rsidR="00600C0A" w:rsidRPr="00601564" w:rsidRDefault="00E109D1" w:rsidP="005D4893">
      <w:pPr>
        <w:pStyle w:val="Nagwek2"/>
        <w:rPr>
          <w:szCs w:val="24"/>
        </w:rPr>
      </w:pPr>
      <w:r w:rsidRPr="00601564">
        <w:rPr>
          <w:szCs w:val="24"/>
        </w:rPr>
        <w:t>Zwrot środków finansowych</w:t>
      </w:r>
    </w:p>
    <w:p w14:paraId="7E1B6AE2"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trike/>
          <w:sz w:val="24"/>
          <w:szCs w:val="24"/>
          <w:shd w:val="clear" w:color="auto" w:fill="FF0000"/>
        </w:rPr>
      </w:pPr>
      <w:r w:rsidRPr="00601564">
        <w:rPr>
          <w:rFonts w:eastAsia="Times New Roman" w:cs="Calibri"/>
          <w:sz w:val="24"/>
          <w:szCs w:val="24"/>
        </w:rPr>
        <w:t>Przyznane środki finansowe dotacji określone w § 3 ust. 1 oraz uzyskane w związku z realizacją zadania przychody, w tym odsetki bankowe od przekazanej dotacji, Zleceniobiorca(-</w:t>
      </w:r>
      <w:proofErr w:type="spellStart"/>
      <w:r w:rsidRPr="00601564">
        <w:rPr>
          <w:rFonts w:eastAsia="Times New Roman" w:cs="Calibri"/>
          <w:sz w:val="24"/>
          <w:szCs w:val="24"/>
        </w:rPr>
        <w:t>cy</w:t>
      </w:r>
      <w:proofErr w:type="spellEnd"/>
      <w:r w:rsidRPr="00601564">
        <w:rPr>
          <w:rFonts w:eastAsia="Times New Roman" w:cs="Calibri"/>
          <w:sz w:val="24"/>
          <w:szCs w:val="24"/>
        </w:rPr>
        <w:t>) jest/są zobowiązany(-ni) wykorzystać poprzez realizację wszystkich płatności, w tym podatków i świadczeń od wynagrodzeń, w terminie 14 dni od dnia zakończenia realizacji zadania publicznego, nie później jednak niż do dnia 31 grudnia każdego roku, w którym jest realizowane zadanie publiczne.</w:t>
      </w:r>
    </w:p>
    <w:p w14:paraId="7CE06AA4" w14:textId="77777777" w:rsidR="005270B8" w:rsidRPr="00601564" w:rsidRDefault="005270B8" w:rsidP="005D4893">
      <w:pPr>
        <w:numPr>
          <w:ilvl w:val="0"/>
          <w:numId w:val="35"/>
        </w:numPr>
        <w:spacing w:after="0" w:line="276" w:lineRule="auto"/>
        <w:ind w:left="426" w:hanging="426"/>
        <w:contextualSpacing/>
        <w:jc w:val="both"/>
        <w:rPr>
          <w:rFonts w:eastAsia="Times New Roman" w:cs="Times New Roman"/>
          <w:strike/>
          <w:sz w:val="24"/>
          <w:szCs w:val="24"/>
          <w:shd w:val="clear" w:color="auto" w:fill="FF0000"/>
        </w:rPr>
      </w:pPr>
      <w:r w:rsidRPr="00601564">
        <w:rPr>
          <w:rFonts w:eastAsia="Times New Roman" w:cs="Calibri"/>
          <w:sz w:val="24"/>
          <w:szCs w:val="24"/>
        </w:rPr>
        <w:t>Niewykorzystaną kwotę dotacji przyznaną na dany rok budżetowy Zleceniobiorca(-</w:t>
      </w:r>
      <w:proofErr w:type="spellStart"/>
      <w:r w:rsidRPr="00601564">
        <w:rPr>
          <w:rFonts w:eastAsia="Times New Roman" w:cs="Calibri"/>
          <w:sz w:val="24"/>
          <w:szCs w:val="24"/>
        </w:rPr>
        <w:t>cy</w:t>
      </w:r>
      <w:proofErr w:type="spellEnd"/>
      <w:r w:rsidRPr="00601564">
        <w:rPr>
          <w:rFonts w:eastAsia="Times New Roman" w:cs="Calibri"/>
          <w:sz w:val="24"/>
          <w:szCs w:val="24"/>
        </w:rPr>
        <w:t xml:space="preserve">) jest/są zobowiązany(-ni) zwrócić w terminie 15 dni od dnia zakończenia realizacji zadania publicznego w danym roku budżetowym, o którym mowa w § 2 ust. 1 nie później jednak niż do dnia </w:t>
      </w:r>
      <w:r w:rsidRPr="00601564">
        <w:rPr>
          <w:rFonts w:ascii="Calibri" w:hAnsi="Calibri" w:cs="Times New Roman"/>
          <w:sz w:val="24"/>
          <w:szCs w:val="24"/>
        </w:rPr>
        <w:t>31 stycznia następnego roku kalendarzowego.</w:t>
      </w:r>
    </w:p>
    <w:p w14:paraId="4868103C" w14:textId="77777777" w:rsidR="005270B8" w:rsidRPr="00601564" w:rsidRDefault="005270B8" w:rsidP="005D4893">
      <w:pPr>
        <w:numPr>
          <w:ilvl w:val="0"/>
          <w:numId w:val="35"/>
        </w:numPr>
        <w:spacing w:after="0" w:line="276" w:lineRule="auto"/>
        <w:ind w:left="426" w:hanging="426"/>
        <w:contextualSpacing/>
        <w:jc w:val="both"/>
        <w:rPr>
          <w:rFonts w:eastAsia="Times New Roman" w:cs="Times New Roman"/>
          <w:strike/>
          <w:sz w:val="24"/>
          <w:szCs w:val="24"/>
          <w:shd w:val="clear" w:color="auto" w:fill="FF0000"/>
        </w:rPr>
      </w:pPr>
      <w:r w:rsidRPr="00601564">
        <w:rPr>
          <w:rFonts w:eastAsia="Times New Roman" w:cs="Calibri"/>
          <w:sz w:val="24"/>
          <w:szCs w:val="24"/>
        </w:rPr>
        <w:t>Niewykorzystana</w:t>
      </w:r>
      <w:r w:rsidRPr="00601564">
        <w:rPr>
          <w:rFonts w:eastAsia="Times New Roman" w:cs="Times New Roman"/>
          <w:sz w:val="24"/>
          <w:szCs w:val="24"/>
        </w:rPr>
        <w:t xml:space="preserve"> kwota dotacji podlega zwrotowi na rachunek bankowy Zleceniodawcy o numerze </w:t>
      </w:r>
      <w:r w:rsidRPr="00601564">
        <w:rPr>
          <w:rFonts w:eastAsia="Times New Roman" w:cs="Times New Roman"/>
          <w:b/>
          <w:sz w:val="24"/>
          <w:szCs w:val="24"/>
        </w:rPr>
        <w:t>62 1020 2892 0000 5402 0667 3810</w:t>
      </w:r>
      <w:r w:rsidRPr="00601564">
        <w:rPr>
          <w:rFonts w:eastAsia="Times New Roman" w:cs="Times New Roman"/>
          <w:sz w:val="24"/>
          <w:szCs w:val="24"/>
        </w:rPr>
        <w:t>.</w:t>
      </w:r>
    </w:p>
    <w:p w14:paraId="5B43B4F9"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trike/>
          <w:sz w:val="24"/>
          <w:szCs w:val="24"/>
          <w:shd w:val="clear" w:color="auto" w:fill="FF0000"/>
        </w:rPr>
      </w:pPr>
      <w:r w:rsidRPr="00601564">
        <w:rPr>
          <w:rFonts w:eastAsia="Times New Roman" w:cs="Calibri"/>
          <w:sz w:val="24"/>
          <w:szCs w:val="24"/>
        </w:rPr>
        <w:t xml:space="preserve">Odsetki od niewykorzystanej kwoty dotacji zwróconej po terminie, o którym mowa w ust. 2, podlegają zwrotowi w wysokości określonej jak dla zaległości podatkowych na rachunek bankowy Zleceniodawcy o numerze </w:t>
      </w:r>
      <w:r w:rsidRPr="00601564">
        <w:rPr>
          <w:rFonts w:eastAsia="Times New Roman" w:cs="Calibri"/>
          <w:b/>
          <w:sz w:val="24"/>
          <w:szCs w:val="24"/>
        </w:rPr>
        <w:t>62 1020 2892 0000 5402 0667 3810</w:t>
      </w:r>
      <w:r w:rsidRPr="00601564">
        <w:rPr>
          <w:rFonts w:eastAsia="Times New Roman" w:cs="Calibri"/>
          <w:sz w:val="24"/>
          <w:szCs w:val="24"/>
        </w:rPr>
        <w:t>. Odsetki nalicza się, począwszy od dnia następującego po dniu, w którym upłynął termin zwrotu niewykorzystanej kwoty dotacji.</w:t>
      </w:r>
    </w:p>
    <w:p w14:paraId="4F8292DE"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z w:val="24"/>
          <w:szCs w:val="24"/>
        </w:rPr>
      </w:pPr>
      <w:r w:rsidRPr="00601564">
        <w:rPr>
          <w:rFonts w:eastAsia="Times New Roman" w:cs="Calibri"/>
          <w:sz w:val="24"/>
          <w:szCs w:val="24"/>
        </w:rPr>
        <w:t>Niewykorzystane przychody i odsetki bankowe od przyznanej dotacji podlegają zwrotowi na zasadach określonych w ust. 2 - 4.</w:t>
      </w:r>
    </w:p>
    <w:p w14:paraId="5F492364"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trike/>
          <w:sz w:val="24"/>
          <w:szCs w:val="24"/>
          <w:shd w:val="clear" w:color="auto" w:fill="FF0000"/>
        </w:rPr>
      </w:pPr>
      <w:r w:rsidRPr="00601564">
        <w:rPr>
          <w:rFonts w:eastAsia="Times New Roman" w:cs="Calibri"/>
          <w:sz w:val="24"/>
          <w:szCs w:val="24"/>
        </w:rPr>
        <w:t>Kwota dotacji:</w:t>
      </w:r>
    </w:p>
    <w:p w14:paraId="13DF9DE1" w14:textId="77777777" w:rsidR="005270B8" w:rsidRPr="00601564" w:rsidRDefault="005270B8" w:rsidP="005D4893">
      <w:pPr>
        <w:numPr>
          <w:ilvl w:val="0"/>
          <w:numId w:val="22"/>
        </w:numPr>
        <w:spacing w:after="0" w:line="276" w:lineRule="auto"/>
        <w:ind w:left="993" w:hanging="426"/>
        <w:contextualSpacing/>
        <w:jc w:val="both"/>
        <w:rPr>
          <w:rFonts w:eastAsia="Times New Roman" w:cs="Calibri"/>
          <w:sz w:val="24"/>
          <w:szCs w:val="24"/>
        </w:rPr>
      </w:pPr>
      <w:r w:rsidRPr="00601564">
        <w:rPr>
          <w:rFonts w:eastAsia="Times New Roman" w:cs="Calibri"/>
          <w:sz w:val="24"/>
          <w:szCs w:val="24"/>
        </w:rPr>
        <w:t>wykorzystana niezgodnie z przeznaczeniem,</w:t>
      </w:r>
    </w:p>
    <w:p w14:paraId="04B87F75" w14:textId="77777777" w:rsidR="005270B8" w:rsidRPr="00601564" w:rsidRDefault="005270B8" w:rsidP="005D4893">
      <w:pPr>
        <w:numPr>
          <w:ilvl w:val="0"/>
          <w:numId w:val="22"/>
        </w:numPr>
        <w:spacing w:after="0" w:line="276" w:lineRule="auto"/>
        <w:ind w:left="993" w:hanging="426"/>
        <w:contextualSpacing/>
        <w:jc w:val="both"/>
        <w:rPr>
          <w:rFonts w:eastAsia="Times New Roman" w:cs="Calibri"/>
          <w:sz w:val="24"/>
          <w:szCs w:val="24"/>
        </w:rPr>
      </w:pPr>
      <w:r w:rsidRPr="00601564">
        <w:rPr>
          <w:rFonts w:eastAsia="Times New Roman" w:cs="Calibri"/>
          <w:sz w:val="24"/>
          <w:szCs w:val="24"/>
        </w:rPr>
        <w:t>pobrana nienależnie lub w nadmiernej wysokości</w:t>
      </w:r>
    </w:p>
    <w:p w14:paraId="34FE6041" w14:textId="77777777" w:rsidR="005270B8" w:rsidRPr="00601564" w:rsidRDefault="005270B8" w:rsidP="00AC5BF9">
      <w:pPr>
        <w:spacing w:after="120" w:line="276" w:lineRule="auto"/>
        <w:ind w:left="426" w:hanging="142"/>
        <w:jc w:val="both"/>
        <w:rPr>
          <w:rFonts w:eastAsia="Times New Roman" w:cs="Calibri"/>
          <w:sz w:val="24"/>
          <w:szCs w:val="24"/>
        </w:rPr>
      </w:pPr>
      <w:r w:rsidRPr="00601564">
        <w:rPr>
          <w:rFonts w:eastAsia="Times New Roman" w:cs="Calibri"/>
          <w:sz w:val="24"/>
          <w:szCs w:val="24"/>
        </w:rPr>
        <w:t>– podlega zwrotowi wraz z odsetkami w wysokości określonej jak dla zaległości podatkowych, na zasadach określonych w przepisach o finansach publicznych.</w:t>
      </w:r>
    </w:p>
    <w:p w14:paraId="1DBF72A9" w14:textId="77777777" w:rsidR="00A834DB" w:rsidRPr="00601564" w:rsidRDefault="00E109D1" w:rsidP="005D4893">
      <w:pPr>
        <w:pStyle w:val="Nagwek2"/>
        <w:rPr>
          <w:szCs w:val="24"/>
        </w:rPr>
      </w:pPr>
      <w:r w:rsidRPr="00601564">
        <w:rPr>
          <w:szCs w:val="24"/>
        </w:rPr>
        <w:t>§ 11</w:t>
      </w:r>
    </w:p>
    <w:p w14:paraId="549E7717" w14:textId="77777777" w:rsidR="00A834DB" w:rsidRPr="00601564" w:rsidRDefault="00E109D1" w:rsidP="005D4893">
      <w:pPr>
        <w:pStyle w:val="Nagwek2"/>
        <w:rPr>
          <w:szCs w:val="24"/>
        </w:rPr>
      </w:pPr>
      <w:r w:rsidRPr="00601564">
        <w:rPr>
          <w:szCs w:val="24"/>
        </w:rPr>
        <w:t>Rozwiązanie umowy za porozumieniem Stron</w:t>
      </w:r>
    </w:p>
    <w:p w14:paraId="5E4B81F3" w14:textId="77777777" w:rsidR="00B24311" w:rsidRPr="00601564" w:rsidRDefault="00B24311" w:rsidP="005D4893">
      <w:pPr>
        <w:numPr>
          <w:ilvl w:val="0"/>
          <w:numId w:val="6"/>
        </w:numPr>
        <w:tabs>
          <w:tab w:val="left" w:pos="720"/>
          <w:tab w:val="left" w:pos="284"/>
        </w:tabs>
        <w:spacing w:after="0" w:line="276" w:lineRule="auto"/>
        <w:ind w:left="284" w:hanging="284"/>
        <w:jc w:val="both"/>
        <w:rPr>
          <w:rFonts w:eastAsia="Times New Roman" w:cstheme="minorHAnsi"/>
          <w:b/>
          <w:sz w:val="24"/>
          <w:szCs w:val="24"/>
        </w:rPr>
      </w:pPr>
      <w:r w:rsidRPr="00601564">
        <w:rPr>
          <w:rFonts w:eastAsia="Times New Roman" w:cstheme="minorHAnsi"/>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Pr="00601564">
        <w:rPr>
          <w:rFonts w:eastAsia="Times New Roman" w:cstheme="minorHAnsi"/>
          <w:sz w:val="24"/>
          <w:szCs w:val="24"/>
        </w:rPr>
        <w:br/>
        <w:t>(</w:t>
      </w:r>
      <w:r w:rsidR="00D00593">
        <w:rPr>
          <w:rFonts w:eastAsia="Times New Roman" w:cstheme="minorHAnsi"/>
          <w:sz w:val="24"/>
          <w:szCs w:val="24"/>
        </w:rPr>
        <w:t>Dz. U. z</w:t>
      </w:r>
      <w:r w:rsidR="00B01376" w:rsidRPr="00601564">
        <w:rPr>
          <w:rFonts w:eastAsia="Times New Roman" w:cstheme="minorHAnsi"/>
          <w:sz w:val="24"/>
          <w:szCs w:val="24"/>
        </w:rPr>
        <w:t xml:space="preserve"> </w:t>
      </w:r>
      <w:r w:rsidR="00E5703D" w:rsidRPr="00D00593">
        <w:rPr>
          <w:rFonts w:eastAsia="Times New Roman" w:cstheme="minorHAnsi"/>
          <w:color w:val="000000" w:themeColor="text1"/>
          <w:sz w:val="24"/>
          <w:szCs w:val="24"/>
        </w:rPr>
        <w:t xml:space="preserve">2020 </w:t>
      </w:r>
      <w:r w:rsidR="00B01376" w:rsidRPr="00D00593">
        <w:rPr>
          <w:rFonts w:eastAsia="Times New Roman" w:cstheme="minorHAnsi"/>
          <w:color w:val="000000" w:themeColor="text1"/>
          <w:sz w:val="24"/>
          <w:szCs w:val="24"/>
        </w:rPr>
        <w:t>r. poz. 1740</w:t>
      </w:r>
      <w:r w:rsidR="00E5703D" w:rsidRPr="00D00593">
        <w:rPr>
          <w:rFonts w:eastAsia="Times New Roman" w:cstheme="minorHAnsi"/>
          <w:color w:val="000000" w:themeColor="text1"/>
          <w:sz w:val="24"/>
          <w:szCs w:val="24"/>
        </w:rPr>
        <w:t xml:space="preserve"> z późn. zm.</w:t>
      </w:r>
      <w:r w:rsidRPr="00D00593">
        <w:rPr>
          <w:rFonts w:eastAsia="Times New Roman" w:cstheme="minorHAnsi"/>
          <w:color w:val="000000" w:themeColor="text1"/>
          <w:sz w:val="24"/>
          <w:szCs w:val="24"/>
        </w:rPr>
        <w:t>),</w:t>
      </w:r>
      <w:r w:rsidRPr="00601564">
        <w:rPr>
          <w:rFonts w:eastAsia="Times New Roman" w:cstheme="minorHAnsi"/>
          <w:sz w:val="24"/>
          <w:szCs w:val="24"/>
        </w:rPr>
        <w:t xml:space="preserve"> które uniemożliwiają wykonanie umowy.</w:t>
      </w:r>
    </w:p>
    <w:p w14:paraId="11C523E4" w14:textId="77777777" w:rsidR="00C646DB" w:rsidRPr="00601564" w:rsidRDefault="00E109D1" w:rsidP="00AC5BF9">
      <w:pPr>
        <w:numPr>
          <w:ilvl w:val="0"/>
          <w:numId w:val="6"/>
        </w:numPr>
        <w:tabs>
          <w:tab w:val="left" w:pos="720"/>
          <w:tab w:val="left" w:pos="284"/>
        </w:tabs>
        <w:spacing w:after="0" w:line="276" w:lineRule="auto"/>
        <w:ind w:left="284" w:hanging="284"/>
        <w:jc w:val="both"/>
        <w:rPr>
          <w:rFonts w:eastAsia="Times New Roman" w:cstheme="minorHAnsi"/>
          <w:b/>
          <w:sz w:val="24"/>
          <w:szCs w:val="24"/>
        </w:rPr>
      </w:pPr>
      <w:r w:rsidRPr="00601564">
        <w:rPr>
          <w:rFonts w:eastAsia="Times New Roman" w:cstheme="minorHAnsi"/>
          <w:sz w:val="24"/>
          <w:szCs w:val="24"/>
        </w:rPr>
        <w:t>W przypadku rozwiązania umowy w trybie określ</w:t>
      </w:r>
      <w:r w:rsidR="006B0B02" w:rsidRPr="00601564">
        <w:rPr>
          <w:rFonts w:eastAsia="Times New Roman" w:cstheme="minorHAnsi"/>
          <w:sz w:val="24"/>
          <w:szCs w:val="24"/>
        </w:rPr>
        <w:t xml:space="preserve">onym w ust. 1 skutki finansowe </w:t>
      </w:r>
      <w:r w:rsidR="006B0B02" w:rsidRPr="00601564">
        <w:rPr>
          <w:rFonts w:eastAsia="Times New Roman" w:cstheme="minorHAnsi"/>
          <w:sz w:val="24"/>
          <w:szCs w:val="24"/>
        </w:rPr>
        <w:br/>
      </w:r>
      <w:r w:rsidRPr="00601564">
        <w:rPr>
          <w:rFonts w:eastAsia="Times New Roman" w:cstheme="minorHAnsi"/>
          <w:sz w:val="24"/>
          <w:szCs w:val="24"/>
        </w:rPr>
        <w:t>i obowiązek zwrotu środków finansowych Strony określą w protokole.</w:t>
      </w:r>
    </w:p>
    <w:p w14:paraId="52FEA8C9" w14:textId="77777777" w:rsidR="005B75C5" w:rsidRPr="00601564" w:rsidRDefault="007844B8" w:rsidP="005D4893">
      <w:pPr>
        <w:spacing w:line="245" w:lineRule="auto"/>
        <w:jc w:val="center"/>
        <w:rPr>
          <w:rFonts w:ascii="Calibri" w:hAnsi="Calibri" w:cs="Calibri"/>
          <w:b/>
          <w:sz w:val="24"/>
          <w:szCs w:val="24"/>
        </w:rPr>
      </w:pPr>
      <w:r w:rsidRPr="00601564">
        <w:rPr>
          <w:rFonts w:ascii="Calibri" w:hAnsi="Calibri" w:cs="Calibri"/>
          <w:b/>
          <w:sz w:val="24"/>
          <w:szCs w:val="24"/>
        </w:rPr>
        <w:t>§ 12</w:t>
      </w:r>
    </w:p>
    <w:p w14:paraId="0E9E0163" w14:textId="77777777" w:rsidR="005B75C5" w:rsidRPr="00601564" w:rsidRDefault="005B75C5" w:rsidP="005D4893">
      <w:pPr>
        <w:spacing w:line="245" w:lineRule="auto"/>
        <w:jc w:val="center"/>
        <w:rPr>
          <w:rFonts w:ascii="Calibri" w:hAnsi="Calibri" w:cs="Calibri"/>
          <w:b/>
          <w:sz w:val="24"/>
          <w:szCs w:val="24"/>
        </w:rPr>
      </w:pPr>
      <w:r w:rsidRPr="00601564">
        <w:rPr>
          <w:rFonts w:ascii="Calibri" w:hAnsi="Calibri" w:cs="Calibri"/>
          <w:b/>
          <w:sz w:val="24"/>
          <w:szCs w:val="24"/>
        </w:rPr>
        <w:lastRenderedPageBreak/>
        <w:t>Odstąpienie od umowy  przez Zleceniodawcę</w:t>
      </w:r>
    </w:p>
    <w:p w14:paraId="5EA7E8B0"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Zleceniodawca może </w:t>
      </w:r>
      <w:r w:rsidR="00EA35D7" w:rsidRPr="00601564">
        <w:rPr>
          <w:rFonts w:ascii="Calibri" w:hAnsi="Calibri" w:cs="Calibri"/>
          <w:sz w:val="24"/>
          <w:szCs w:val="24"/>
        </w:rPr>
        <w:t xml:space="preserve"> </w:t>
      </w:r>
      <w:r w:rsidRPr="00601564">
        <w:rPr>
          <w:rFonts w:ascii="Calibri" w:hAnsi="Calibri" w:cs="Calibri"/>
          <w:sz w:val="24"/>
          <w:szCs w:val="24"/>
        </w:rPr>
        <w:t>od umowy odstąpić w części lub w całości.</w:t>
      </w:r>
    </w:p>
    <w:p w14:paraId="6A968AD7" w14:textId="77777777" w:rsidR="005270B8" w:rsidRPr="00601564" w:rsidRDefault="005270B8" w:rsidP="005D4893">
      <w:pPr>
        <w:pStyle w:val="Akapitzlist"/>
        <w:numPr>
          <w:ilvl w:val="0"/>
          <w:numId w:val="24"/>
        </w:numPr>
        <w:spacing w:after="0" w:line="276" w:lineRule="auto"/>
        <w:jc w:val="both"/>
        <w:rPr>
          <w:rFonts w:eastAsia="Times New Roman"/>
          <w:sz w:val="24"/>
          <w:szCs w:val="24"/>
        </w:rPr>
      </w:pPr>
      <w:r w:rsidRPr="00601564">
        <w:rPr>
          <w:rFonts w:eastAsia="Times New Roman"/>
          <w:sz w:val="24"/>
          <w:szCs w:val="24"/>
        </w:rPr>
        <w:t xml:space="preserve">Oświadczenie o odstąpieniu od umowy z przyczyn opisanych w ust. 1 może zostać złożone </w:t>
      </w:r>
      <w:r w:rsidR="009D37BB">
        <w:rPr>
          <w:rFonts w:eastAsia="Times New Roman"/>
          <w:sz w:val="24"/>
          <w:szCs w:val="24"/>
        </w:rPr>
        <w:t xml:space="preserve">w terminie </w:t>
      </w:r>
      <w:r w:rsidRPr="00601564">
        <w:rPr>
          <w:rFonts w:eastAsia="Times New Roman"/>
          <w:sz w:val="24"/>
          <w:szCs w:val="24"/>
        </w:rPr>
        <w:t>do dnia ……….. r.</w:t>
      </w:r>
    </w:p>
    <w:p w14:paraId="2C595151"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Oświadczenie o odstąpieniu od części umowy z przyczyn opisanych w ust. 1 może zostać złożone w terminie do 14 dni od wystąpienia przyczyny odstąpienia.</w:t>
      </w:r>
    </w:p>
    <w:p w14:paraId="799169E3"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złożenia oświadczenia o odstąpieniu od umowy w całości z przyczyn opisanych w ust. 1 Zleceniodawca nie będzie zobowiązany do wypłacenia Zleceniobiorcy(om) jakiejkolwiek części dotacji, zwrotu poniesionych kosztów </w:t>
      </w:r>
      <w:r w:rsidR="00B31217" w:rsidRPr="00601564">
        <w:rPr>
          <w:rFonts w:ascii="Calibri" w:hAnsi="Calibri" w:cs="Calibri"/>
          <w:sz w:val="24"/>
          <w:szCs w:val="24"/>
        </w:rPr>
        <w:br/>
      </w:r>
      <w:r w:rsidRPr="00601564">
        <w:rPr>
          <w:rFonts w:ascii="Calibri" w:hAnsi="Calibri" w:cs="Calibri"/>
          <w:sz w:val="24"/>
          <w:szCs w:val="24"/>
        </w:rPr>
        <w:t>lub utraconych korzyści, z zastrzeżeniem ust. 6.</w:t>
      </w:r>
    </w:p>
    <w:p w14:paraId="5A982505"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złożenia oświadczenia o odstąpieniu od części umowy z przyczyn opisanych w ust. 1 Zleceniodawca nie będzie zobowiązany do wypłacenia Zleceniobiorcy(om) części dotacji przeznaczonej na realizację części umowy od której odstąpiono, zwrotu poniesionych kosztów lub utraconych korzyści, z zastrzeżeniem </w:t>
      </w:r>
      <w:r w:rsidR="00EA35D7" w:rsidRPr="00601564">
        <w:rPr>
          <w:rFonts w:ascii="Calibri" w:hAnsi="Calibri" w:cs="Calibri"/>
          <w:sz w:val="24"/>
          <w:szCs w:val="24"/>
        </w:rPr>
        <w:t xml:space="preserve"> </w:t>
      </w:r>
      <w:r w:rsidRPr="00601564">
        <w:rPr>
          <w:rFonts w:ascii="Calibri" w:hAnsi="Calibri" w:cs="Calibri"/>
          <w:sz w:val="24"/>
          <w:szCs w:val="24"/>
        </w:rPr>
        <w:t>ust. 6.</w:t>
      </w:r>
    </w:p>
    <w:p w14:paraId="19D11EE4" w14:textId="77777777" w:rsidR="00E94B11"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gdy dotacja została wypłacona Zleceniobiorcy jest on zobowiązany do zwrotu dotacji/części 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zwrotu, jeżeli </w:t>
      </w:r>
      <w:r w:rsidR="00716D6D" w:rsidRPr="00601564">
        <w:rPr>
          <w:rFonts w:ascii="Calibri" w:hAnsi="Calibri" w:cs="Calibri"/>
          <w:sz w:val="24"/>
          <w:szCs w:val="24"/>
        </w:rPr>
        <w:br/>
      </w:r>
      <w:r w:rsidRPr="00601564">
        <w:rPr>
          <w:rFonts w:ascii="Calibri" w:hAnsi="Calibri" w:cs="Calibri"/>
          <w:sz w:val="24"/>
          <w:szCs w:val="24"/>
        </w:rPr>
        <w:t>ich wydatkowanie nastąpiło zgodnie z przeznaczeniem określonym w umowie.</w:t>
      </w:r>
    </w:p>
    <w:p w14:paraId="069ABDCA" w14:textId="77777777" w:rsidR="00600C0A" w:rsidRPr="00601564" w:rsidRDefault="007844B8" w:rsidP="005D4893">
      <w:pPr>
        <w:pStyle w:val="Nagwek2"/>
        <w:rPr>
          <w:szCs w:val="24"/>
        </w:rPr>
      </w:pPr>
      <w:r w:rsidRPr="00601564">
        <w:rPr>
          <w:szCs w:val="24"/>
        </w:rPr>
        <w:t>§ 13</w:t>
      </w:r>
    </w:p>
    <w:p w14:paraId="796FA142" w14:textId="77777777" w:rsidR="00600C0A" w:rsidRPr="00601564" w:rsidRDefault="00E109D1" w:rsidP="005D4893">
      <w:pPr>
        <w:pStyle w:val="Nagwek2"/>
        <w:rPr>
          <w:szCs w:val="24"/>
        </w:rPr>
      </w:pPr>
      <w:r w:rsidRPr="00601564">
        <w:rPr>
          <w:szCs w:val="24"/>
        </w:rPr>
        <w:t>Odstąpienie od umowy przez Zleceniobiorcę(-</w:t>
      </w:r>
      <w:proofErr w:type="spellStart"/>
      <w:r w:rsidRPr="00601564">
        <w:rPr>
          <w:szCs w:val="24"/>
        </w:rPr>
        <w:t>ców</w:t>
      </w:r>
      <w:proofErr w:type="spellEnd"/>
      <w:r w:rsidRPr="00601564">
        <w:rPr>
          <w:szCs w:val="24"/>
        </w:rPr>
        <w:t>)</w:t>
      </w:r>
    </w:p>
    <w:p w14:paraId="4A8A47A1" w14:textId="77777777" w:rsidR="00600C0A" w:rsidRPr="00601564" w:rsidRDefault="00E109D1" w:rsidP="005D4893">
      <w:pPr>
        <w:pStyle w:val="Akapitzlist"/>
        <w:numPr>
          <w:ilvl w:val="0"/>
          <w:numId w:val="7"/>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przypadku uprawdopodobnienia wystąpienia okoliczności uniemożliwiających wykonanie niniejszej umowy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może/mogą odstąpić od umowy, składając stosowne oświadczenie na piśmie nie później niż do dnia przekazania dotacji, </w:t>
      </w:r>
      <w:r w:rsidRPr="00601564">
        <w:rPr>
          <w:rFonts w:eastAsia="Times New Roman" w:cstheme="minorHAnsi"/>
          <w:sz w:val="24"/>
          <w:szCs w:val="24"/>
        </w:rPr>
        <w:br/>
        <w:t xml:space="preserve">z zastrzeżeniem ust. 2. </w:t>
      </w:r>
    </w:p>
    <w:p w14:paraId="35EABFA2" w14:textId="77777777" w:rsidR="007D53DD" w:rsidRPr="00601564" w:rsidRDefault="00E109D1" w:rsidP="00AC5BF9">
      <w:pPr>
        <w:pStyle w:val="Akapitzlist"/>
        <w:numPr>
          <w:ilvl w:val="0"/>
          <w:numId w:val="7"/>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może/mogą odstąpić od umowy, nie później jednak niż do dnia przekazania dotacji, jeżeli Zleceniodawca nie przekaże dotacji w terminie określonym w umowie.</w:t>
      </w:r>
    </w:p>
    <w:p w14:paraId="09C68305" w14:textId="77777777" w:rsidR="00600C0A" w:rsidRPr="00601564" w:rsidRDefault="007844B8" w:rsidP="005D4893">
      <w:pPr>
        <w:pStyle w:val="Nagwek2"/>
        <w:rPr>
          <w:szCs w:val="24"/>
        </w:rPr>
      </w:pPr>
      <w:r w:rsidRPr="00601564">
        <w:rPr>
          <w:szCs w:val="24"/>
        </w:rPr>
        <w:t>§ 14</w:t>
      </w:r>
    </w:p>
    <w:p w14:paraId="1F9D1024" w14:textId="77777777" w:rsidR="006B0B02" w:rsidRPr="00601564" w:rsidRDefault="00E109D1" w:rsidP="005D4893">
      <w:pPr>
        <w:pStyle w:val="Nagwek2"/>
        <w:rPr>
          <w:szCs w:val="24"/>
        </w:rPr>
      </w:pPr>
      <w:r w:rsidRPr="00601564">
        <w:rPr>
          <w:szCs w:val="24"/>
        </w:rPr>
        <w:t>Rozwiązanie umowy przez Zleceniodawcę</w:t>
      </w:r>
    </w:p>
    <w:p w14:paraId="6780E6D4" w14:textId="77777777" w:rsidR="00600C0A" w:rsidRPr="00601564" w:rsidRDefault="00E109D1" w:rsidP="005D4893">
      <w:pPr>
        <w:pStyle w:val="Akapitzlist"/>
        <w:numPr>
          <w:ilvl w:val="0"/>
          <w:numId w:val="20"/>
        </w:numPr>
        <w:tabs>
          <w:tab w:val="left" w:pos="0"/>
          <w:tab w:val="left" w:pos="142"/>
        </w:tabs>
        <w:spacing w:after="0" w:line="276" w:lineRule="auto"/>
        <w:ind w:left="284" w:hanging="284"/>
        <w:jc w:val="both"/>
        <w:rPr>
          <w:rFonts w:eastAsia="Times New Roman" w:cstheme="minorHAnsi"/>
          <w:b/>
          <w:sz w:val="24"/>
          <w:szCs w:val="24"/>
        </w:rPr>
      </w:pPr>
      <w:r w:rsidRPr="00601564">
        <w:rPr>
          <w:rFonts w:eastAsia="Times New Roman" w:cstheme="minorHAnsi"/>
          <w:sz w:val="24"/>
          <w:szCs w:val="24"/>
        </w:rPr>
        <w:t>Umowa może być rozwiązana przez Zleceniodawcę ze skutkiem natychmiastowym w przypadku:</w:t>
      </w:r>
    </w:p>
    <w:p w14:paraId="5724443B"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lastRenderedPageBreak/>
        <w:t>wykorzystywania udzielonej dotacji niezgodnie z przeznaczeniem lub pobrania w nadmiernej wysokości lub nienależnie, tj. bez podstawy prawnej;</w:t>
      </w:r>
    </w:p>
    <w:p w14:paraId="255A76E2"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 xml:space="preserve">nieterminowego oraz nienależytego wykonywania umowy, w szczególności zmniejszenia zakresu rzeczowego realizowanego zadania publicznego; </w:t>
      </w:r>
    </w:p>
    <w:p w14:paraId="1A8F81B6"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przekazania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części lub całości dotacji osobie trzeciej w sposób niezgodny z niniejszą umową;</w:t>
      </w:r>
    </w:p>
    <w:p w14:paraId="0E6FF325"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nieprzedłożenia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sprawozdania z wykonania zadania publicznego w terminie określonym i na zasadach określonych w niniejszej umowie;</w:t>
      </w:r>
    </w:p>
    <w:p w14:paraId="77CF859D"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odmowy poddania się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kontroli albo niedoprowadzenia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xml:space="preserve">) w terminie określonym przez Zleceniodawcę </w:t>
      </w:r>
      <w:r w:rsidR="0005563E" w:rsidRPr="00601564">
        <w:rPr>
          <w:rFonts w:eastAsia="Times New Roman" w:cstheme="minorHAnsi"/>
          <w:sz w:val="24"/>
          <w:szCs w:val="24"/>
        </w:rPr>
        <w:br/>
      </w:r>
      <w:r w:rsidRPr="00601564">
        <w:rPr>
          <w:rFonts w:eastAsia="Times New Roman" w:cstheme="minorHAnsi"/>
          <w:sz w:val="24"/>
          <w:szCs w:val="24"/>
        </w:rPr>
        <w:t>do usunięcia stwierdzonych nieprawidłowości;</w:t>
      </w:r>
    </w:p>
    <w:p w14:paraId="6F45DA8F"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stwierdzenia, że oferta na realizację zadania publicznego była nieważna lub została złożona przez osoby do tego nieuprawnione.</w:t>
      </w:r>
    </w:p>
    <w:p w14:paraId="65DE89F9" w14:textId="77777777" w:rsidR="009832B2" w:rsidRPr="00601564" w:rsidRDefault="00E109D1" w:rsidP="005D4893">
      <w:pPr>
        <w:pStyle w:val="Akapitzlist"/>
        <w:numPr>
          <w:ilvl w:val="0"/>
          <w:numId w:val="20"/>
        </w:numPr>
        <w:tabs>
          <w:tab w:val="left" w:pos="0"/>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Zleceniodawca, rozwiązując umowę, określi kwotę dotacji podlegającą zwrotowi </w:t>
      </w:r>
      <w:r w:rsidR="0005776B" w:rsidRPr="00601564">
        <w:rPr>
          <w:rFonts w:eastAsia="Times New Roman" w:cstheme="minorHAnsi"/>
          <w:sz w:val="24"/>
          <w:szCs w:val="24"/>
        </w:rPr>
        <w:br/>
      </w:r>
      <w:r w:rsidRPr="00601564">
        <w:rPr>
          <w:rFonts w:eastAsia="Times New Roman" w:cstheme="minorHAnsi"/>
          <w:sz w:val="24"/>
          <w:szCs w:val="24"/>
        </w:rPr>
        <w:t xml:space="preserve">w wyniku stwierdzenia okoliczności, o których mowa w ust. 1, wraz z odsetkami </w:t>
      </w:r>
      <w:r w:rsidR="0005776B" w:rsidRPr="00601564">
        <w:rPr>
          <w:rFonts w:eastAsia="Times New Roman" w:cstheme="minorHAnsi"/>
          <w:sz w:val="24"/>
          <w:szCs w:val="24"/>
        </w:rPr>
        <w:br/>
      </w:r>
      <w:r w:rsidRPr="00601564">
        <w:rPr>
          <w:rFonts w:eastAsia="Times New Roman" w:cstheme="minorHAnsi"/>
          <w:sz w:val="24"/>
          <w:szCs w:val="24"/>
        </w:rPr>
        <w:t>w wysokości określonej jak dla zaległości podatkowych, naliczanymi od dnia przekazania dotacji, termin jej zwrotu oraz nazwę i numer rachunku bankowego, na który należy dokonać wpłaty.</w:t>
      </w:r>
    </w:p>
    <w:p w14:paraId="255FF032" w14:textId="77777777" w:rsidR="00600C0A" w:rsidRPr="00601564" w:rsidRDefault="007844B8" w:rsidP="005D4893">
      <w:pPr>
        <w:pStyle w:val="Nagwek2"/>
        <w:rPr>
          <w:szCs w:val="24"/>
        </w:rPr>
      </w:pPr>
      <w:r w:rsidRPr="00601564">
        <w:rPr>
          <w:szCs w:val="24"/>
        </w:rPr>
        <w:t>§ 15</w:t>
      </w:r>
    </w:p>
    <w:p w14:paraId="6C8E86BA" w14:textId="77777777" w:rsidR="00600C0A" w:rsidRPr="00601564" w:rsidRDefault="00E109D1" w:rsidP="005D4893">
      <w:pPr>
        <w:pStyle w:val="Nagwek2"/>
        <w:rPr>
          <w:szCs w:val="24"/>
        </w:rPr>
      </w:pPr>
      <w:r w:rsidRPr="00601564">
        <w:rPr>
          <w:szCs w:val="24"/>
        </w:rPr>
        <w:t>Zakaz zbywania rzeczy zakupionych za środki pochodzące z dotacji</w:t>
      </w:r>
    </w:p>
    <w:p w14:paraId="32D3823C" w14:textId="77777777" w:rsidR="00600C0A" w:rsidRPr="00601564" w:rsidRDefault="00E109D1" w:rsidP="005D4893">
      <w:pPr>
        <w:pStyle w:val="Akapitzlist"/>
        <w:numPr>
          <w:ilvl w:val="0"/>
          <w:numId w:val="8"/>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niezbywania związanych z realizacją zadania rzeczy zakupionych na swoją rzecz za środki pochodzące z dotacji przez okres 5 lat od dnia dokonania ich zakupu.</w:t>
      </w:r>
    </w:p>
    <w:p w14:paraId="77380A97" w14:textId="77777777" w:rsidR="00A834DB" w:rsidRPr="00601564" w:rsidRDefault="00E109D1" w:rsidP="005D4893">
      <w:pPr>
        <w:pStyle w:val="Akapitzlist"/>
        <w:numPr>
          <w:ilvl w:val="0"/>
          <w:numId w:val="8"/>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 ważnych przyczyn Zleceniodawca może wyrazić zgodę na zbycie rzeczy przed upływem terminu, o którym mowa w ust. 1, pod warunkiem że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zobowiąże(-</w:t>
      </w:r>
      <w:proofErr w:type="spellStart"/>
      <w:r w:rsidRPr="00601564">
        <w:rPr>
          <w:rFonts w:eastAsia="Times New Roman" w:cstheme="minorHAnsi"/>
          <w:sz w:val="24"/>
          <w:szCs w:val="24"/>
        </w:rPr>
        <w:t>żą</w:t>
      </w:r>
      <w:proofErr w:type="spellEnd"/>
      <w:r w:rsidRPr="00601564">
        <w:rPr>
          <w:rFonts w:eastAsia="Times New Roman" w:cstheme="minorHAnsi"/>
          <w:sz w:val="24"/>
          <w:szCs w:val="24"/>
        </w:rPr>
        <w:t>) się przeznaczyć środki pozyskane ze zbycia rzeczy na realizację celów statutowych.</w:t>
      </w:r>
    </w:p>
    <w:p w14:paraId="3BFB380B" w14:textId="77777777" w:rsidR="00600C0A" w:rsidRPr="00601564" w:rsidRDefault="007844B8" w:rsidP="005D4893">
      <w:pPr>
        <w:pStyle w:val="Nagwek2"/>
        <w:rPr>
          <w:szCs w:val="24"/>
        </w:rPr>
      </w:pPr>
      <w:r w:rsidRPr="00601564">
        <w:rPr>
          <w:szCs w:val="24"/>
        </w:rPr>
        <w:t>§ 16</w:t>
      </w:r>
    </w:p>
    <w:p w14:paraId="2FA1DB22" w14:textId="77777777" w:rsidR="00600C0A" w:rsidRPr="00601564" w:rsidRDefault="00E109D1" w:rsidP="005D4893">
      <w:pPr>
        <w:pStyle w:val="Nagwek2"/>
        <w:rPr>
          <w:szCs w:val="24"/>
        </w:rPr>
      </w:pPr>
      <w:r w:rsidRPr="00601564">
        <w:rPr>
          <w:szCs w:val="24"/>
        </w:rPr>
        <w:t>Forma pisemna oświadczeń</w:t>
      </w:r>
    </w:p>
    <w:p w14:paraId="6F6078B9" w14:textId="77777777" w:rsidR="00600C0A" w:rsidRPr="00601564" w:rsidRDefault="00E109D1" w:rsidP="005D4893">
      <w:pPr>
        <w:pStyle w:val="Akapitzlist"/>
        <w:numPr>
          <w:ilvl w:val="0"/>
          <w:numId w:val="9"/>
        </w:numPr>
        <w:tabs>
          <w:tab w:val="left" w:pos="284"/>
        </w:tabs>
        <w:spacing w:after="0" w:line="276" w:lineRule="auto"/>
        <w:ind w:left="284" w:hanging="284"/>
        <w:jc w:val="both"/>
        <w:rPr>
          <w:rFonts w:eastAsia="Times New Roman" w:cstheme="minorHAnsi"/>
          <w:sz w:val="24"/>
          <w:szCs w:val="24"/>
          <w:shd w:val="clear" w:color="auto" w:fill="FF0000"/>
        </w:rPr>
      </w:pPr>
      <w:r w:rsidRPr="00601564">
        <w:rPr>
          <w:rFonts w:eastAsia="Times New Roman" w:cstheme="minorHAnsi"/>
          <w:sz w:val="24"/>
          <w:szCs w:val="24"/>
        </w:rPr>
        <w:t>Wszelkie zmiany, uzupełnienia i oświadczenia składane w związku z niniejszą umową wymagają formy pisemnej pod rygorem nieważności i mogą być dokonywane w zakresie niewpływającym na zmianę kryteriów wyboru oferty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w:t>
      </w:r>
    </w:p>
    <w:p w14:paraId="63043516" w14:textId="77777777" w:rsidR="00EA35D7" w:rsidRPr="00601564" w:rsidRDefault="00EA35D7" w:rsidP="005D4893">
      <w:pPr>
        <w:numPr>
          <w:ilvl w:val="0"/>
          <w:numId w:val="9"/>
        </w:numPr>
        <w:spacing w:line="276" w:lineRule="auto"/>
        <w:ind w:left="426" w:hanging="426"/>
        <w:contextualSpacing/>
        <w:jc w:val="both"/>
        <w:rPr>
          <w:rFonts w:cs="Calibri"/>
          <w:sz w:val="24"/>
          <w:szCs w:val="24"/>
        </w:rPr>
      </w:pPr>
      <w:r w:rsidRPr="00601564">
        <w:rPr>
          <w:rFonts w:cs="Calibri"/>
          <w:sz w:val="24"/>
          <w:szCs w:val="24"/>
        </w:rPr>
        <w:t>Wszelkie zmiany merytoryczne związane z realizacją umowy Zleceniobiorca(-</w:t>
      </w:r>
      <w:proofErr w:type="spellStart"/>
      <w:r w:rsidRPr="00601564">
        <w:rPr>
          <w:rFonts w:cs="Calibri"/>
          <w:sz w:val="24"/>
          <w:szCs w:val="24"/>
        </w:rPr>
        <w:t>cy</w:t>
      </w:r>
      <w:proofErr w:type="spellEnd"/>
      <w:r w:rsidRPr="00601564">
        <w:rPr>
          <w:rFonts w:cs="Calibri"/>
          <w:sz w:val="24"/>
          <w:szCs w:val="24"/>
        </w:rPr>
        <w:t xml:space="preserve">) powinien(-ni) zgłaszać pisemnie na bieżąco do </w:t>
      </w:r>
      <w:bookmarkStart w:id="0" w:name="_Hlk66982366"/>
      <w:r w:rsidRPr="00601564">
        <w:rPr>
          <w:rFonts w:cs="Calibri"/>
          <w:sz w:val="24"/>
          <w:szCs w:val="24"/>
        </w:rPr>
        <w:t xml:space="preserve">Departamentu Rodziny, Zdrowia i Spraw Społecznych </w:t>
      </w:r>
      <w:bookmarkEnd w:id="0"/>
      <w:r w:rsidRPr="00601564">
        <w:rPr>
          <w:rFonts w:cs="Calibri"/>
          <w:sz w:val="24"/>
          <w:szCs w:val="24"/>
        </w:rPr>
        <w:t>Urzędu Marszałkowskiego Województwa Małopolskiego przed końcem realizacji zadania, określonym w § 2 ust.1 umowy w celu uzyskania stosownej zgody.</w:t>
      </w:r>
    </w:p>
    <w:p w14:paraId="33756BC7" w14:textId="77777777" w:rsidR="00EA35D7" w:rsidRPr="00601564" w:rsidRDefault="00EA35D7" w:rsidP="005D4893">
      <w:pPr>
        <w:numPr>
          <w:ilvl w:val="0"/>
          <w:numId w:val="9"/>
        </w:numPr>
        <w:spacing w:after="0" w:line="276" w:lineRule="auto"/>
        <w:ind w:left="426" w:hanging="426"/>
        <w:contextualSpacing/>
        <w:jc w:val="both"/>
        <w:rPr>
          <w:rFonts w:cs="Calibri"/>
          <w:sz w:val="24"/>
          <w:szCs w:val="24"/>
        </w:rPr>
      </w:pPr>
      <w:r w:rsidRPr="00601564">
        <w:rPr>
          <w:rFonts w:cs="Calibri"/>
          <w:sz w:val="24"/>
          <w:szCs w:val="24"/>
        </w:rPr>
        <w:t>Zmiany związane z realizacją umowy, wymagające zawarcia aneksu do umowy, wskazane w Regulamin</w:t>
      </w:r>
      <w:r w:rsidR="00960953" w:rsidRPr="00601564">
        <w:rPr>
          <w:rFonts w:cs="Calibri"/>
          <w:sz w:val="24"/>
          <w:szCs w:val="24"/>
        </w:rPr>
        <w:t xml:space="preserve">ie </w:t>
      </w:r>
      <w:r w:rsidRPr="00601564">
        <w:rPr>
          <w:rFonts w:cs="Calibri"/>
          <w:sz w:val="24"/>
          <w:szCs w:val="24"/>
        </w:rPr>
        <w:t xml:space="preserve">Otwartego konkursu ofert należy zgłosić pisemnie. Pisemna prośba o zawarcie aneksu powinna zostać złożona w Departamencie Rodziny, Zdrowia i Spraw Społecznych Urzędu Marszałkowskiego Województwa Małopolskiego w trakcie </w:t>
      </w:r>
      <w:r w:rsidRPr="00601564">
        <w:rPr>
          <w:rFonts w:cs="Calibri"/>
          <w:sz w:val="24"/>
          <w:szCs w:val="24"/>
        </w:rPr>
        <w:lastRenderedPageBreak/>
        <w:t xml:space="preserve">trwania zadania, jednak nie później niż przed końcem realizacji zadania, określonym w § 2 ust. 1 umowy. </w:t>
      </w:r>
    </w:p>
    <w:p w14:paraId="3AB48284" w14:textId="77777777" w:rsidR="00FB3E9B" w:rsidRPr="00601564" w:rsidRDefault="00FB3E9B" w:rsidP="005D4893">
      <w:pPr>
        <w:pStyle w:val="Akapitzlist"/>
        <w:numPr>
          <w:ilvl w:val="0"/>
          <w:numId w:val="9"/>
        </w:numPr>
        <w:tabs>
          <w:tab w:val="left" w:pos="284"/>
        </w:tabs>
        <w:spacing w:after="0" w:line="276" w:lineRule="auto"/>
        <w:ind w:left="284" w:hanging="284"/>
        <w:jc w:val="both"/>
        <w:rPr>
          <w:rFonts w:ascii="Calibri" w:eastAsia="Times New Roman" w:hAnsi="Calibri" w:cstheme="minorHAnsi"/>
          <w:sz w:val="24"/>
          <w:szCs w:val="24"/>
          <w:shd w:val="clear" w:color="auto" w:fill="FF0000"/>
        </w:rPr>
      </w:pPr>
      <w:r w:rsidRPr="00601564">
        <w:rPr>
          <w:rFonts w:ascii="Calibri" w:eastAsia="Calibri" w:hAnsi="Calibri" w:cs="Arial"/>
          <w:snapToGrid w:val="0"/>
          <w:sz w:val="24"/>
          <w:szCs w:val="24"/>
        </w:rPr>
        <w:t>Niedopuszczalne są zmiany w zakresie realizowanego zadania, które stanowiły przedmiot oceny merytorycznej i miały wpływ na wybór oferty, z zastrzeżeniem zmian określonych w Regulamin</w:t>
      </w:r>
      <w:r w:rsidR="00960953" w:rsidRPr="00601564">
        <w:rPr>
          <w:rFonts w:ascii="Calibri" w:eastAsia="Calibri" w:hAnsi="Calibri" w:cs="Arial"/>
          <w:snapToGrid w:val="0"/>
          <w:sz w:val="24"/>
          <w:szCs w:val="24"/>
        </w:rPr>
        <w:t>ie</w:t>
      </w:r>
      <w:r w:rsidRPr="00601564">
        <w:rPr>
          <w:rFonts w:ascii="Calibri" w:eastAsia="Calibri" w:hAnsi="Calibri" w:cs="Arial"/>
          <w:snapToGrid w:val="0"/>
          <w:sz w:val="24"/>
          <w:szCs w:val="24"/>
        </w:rPr>
        <w:t xml:space="preserve"> Konkursu, w tym związanych z obostrzeniami i ograniczeniami wynikającymi z wprowadzenia stanu zagrożenia epidemicznego na terytorium Rzeczpospolitej Polskiej związanych z</w:t>
      </w:r>
      <w:r w:rsidR="00EA35D7" w:rsidRPr="00601564">
        <w:rPr>
          <w:rFonts w:ascii="Calibri" w:eastAsia="Calibri" w:hAnsi="Calibri" w:cs="Arial"/>
          <w:snapToGrid w:val="0"/>
          <w:sz w:val="24"/>
          <w:szCs w:val="24"/>
        </w:rPr>
        <w:t xml:space="preserve"> </w:t>
      </w:r>
      <w:r w:rsidRPr="00601564">
        <w:rPr>
          <w:rFonts w:ascii="Calibri" w:eastAsia="Calibri" w:hAnsi="Calibri" w:cs="Arial"/>
          <w:snapToGrid w:val="0"/>
          <w:sz w:val="24"/>
          <w:szCs w:val="24"/>
        </w:rPr>
        <w:t>rozprzestrzenianiem się wirusa COVID-19.</w:t>
      </w:r>
    </w:p>
    <w:p w14:paraId="39FFD7E6" w14:textId="77777777" w:rsidR="00C407FD" w:rsidRPr="00601564" w:rsidRDefault="00E109D1" w:rsidP="00AC5BF9">
      <w:pPr>
        <w:pStyle w:val="Akapitzlist"/>
        <w:numPr>
          <w:ilvl w:val="0"/>
          <w:numId w:val="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Wszelkie wątpliwości związane z realizacją niniejszej umowy będą wyjaśniane w formie pisemnej lub za pomocą środków komunikacji elektronicznej.</w:t>
      </w:r>
    </w:p>
    <w:p w14:paraId="270A5325" w14:textId="77777777" w:rsidR="00600C0A" w:rsidRPr="00601564" w:rsidRDefault="007844B8" w:rsidP="005D4893">
      <w:pPr>
        <w:pStyle w:val="Nagwek2"/>
        <w:rPr>
          <w:szCs w:val="24"/>
        </w:rPr>
      </w:pPr>
      <w:r w:rsidRPr="00601564">
        <w:rPr>
          <w:szCs w:val="24"/>
        </w:rPr>
        <w:t>§ 17</w:t>
      </w:r>
    </w:p>
    <w:p w14:paraId="52247BF2" w14:textId="77777777" w:rsidR="00600C0A" w:rsidRPr="00601564" w:rsidRDefault="00E109D1" w:rsidP="005D4893">
      <w:pPr>
        <w:pStyle w:val="Nagwek2"/>
        <w:rPr>
          <w:szCs w:val="24"/>
        </w:rPr>
      </w:pPr>
      <w:r w:rsidRPr="00601564">
        <w:rPr>
          <w:szCs w:val="24"/>
        </w:rPr>
        <w:t>Odpowiedzialność wobec osób trzecich</w:t>
      </w:r>
    </w:p>
    <w:p w14:paraId="5CB3D405" w14:textId="77777777" w:rsidR="00600C0A"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ponosi(-</w:t>
      </w:r>
      <w:proofErr w:type="spellStart"/>
      <w:r w:rsidRPr="00601564">
        <w:rPr>
          <w:rFonts w:eastAsia="Times New Roman" w:cstheme="minorHAnsi"/>
          <w:sz w:val="24"/>
          <w:szCs w:val="24"/>
        </w:rPr>
        <w:t>szą</w:t>
      </w:r>
      <w:proofErr w:type="spellEnd"/>
      <w:r w:rsidRPr="00601564">
        <w:rPr>
          <w:rFonts w:eastAsia="Times New Roman" w:cstheme="minorHAnsi"/>
          <w:sz w:val="24"/>
          <w:szCs w:val="24"/>
        </w:rPr>
        <w:t xml:space="preserve">) wyłączną odpowiedzialność wobec osób trzecich za szkody powstałe w związku z realizacją zadania publicznego. </w:t>
      </w:r>
    </w:p>
    <w:p w14:paraId="79D9AD3D" w14:textId="77777777" w:rsidR="00600C0A"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każdym przypadku, gdy odpowiedzialnym za szkody spowodowane w wyniku realizacji niniejszego zadania zostanie uznany Zleceniodawca,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zobowiązuje(-ją) się do pokrycia wszelkich kosztów poniesionych z tego tytułu przez Zleceniodawcę, </w:t>
      </w:r>
      <w:r w:rsidR="0005563E" w:rsidRPr="00601564">
        <w:rPr>
          <w:rFonts w:eastAsia="Times New Roman" w:cstheme="minorHAnsi"/>
          <w:sz w:val="24"/>
          <w:szCs w:val="24"/>
        </w:rPr>
        <w:br/>
      </w:r>
      <w:r w:rsidRPr="00601564">
        <w:rPr>
          <w:rFonts w:eastAsia="Times New Roman" w:cstheme="minorHAnsi"/>
          <w:sz w:val="24"/>
          <w:szCs w:val="24"/>
        </w:rPr>
        <w:t>w tym kosztów prawomocnie zasądzonych odszkodowań, środków wypłaconych tytułem zadośćuczynienia i kosztów sądowych.</w:t>
      </w:r>
    </w:p>
    <w:p w14:paraId="2ED7ECCE" w14:textId="77777777" w:rsidR="00600C0A"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zakresie związanym z realizacją zadania publicznego, w tym z gromadzeniem, przetwarzaniem i przekazywaniem danych osobowych, a także wprowadzaniem ich do systemów informatycznych, Zleceniobiorca</w:t>
      </w:r>
      <w:r w:rsidR="003839F7" w:rsidRPr="00601564">
        <w:rPr>
          <w:rFonts w:eastAsia="Times New Roman" w:cstheme="minorHAnsi"/>
          <w:sz w:val="24"/>
          <w:szCs w:val="24"/>
        </w:rPr>
        <w:t>(-</w:t>
      </w:r>
      <w:proofErr w:type="spellStart"/>
      <w:r w:rsidR="003839F7" w:rsidRPr="00601564">
        <w:rPr>
          <w:rFonts w:eastAsia="Times New Roman" w:cstheme="minorHAnsi"/>
          <w:sz w:val="24"/>
          <w:szCs w:val="24"/>
        </w:rPr>
        <w:t>cy</w:t>
      </w:r>
      <w:proofErr w:type="spellEnd"/>
      <w:r w:rsidR="003839F7" w:rsidRPr="00601564">
        <w:rPr>
          <w:rFonts w:eastAsia="Times New Roman" w:cstheme="minorHAnsi"/>
          <w:sz w:val="24"/>
          <w:szCs w:val="24"/>
        </w:rPr>
        <w:t>)</w:t>
      </w:r>
      <w:r w:rsidRPr="00601564">
        <w:rPr>
          <w:rFonts w:eastAsia="Times New Roman" w:cstheme="minorHAnsi"/>
          <w:sz w:val="24"/>
          <w:szCs w:val="24"/>
        </w:rPr>
        <w:t xml:space="preserve"> odbiera</w:t>
      </w:r>
      <w:r w:rsidR="003839F7" w:rsidRPr="00601564">
        <w:rPr>
          <w:rFonts w:eastAsia="Times New Roman" w:cstheme="minorHAnsi"/>
          <w:sz w:val="24"/>
          <w:szCs w:val="24"/>
        </w:rPr>
        <w:t>(-ją)</w:t>
      </w:r>
      <w:r w:rsidRPr="00601564">
        <w:rPr>
          <w:rFonts w:eastAsia="Times New Roman" w:cstheme="minorHAnsi"/>
          <w:sz w:val="24"/>
          <w:szCs w:val="24"/>
        </w:rPr>
        <w:t xml:space="preserve"> stosowne oświadczenia </w:t>
      </w:r>
      <w:r w:rsidR="003839F7" w:rsidRPr="00601564">
        <w:rPr>
          <w:rFonts w:eastAsia="Times New Roman" w:cstheme="minorHAnsi"/>
          <w:sz w:val="24"/>
          <w:szCs w:val="24"/>
        </w:rPr>
        <w:br/>
      </w:r>
      <w:r w:rsidRPr="00601564">
        <w:rPr>
          <w:rFonts w:eastAsia="Times New Roman" w:cstheme="minorHAnsi"/>
          <w:sz w:val="24"/>
          <w:szCs w:val="24"/>
        </w:rPr>
        <w:t>o zgodzie na gromadzenie, przetwarzanie i przekazywanie danych osobowych, od osób, których dotyczą te dane, które to osoby zostały zaangażowane w realizację zadani</w:t>
      </w:r>
      <w:r w:rsidR="004E23E8" w:rsidRPr="00601564">
        <w:rPr>
          <w:rFonts w:eastAsia="Times New Roman" w:cstheme="minorHAnsi"/>
          <w:sz w:val="24"/>
          <w:szCs w:val="24"/>
        </w:rPr>
        <w:t xml:space="preserve">a </w:t>
      </w:r>
      <w:r w:rsidRPr="00601564">
        <w:rPr>
          <w:rFonts w:eastAsia="Times New Roman" w:cstheme="minorHAnsi"/>
          <w:sz w:val="24"/>
          <w:szCs w:val="24"/>
        </w:rPr>
        <w:t xml:space="preserve">lub uczestniczą w zadaniu zgodnie z zakresem rzeczowym zadania opisanym w ofercie, </w:t>
      </w:r>
      <w:r w:rsidR="003839F7" w:rsidRPr="00601564">
        <w:rPr>
          <w:rFonts w:eastAsia="Times New Roman" w:cstheme="minorHAnsi"/>
          <w:sz w:val="24"/>
          <w:szCs w:val="24"/>
        </w:rPr>
        <w:br/>
      </w:r>
      <w:r w:rsidRPr="00601564">
        <w:rPr>
          <w:rFonts w:eastAsia="Times New Roman" w:cstheme="minorHAnsi"/>
          <w:sz w:val="24"/>
          <w:szCs w:val="24"/>
        </w:rPr>
        <w:t xml:space="preserve">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hyperlink r:id="rId12">
        <w:r w:rsidRPr="00601564">
          <w:rPr>
            <w:rFonts w:eastAsia="Times New Roman" w:cstheme="minorHAnsi"/>
            <w:sz w:val="24"/>
            <w:szCs w:val="24"/>
          </w:rPr>
          <w:t>str. 1</w:t>
        </w:r>
      </w:hyperlink>
      <w:r w:rsidR="00624953" w:rsidRPr="00601564">
        <w:rPr>
          <w:rFonts w:eastAsia="Times New Roman" w:cstheme="minorHAnsi"/>
          <w:sz w:val="24"/>
          <w:szCs w:val="24"/>
        </w:rPr>
        <w:t>), zwanego dalej RODO.</w:t>
      </w:r>
    </w:p>
    <w:p w14:paraId="2CA46730" w14:textId="77777777" w:rsidR="002D7663"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r w:rsidR="003839F7" w:rsidRPr="00601564">
        <w:rPr>
          <w:rFonts w:eastAsia="Times New Roman" w:cstheme="minorHAnsi"/>
          <w:sz w:val="24"/>
          <w:szCs w:val="24"/>
        </w:rPr>
        <w:t>(-</w:t>
      </w:r>
      <w:proofErr w:type="spellStart"/>
      <w:r w:rsidR="003839F7" w:rsidRPr="00601564">
        <w:rPr>
          <w:rFonts w:eastAsia="Times New Roman" w:cstheme="minorHAnsi"/>
          <w:sz w:val="24"/>
          <w:szCs w:val="24"/>
        </w:rPr>
        <w:t>cy</w:t>
      </w:r>
      <w:proofErr w:type="spellEnd"/>
      <w:r w:rsidR="003839F7" w:rsidRPr="00601564">
        <w:rPr>
          <w:rFonts w:eastAsia="Times New Roman" w:cstheme="minorHAnsi"/>
          <w:sz w:val="24"/>
          <w:szCs w:val="24"/>
        </w:rPr>
        <w:t>)</w:t>
      </w:r>
      <w:r w:rsidRPr="00601564">
        <w:rPr>
          <w:rFonts w:eastAsia="Times New Roman" w:cstheme="minorHAnsi"/>
          <w:sz w:val="24"/>
          <w:szCs w:val="24"/>
        </w:rPr>
        <w:t xml:space="preserve"> oświadcza</w:t>
      </w:r>
      <w:r w:rsidR="003839F7" w:rsidRPr="00601564">
        <w:rPr>
          <w:rFonts w:eastAsia="Times New Roman" w:cstheme="minorHAnsi"/>
          <w:sz w:val="24"/>
          <w:szCs w:val="24"/>
        </w:rPr>
        <w:t>(-ją)</w:t>
      </w:r>
      <w:r w:rsidRPr="00601564">
        <w:rPr>
          <w:rFonts w:eastAsia="Times New Roman" w:cstheme="minorHAnsi"/>
          <w:sz w:val="24"/>
          <w:szCs w:val="24"/>
        </w:rPr>
        <w:t>, że spełni</w:t>
      </w:r>
      <w:r w:rsidR="003839F7" w:rsidRPr="00601564">
        <w:rPr>
          <w:rFonts w:eastAsia="Times New Roman" w:cstheme="minorHAnsi"/>
          <w:sz w:val="24"/>
          <w:szCs w:val="24"/>
        </w:rPr>
        <w:t xml:space="preserve">(-nią) </w:t>
      </w:r>
      <w:r w:rsidRPr="00601564">
        <w:rPr>
          <w:rFonts w:eastAsia="Times New Roman" w:cstheme="minorHAnsi"/>
          <w:sz w:val="24"/>
          <w:szCs w:val="24"/>
        </w:rPr>
        <w:t xml:space="preserve">w imieniu Zleceniodawcy obowiązek informacyjny zgodnie z wymogami art. 14 </w:t>
      </w:r>
      <w:r w:rsidR="00667C2A" w:rsidRPr="00601564">
        <w:rPr>
          <w:rFonts w:eastAsia="Times New Roman" w:cstheme="minorHAnsi"/>
          <w:sz w:val="24"/>
          <w:szCs w:val="24"/>
        </w:rPr>
        <w:t xml:space="preserve">RODO, </w:t>
      </w:r>
      <w:r w:rsidRPr="00601564">
        <w:rPr>
          <w:rFonts w:eastAsia="Times New Roman" w:cstheme="minorHAnsi"/>
          <w:sz w:val="24"/>
          <w:szCs w:val="24"/>
        </w:rPr>
        <w:t>w stosunku do osób, których dane są zawarte w ofercie, to znaczy osób</w:t>
      </w:r>
      <w:r w:rsidR="00667C2A" w:rsidRPr="00601564">
        <w:rPr>
          <w:rFonts w:eastAsia="Times New Roman" w:cstheme="minorHAnsi"/>
          <w:sz w:val="24"/>
          <w:szCs w:val="24"/>
        </w:rPr>
        <w:t>,</w:t>
      </w:r>
      <w:r w:rsidR="003839F7" w:rsidRPr="00601564">
        <w:rPr>
          <w:rFonts w:eastAsia="Times New Roman" w:cstheme="minorHAnsi"/>
          <w:sz w:val="24"/>
          <w:szCs w:val="24"/>
        </w:rPr>
        <w:t xml:space="preserve"> które zostały w o</w:t>
      </w:r>
      <w:r w:rsidRPr="00601564">
        <w:rPr>
          <w:rFonts w:eastAsia="Times New Roman" w:cstheme="minorHAnsi"/>
          <w:sz w:val="24"/>
          <w:szCs w:val="24"/>
        </w:rPr>
        <w:t>fercie upoważn</w:t>
      </w:r>
      <w:r w:rsidR="003839F7" w:rsidRPr="00601564">
        <w:rPr>
          <w:rFonts w:eastAsia="Times New Roman" w:cstheme="minorHAnsi"/>
          <w:sz w:val="24"/>
          <w:szCs w:val="24"/>
        </w:rPr>
        <w:t>ione przez O</w:t>
      </w:r>
      <w:r w:rsidRPr="00601564">
        <w:rPr>
          <w:rFonts w:eastAsia="Times New Roman" w:cstheme="minorHAnsi"/>
          <w:sz w:val="24"/>
          <w:szCs w:val="24"/>
        </w:rPr>
        <w:t>ferenta do kontaktu ze Zleceniodawcą</w:t>
      </w:r>
      <w:r w:rsidR="003839F7" w:rsidRPr="00601564">
        <w:rPr>
          <w:rFonts w:eastAsia="Times New Roman" w:cstheme="minorHAnsi"/>
          <w:sz w:val="24"/>
          <w:szCs w:val="24"/>
        </w:rPr>
        <w:t>,</w:t>
      </w:r>
      <w:r w:rsidRPr="00601564">
        <w:rPr>
          <w:rFonts w:eastAsia="Times New Roman" w:cstheme="minorHAnsi"/>
          <w:sz w:val="24"/>
          <w:szCs w:val="24"/>
        </w:rPr>
        <w:t xml:space="preserve"> jak również osób</w:t>
      </w:r>
      <w:r w:rsidR="00667C2A" w:rsidRPr="00601564">
        <w:rPr>
          <w:rFonts w:eastAsia="Times New Roman" w:cstheme="minorHAnsi"/>
          <w:sz w:val="24"/>
          <w:szCs w:val="24"/>
        </w:rPr>
        <w:t>,</w:t>
      </w:r>
      <w:r w:rsidRPr="00601564">
        <w:rPr>
          <w:rFonts w:eastAsia="Times New Roman" w:cstheme="minorHAnsi"/>
          <w:sz w:val="24"/>
          <w:szCs w:val="24"/>
        </w:rPr>
        <w:t xml:space="preserve"> które zostały zaangażowane w realizację zadania lub uczestniczą w zadaniu zgodnie z zakresem rzeczowym zadania opisanego </w:t>
      </w:r>
      <w:r w:rsidR="00A834DB" w:rsidRPr="00601564">
        <w:rPr>
          <w:rFonts w:eastAsia="Times New Roman" w:cstheme="minorHAnsi"/>
          <w:sz w:val="24"/>
          <w:szCs w:val="24"/>
        </w:rPr>
        <w:t>w ofercie.</w:t>
      </w:r>
      <w:r w:rsidR="002D4861" w:rsidRPr="00601564">
        <w:rPr>
          <w:rFonts w:eastAsia="Times New Roman" w:cstheme="minorHAnsi"/>
          <w:sz w:val="24"/>
          <w:szCs w:val="24"/>
        </w:rPr>
        <w:t xml:space="preserve"> Wzór klauzuli informacyjnej znajduje się w Regulamin</w:t>
      </w:r>
      <w:r w:rsidR="004E23E8" w:rsidRPr="00601564">
        <w:rPr>
          <w:rFonts w:eastAsia="Times New Roman" w:cstheme="minorHAnsi"/>
          <w:sz w:val="24"/>
          <w:szCs w:val="24"/>
        </w:rPr>
        <w:t>ie</w:t>
      </w:r>
      <w:r w:rsidR="002D4861" w:rsidRPr="00601564">
        <w:rPr>
          <w:rFonts w:eastAsia="Times New Roman" w:cstheme="minorHAnsi"/>
          <w:sz w:val="24"/>
          <w:szCs w:val="24"/>
        </w:rPr>
        <w:t xml:space="preserve"> Konkursu.</w:t>
      </w:r>
    </w:p>
    <w:p w14:paraId="3A1779CD" w14:textId="77777777" w:rsidR="002D7663" w:rsidRPr="00601564" w:rsidRDefault="004E23E8" w:rsidP="00AC5BF9">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sz w:val="24"/>
          <w:szCs w:val="24"/>
        </w:rPr>
        <w:t>Zleceniobiorca(-</w:t>
      </w:r>
      <w:proofErr w:type="spellStart"/>
      <w:r w:rsidRPr="00601564">
        <w:rPr>
          <w:sz w:val="24"/>
          <w:szCs w:val="24"/>
        </w:rPr>
        <w:t>cy</w:t>
      </w:r>
      <w:proofErr w:type="spellEnd"/>
      <w:r w:rsidRPr="00601564">
        <w:rPr>
          <w:sz w:val="24"/>
          <w:szCs w:val="24"/>
        </w:rPr>
        <w:t>) potwierdzi(-</w:t>
      </w:r>
      <w:proofErr w:type="spellStart"/>
      <w:r w:rsidRPr="00601564">
        <w:rPr>
          <w:sz w:val="24"/>
          <w:szCs w:val="24"/>
        </w:rPr>
        <w:t>dzą</w:t>
      </w:r>
      <w:proofErr w:type="spellEnd"/>
      <w:r w:rsidRPr="00601564">
        <w:rPr>
          <w:sz w:val="24"/>
          <w:szCs w:val="24"/>
        </w:rPr>
        <w:t>) fakt zebrania stosownych oświadczeń o zgodzie, o których mowa w ust. 3 oraz spełnienia w imieniu Zleceniodawcy obowiązku informacyjnego, o którym mowa w ust. 4, poprzez złożenie stosownego oświadczenia w Sprawozdaniu z realizacji zadania, o następującej treści: „Zleceniobiorca(-</w:t>
      </w:r>
      <w:proofErr w:type="spellStart"/>
      <w:r w:rsidRPr="00601564">
        <w:rPr>
          <w:sz w:val="24"/>
          <w:szCs w:val="24"/>
        </w:rPr>
        <w:t>cy</w:t>
      </w:r>
      <w:proofErr w:type="spellEnd"/>
      <w:r w:rsidRPr="00601564">
        <w:rPr>
          <w:sz w:val="24"/>
          <w:szCs w:val="24"/>
        </w:rPr>
        <w:t xml:space="preserve">) oświadcza(-ją), iż w zakresie związanym z realizacją zadania publicznego, w tym z gromadzeniem, przetwarzaniem i przekazywaniem danych osobowych, a także </w:t>
      </w:r>
      <w:r w:rsidRPr="00601564">
        <w:rPr>
          <w:sz w:val="24"/>
          <w:szCs w:val="24"/>
        </w:rPr>
        <w:lastRenderedPageBreak/>
        <w:t>wprowadzaniem ich do systemów informatycznych, osoby, których dane te dotyczą, złożyły stosowne oświadczenia, w tym dotyczące wyrażenia zgody, w razie takiej konieczności, na gromadzenie, przetwarzanie i przekazywanie danych osobowych oraz Zleceniobiorca(-</w:t>
      </w:r>
      <w:proofErr w:type="spellStart"/>
      <w:r w:rsidRPr="00601564">
        <w:rPr>
          <w:sz w:val="24"/>
          <w:szCs w:val="24"/>
        </w:rPr>
        <w:t>cy</w:t>
      </w:r>
      <w:proofErr w:type="spellEnd"/>
      <w:r w:rsidRPr="00601564">
        <w:rPr>
          <w:sz w:val="24"/>
          <w:szCs w:val="24"/>
        </w:rPr>
        <w:t>) przekazał(-li) w imieniu Zleceniodawcy klauzulę informacyjną, o której mowa w art. 14 RODO”.</w:t>
      </w:r>
    </w:p>
    <w:p w14:paraId="43C65E3A" w14:textId="77777777" w:rsidR="00F72733" w:rsidRDefault="00F72733" w:rsidP="005D4893">
      <w:pPr>
        <w:pStyle w:val="Nagwek2"/>
        <w:rPr>
          <w:szCs w:val="24"/>
        </w:rPr>
      </w:pPr>
    </w:p>
    <w:p w14:paraId="6DB94DF0" w14:textId="77777777" w:rsidR="00F72733" w:rsidRDefault="00F72733" w:rsidP="005D4893">
      <w:pPr>
        <w:pStyle w:val="Nagwek2"/>
        <w:rPr>
          <w:szCs w:val="24"/>
        </w:rPr>
      </w:pPr>
    </w:p>
    <w:p w14:paraId="31A86D63" w14:textId="2C199D6E" w:rsidR="00600C0A" w:rsidRPr="00601564" w:rsidRDefault="007844B8" w:rsidP="005D4893">
      <w:pPr>
        <w:pStyle w:val="Nagwek2"/>
        <w:rPr>
          <w:szCs w:val="24"/>
        </w:rPr>
      </w:pPr>
      <w:r w:rsidRPr="00601564">
        <w:rPr>
          <w:szCs w:val="24"/>
        </w:rPr>
        <w:t>§ 18</w:t>
      </w:r>
    </w:p>
    <w:p w14:paraId="2579467C" w14:textId="77777777" w:rsidR="00600C0A" w:rsidRPr="00601564" w:rsidRDefault="00E109D1" w:rsidP="005D4893">
      <w:pPr>
        <w:pStyle w:val="Nagwek2"/>
        <w:rPr>
          <w:szCs w:val="24"/>
        </w:rPr>
      </w:pPr>
      <w:r w:rsidRPr="00601564">
        <w:rPr>
          <w:szCs w:val="24"/>
        </w:rPr>
        <w:t>Postanowienia końcowe</w:t>
      </w:r>
    </w:p>
    <w:p w14:paraId="3891BC85" w14:textId="5F67FF68" w:rsidR="00B24311" w:rsidRPr="00601564" w:rsidRDefault="00B24311" w:rsidP="005D4893">
      <w:pPr>
        <w:pStyle w:val="Akapitzlist"/>
        <w:numPr>
          <w:ilvl w:val="0"/>
          <w:numId w:val="10"/>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 odniesieniu do niniejszej umowy mają zastosowanie przepisy prawa powszechnie obowiązującego, w szczególności przepisy ustawy, ustawy z dnia 27 sierpnia 2009 r. o finansach publicznych, ustawy z dnia 29 września 1994 r. </w:t>
      </w:r>
      <w:r w:rsidRPr="00271FED">
        <w:rPr>
          <w:rFonts w:eastAsia="Times New Roman" w:cstheme="minorHAnsi"/>
          <w:sz w:val="24"/>
          <w:szCs w:val="24"/>
        </w:rPr>
        <w:t xml:space="preserve">o rachunkowości, </w:t>
      </w:r>
      <w:r w:rsidRPr="00271FED">
        <w:rPr>
          <w:rFonts w:eastAsia="Times New Roman" w:cstheme="minorHAnsi"/>
          <w:sz w:val="24"/>
          <w:szCs w:val="24"/>
          <w:highlight w:val="yellow"/>
        </w:rPr>
        <w:t xml:space="preserve">ustawy z dnia </w:t>
      </w:r>
      <w:r w:rsidR="00F72733">
        <w:rPr>
          <w:rFonts w:eastAsia="Times New Roman" w:cstheme="minorHAnsi"/>
          <w:sz w:val="24"/>
          <w:szCs w:val="24"/>
          <w:highlight w:val="yellow"/>
        </w:rPr>
        <w:t>11</w:t>
      </w:r>
      <w:r w:rsidRPr="00271FED">
        <w:rPr>
          <w:rFonts w:eastAsia="Times New Roman" w:cstheme="minorHAnsi"/>
          <w:sz w:val="24"/>
          <w:szCs w:val="24"/>
          <w:highlight w:val="yellow"/>
        </w:rPr>
        <w:t xml:space="preserve"> </w:t>
      </w:r>
      <w:r w:rsidR="00F72733">
        <w:rPr>
          <w:rFonts w:eastAsia="Times New Roman" w:cstheme="minorHAnsi"/>
          <w:sz w:val="24"/>
          <w:szCs w:val="24"/>
          <w:highlight w:val="yellow"/>
        </w:rPr>
        <w:t>wrześ</w:t>
      </w:r>
      <w:r w:rsidRPr="00271FED">
        <w:rPr>
          <w:rFonts w:eastAsia="Times New Roman" w:cstheme="minorHAnsi"/>
          <w:sz w:val="24"/>
          <w:szCs w:val="24"/>
          <w:highlight w:val="yellow"/>
        </w:rPr>
        <w:t>nia 20</w:t>
      </w:r>
      <w:r w:rsidR="00FD25E0">
        <w:rPr>
          <w:rFonts w:eastAsia="Times New Roman" w:cstheme="minorHAnsi"/>
          <w:sz w:val="24"/>
          <w:szCs w:val="24"/>
          <w:highlight w:val="yellow"/>
        </w:rPr>
        <w:t>19</w:t>
      </w:r>
      <w:r w:rsidRPr="00271FED">
        <w:rPr>
          <w:rFonts w:eastAsia="Times New Roman" w:cstheme="minorHAnsi"/>
          <w:sz w:val="24"/>
          <w:szCs w:val="24"/>
          <w:highlight w:val="yellow"/>
        </w:rPr>
        <w:t xml:space="preserve"> r.– Prawo zamówień publicznych</w:t>
      </w:r>
      <w:r w:rsidRPr="00601564">
        <w:rPr>
          <w:rFonts w:eastAsia="Times New Roman" w:cstheme="minorHAnsi"/>
          <w:sz w:val="24"/>
          <w:szCs w:val="24"/>
        </w:rPr>
        <w:t xml:space="preserve"> (Dz. U. z 2019 r. poz. </w:t>
      </w:r>
      <w:r w:rsidR="00E5703D" w:rsidRPr="00D00593">
        <w:rPr>
          <w:rFonts w:eastAsia="Times New Roman" w:cstheme="minorHAnsi"/>
          <w:color w:val="000000" w:themeColor="text1"/>
          <w:sz w:val="24"/>
          <w:szCs w:val="24"/>
        </w:rPr>
        <w:t>1919 z późn. zm.</w:t>
      </w:r>
      <w:r w:rsidRPr="00D00593">
        <w:rPr>
          <w:rFonts w:eastAsia="Times New Roman" w:cstheme="minorHAnsi"/>
          <w:color w:val="000000" w:themeColor="text1"/>
          <w:sz w:val="24"/>
          <w:szCs w:val="24"/>
        </w:rPr>
        <w:t>)</w:t>
      </w:r>
      <w:r w:rsidRPr="00D00593">
        <w:rPr>
          <w:rFonts w:eastAsia="Times New Roman" w:cstheme="minorHAnsi"/>
          <w:sz w:val="24"/>
          <w:szCs w:val="24"/>
        </w:rPr>
        <w:t xml:space="preserve"> </w:t>
      </w:r>
      <w:r w:rsidRPr="00601564">
        <w:rPr>
          <w:rFonts w:eastAsia="Times New Roman" w:cstheme="minorHAnsi"/>
          <w:sz w:val="24"/>
          <w:szCs w:val="24"/>
        </w:rPr>
        <w:t xml:space="preserve">oraz ustawy z dnia 17 grudnia 2004 r. o odpowiedzialności za naruszenie dyscypliny finansów publicznych (Dz. U. z  </w:t>
      </w:r>
      <w:r w:rsidR="00E5703D" w:rsidRPr="00D00593">
        <w:rPr>
          <w:rFonts w:eastAsia="Times New Roman" w:cstheme="minorHAnsi"/>
          <w:color w:val="000000" w:themeColor="text1"/>
          <w:sz w:val="24"/>
          <w:szCs w:val="24"/>
        </w:rPr>
        <w:t xml:space="preserve">2021 </w:t>
      </w:r>
      <w:r w:rsidRPr="00D00593">
        <w:rPr>
          <w:rFonts w:eastAsia="Times New Roman" w:cstheme="minorHAnsi"/>
          <w:color w:val="000000" w:themeColor="text1"/>
          <w:sz w:val="24"/>
          <w:szCs w:val="24"/>
        </w:rPr>
        <w:t xml:space="preserve">r. poz. </w:t>
      </w:r>
      <w:r w:rsidR="00D00593" w:rsidRPr="00D00593">
        <w:rPr>
          <w:rFonts w:eastAsia="Times New Roman" w:cstheme="minorHAnsi"/>
          <w:color w:val="000000" w:themeColor="text1"/>
          <w:sz w:val="24"/>
          <w:szCs w:val="24"/>
        </w:rPr>
        <w:t>289</w:t>
      </w:r>
      <w:r w:rsidRPr="00D00593">
        <w:rPr>
          <w:rFonts w:eastAsia="Times New Roman" w:cstheme="minorHAnsi"/>
          <w:color w:val="000000" w:themeColor="text1"/>
          <w:sz w:val="24"/>
          <w:szCs w:val="24"/>
        </w:rPr>
        <w:t>).</w:t>
      </w:r>
    </w:p>
    <w:p w14:paraId="49F9FA01" w14:textId="77777777" w:rsidR="00EF7CC9" w:rsidRPr="00601564" w:rsidRDefault="00B24311" w:rsidP="005D4893">
      <w:pPr>
        <w:pStyle w:val="Akapitzlist"/>
        <w:numPr>
          <w:ilvl w:val="0"/>
          <w:numId w:val="10"/>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zakresie nieuregulowanym umową stosuje się odpowiednio przepisy ustawy z dnia 23 kwietnia 1964 r. – Kodeks cywilny.</w:t>
      </w:r>
    </w:p>
    <w:p w14:paraId="15F8E157" w14:textId="77777777" w:rsidR="00C24C93" w:rsidRPr="00601564" w:rsidRDefault="00C24C93" w:rsidP="005D4893">
      <w:pPr>
        <w:pStyle w:val="Akapitzlist"/>
        <w:numPr>
          <w:ilvl w:val="0"/>
          <w:numId w:val="10"/>
        </w:numPr>
        <w:tabs>
          <w:tab w:val="left" w:pos="284"/>
          <w:tab w:val="left" w:pos="426"/>
        </w:tabs>
        <w:spacing w:after="0" w:line="276" w:lineRule="auto"/>
        <w:ind w:left="284" w:hanging="284"/>
        <w:jc w:val="both"/>
        <w:rPr>
          <w:rStyle w:val="Uwydatnienie"/>
          <w:rFonts w:eastAsia="Times New Roman" w:cstheme="minorHAnsi"/>
          <w:i w:val="0"/>
          <w:iCs w:val="0"/>
          <w:sz w:val="24"/>
          <w:szCs w:val="24"/>
        </w:rPr>
      </w:pPr>
      <w:r w:rsidRPr="00601564">
        <w:rPr>
          <w:rStyle w:val="Uwydatnienie"/>
          <w:rFonts w:ascii="Calibri" w:hAnsi="Calibri" w:cs="Calibri"/>
          <w:i w:val="0"/>
          <w:sz w:val="24"/>
          <w:szCs w:val="24"/>
        </w:rPr>
        <w:t>Realizując zadanie publiczne objęte niniejszą umową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Minimalne wymagania służące zapewnieniu dostępności osobom ze szczególnymi potrzebami obejmują:</w:t>
      </w:r>
    </w:p>
    <w:p w14:paraId="07E98C71" w14:textId="77777777" w:rsidR="00C24C93" w:rsidRPr="00601564" w:rsidRDefault="00C24C93" w:rsidP="005D4893">
      <w:pPr>
        <w:pStyle w:val="Akapitzlist"/>
        <w:numPr>
          <w:ilvl w:val="1"/>
          <w:numId w:val="35"/>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w zakresie dostępności architektonicznej:</w:t>
      </w:r>
    </w:p>
    <w:p w14:paraId="25BD899E"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wolnych od barier poziomych i pionowych przestrzeni komunikacyjnych budynków,</w:t>
      </w:r>
    </w:p>
    <w:p w14:paraId="73553F92"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instalację urządzeń lub zastosowanie środków technicznych i rozwiązań architektonicznych w budynku, które umożliwiają dostęp do wszystkich pomieszczeń, z wyłączeniem pomieszczeń technicznych,</w:t>
      </w:r>
    </w:p>
    <w:p w14:paraId="2874C7B1"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informacji na temat rozkładu pomieszczeń w budynku, co najmniej w sposób wizualny i dotykowy lub głosowy,</w:t>
      </w:r>
    </w:p>
    <w:p w14:paraId="231D8A53"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 xml:space="preserve">zapewnienie wstępu do budynku osobie korzystającej z psa asystującego, o którym mowa w art. 2 pkt 11 ustawy z dnia 27 sierpnia 1997 r. o rehabilitacji zawodowej i społecznej oraz zatrudnianiu osób niepełnosprawnych (Dz. U. z </w:t>
      </w:r>
      <w:r w:rsidR="00C7081E" w:rsidRPr="00D00593">
        <w:rPr>
          <w:rStyle w:val="Uwydatnienie"/>
          <w:rFonts w:eastAsia="Times New Roman" w:cstheme="minorHAnsi"/>
          <w:i w:val="0"/>
          <w:iCs w:val="0"/>
          <w:color w:val="000000" w:themeColor="text1"/>
          <w:sz w:val="24"/>
          <w:szCs w:val="24"/>
        </w:rPr>
        <w:t xml:space="preserve">2021 r. poz. 573 </w:t>
      </w:r>
      <w:r w:rsidRPr="00D00593">
        <w:rPr>
          <w:rStyle w:val="Uwydatnienie"/>
          <w:rFonts w:eastAsia="Times New Roman" w:cstheme="minorHAnsi"/>
          <w:i w:val="0"/>
          <w:iCs w:val="0"/>
          <w:color w:val="000000" w:themeColor="text1"/>
          <w:sz w:val="24"/>
          <w:szCs w:val="24"/>
        </w:rPr>
        <w:t>),</w:t>
      </w:r>
    </w:p>
    <w:p w14:paraId="3F504E65"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osobom ze szczególnymi potrzebami możliwości ewakuacji lub ich uratowania w inny sposób;</w:t>
      </w:r>
    </w:p>
    <w:p w14:paraId="06DC5408" w14:textId="77777777" w:rsidR="00C24C93" w:rsidRPr="00601564" w:rsidRDefault="00C24C93" w:rsidP="005D4893">
      <w:pPr>
        <w:pStyle w:val="Akapitzlist"/>
        <w:numPr>
          <w:ilvl w:val="1"/>
          <w:numId w:val="35"/>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w zakresie dostępności cyfrowej - wymagania określone w ustawie z dnia 4 kwietnia 2019 r. o dostępności cyfrowej stron internetowych i aplikacji mobilnych podmiotów publicznych;</w:t>
      </w:r>
    </w:p>
    <w:p w14:paraId="4D907A7E" w14:textId="77777777" w:rsidR="00C24C93" w:rsidRPr="00601564" w:rsidRDefault="00C24C93" w:rsidP="005D4893">
      <w:pPr>
        <w:pStyle w:val="Akapitzlist"/>
        <w:numPr>
          <w:ilvl w:val="1"/>
          <w:numId w:val="35"/>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w zakresie dostępności informacyjno-komunikacyjnej:</w:t>
      </w:r>
    </w:p>
    <w:p w14:paraId="3AB80778"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lastRenderedPageBreak/>
        <w:t>obsługę z wykorzystaniem środków wspierających komunikowanie się, o których mowa w art. 3 pkt 5 ustawy z dnia 19 sierpnia 2011 r. o języku migowym i innych środkach komunikowania się (Dz. U. z 2017 r. poz. 1824), lub przez wykorzystanie zdalnego dostępu online do usługi tłumacza przez strony internetowe i aplikacje,</w:t>
      </w:r>
    </w:p>
    <w:p w14:paraId="41035C50"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instalację urządzeń lub innych środków technicznych do obsługi osób słabosłyszących, w szczególności pętli indukcyjnych, systemów FM lub urządzeń opartych o inne technologie, których celem jest wspomaganie słyszenia,</w:t>
      </w:r>
    </w:p>
    <w:p w14:paraId="38F93B1C"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4C5D770A"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na wniosek osoby ze szczególnymi potrzebami, komunikacji z podmiotem publicznym w formie określonej w tym wniosku.</w:t>
      </w:r>
    </w:p>
    <w:p w14:paraId="38AC9A9E" w14:textId="77777777" w:rsidR="00C24C93" w:rsidRPr="00601564" w:rsidRDefault="00C24C93" w:rsidP="005D4893">
      <w:pPr>
        <w:pStyle w:val="Akapitzlist"/>
        <w:tabs>
          <w:tab w:val="left" w:pos="284"/>
          <w:tab w:val="left" w:pos="426"/>
        </w:tabs>
        <w:spacing w:after="0" w:line="276" w:lineRule="auto"/>
        <w:ind w:left="284"/>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 xml:space="preserve">Zapewnienie dostępności osobom ze szczególnymi potrzebami w ramach </w:t>
      </w:r>
      <w:r w:rsidR="00F42FB7" w:rsidRPr="00601564">
        <w:rPr>
          <w:rStyle w:val="Uwydatnienie"/>
          <w:rFonts w:eastAsia="Times New Roman" w:cstheme="minorHAnsi"/>
          <w:i w:val="0"/>
          <w:iCs w:val="0"/>
          <w:sz w:val="24"/>
          <w:szCs w:val="24"/>
        </w:rPr>
        <w:t xml:space="preserve">niniejszej </w:t>
      </w:r>
      <w:r w:rsidRPr="00601564">
        <w:rPr>
          <w:rStyle w:val="Uwydatnienie"/>
          <w:rFonts w:eastAsia="Times New Roman" w:cstheme="minorHAnsi"/>
          <w:i w:val="0"/>
          <w:iCs w:val="0"/>
          <w:sz w:val="24"/>
          <w:szCs w:val="24"/>
        </w:rPr>
        <w:t>umowy</w:t>
      </w:r>
      <w:r w:rsidR="00F42FB7" w:rsidRPr="00601564">
        <w:rPr>
          <w:rStyle w:val="Uwydatnienie"/>
          <w:rFonts w:eastAsia="Times New Roman" w:cstheme="minorHAnsi"/>
          <w:i w:val="0"/>
          <w:iCs w:val="0"/>
          <w:sz w:val="24"/>
          <w:szCs w:val="24"/>
        </w:rPr>
        <w:t xml:space="preserve"> </w:t>
      </w:r>
      <w:r w:rsidRPr="00601564">
        <w:rPr>
          <w:rStyle w:val="Uwydatnienie"/>
          <w:rFonts w:eastAsia="Times New Roman" w:cstheme="minorHAnsi"/>
          <w:i w:val="0"/>
          <w:iCs w:val="0"/>
          <w:sz w:val="24"/>
          <w:szCs w:val="24"/>
        </w:rPr>
        <w:t>następuje, o ile jest to możliwe, z uwzględnieniem uniwersalnego projektowania.</w:t>
      </w:r>
    </w:p>
    <w:p w14:paraId="50B46D06" w14:textId="77777777" w:rsidR="00C24C93" w:rsidRPr="00601564" w:rsidRDefault="00C24C93" w:rsidP="005D4893">
      <w:pPr>
        <w:pStyle w:val="Akapitzlist"/>
        <w:numPr>
          <w:ilvl w:val="0"/>
          <w:numId w:val="10"/>
        </w:numPr>
        <w:tabs>
          <w:tab w:val="left" w:pos="284"/>
          <w:tab w:val="left" w:pos="426"/>
        </w:tabs>
        <w:spacing w:after="0" w:line="276" w:lineRule="auto"/>
        <w:ind w:left="284" w:hanging="284"/>
        <w:jc w:val="both"/>
        <w:rPr>
          <w:rFonts w:eastAsia="Times New Roman" w:cstheme="minorHAnsi"/>
          <w:sz w:val="24"/>
          <w:szCs w:val="24"/>
        </w:rPr>
      </w:pPr>
      <w:r w:rsidRPr="00601564">
        <w:rPr>
          <w:rStyle w:val="Uwydatnienie"/>
          <w:rFonts w:eastAsia="Times New Roman" w:cstheme="minorHAnsi"/>
          <w:i w:val="0"/>
          <w:iCs w:val="0"/>
          <w:sz w:val="24"/>
          <w:szCs w:val="24"/>
        </w:rPr>
        <w:t>Brak zapewnienia dos</w:t>
      </w:r>
      <w:r w:rsidR="00493608" w:rsidRPr="00601564">
        <w:rPr>
          <w:rStyle w:val="Uwydatnienie"/>
          <w:rFonts w:eastAsia="Times New Roman" w:cstheme="minorHAnsi"/>
          <w:i w:val="0"/>
          <w:iCs w:val="0"/>
          <w:sz w:val="24"/>
          <w:szCs w:val="24"/>
        </w:rPr>
        <w:t>tępności, o której mowa w ust. 3</w:t>
      </w:r>
      <w:r w:rsidRPr="00601564">
        <w:rPr>
          <w:rStyle w:val="Uwydatnienie"/>
          <w:rFonts w:eastAsia="Times New Roman" w:cstheme="minorHAnsi"/>
          <w:i w:val="0"/>
          <w:iCs w:val="0"/>
          <w:sz w:val="24"/>
          <w:szCs w:val="24"/>
        </w:rPr>
        <w:t xml:space="preserve"> stanowi nienależyte wykonanie umowy, o którym mowa w </w:t>
      </w:r>
      <w:r w:rsidR="00D169E8" w:rsidRPr="00601564">
        <w:rPr>
          <w:rStyle w:val="Uwydatnienie"/>
          <w:rFonts w:eastAsia="Times New Roman" w:cstheme="minorHAnsi"/>
          <w:i w:val="0"/>
          <w:iCs w:val="0"/>
          <w:sz w:val="24"/>
          <w:szCs w:val="24"/>
        </w:rPr>
        <w:t>par. 14</w:t>
      </w:r>
      <w:r w:rsidRPr="00601564">
        <w:rPr>
          <w:rStyle w:val="Uwydatnienie"/>
          <w:rFonts w:eastAsia="Times New Roman" w:cstheme="minorHAnsi"/>
          <w:i w:val="0"/>
          <w:iCs w:val="0"/>
          <w:sz w:val="24"/>
          <w:szCs w:val="24"/>
        </w:rPr>
        <w:t xml:space="preserve"> ust. 1 pkt 2 umowy</w:t>
      </w:r>
      <w:r w:rsidRPr="00601564">
        <w:rPr>
          <w:rFonts w:eastAsia="Times New Roman" w:cstheme="minorHAnsi"/>
          <w:sz w:val="24"/>
          <w:szCs w:val="24"/>
        </w:rPr>
        <w:t>**.</w:t>
      </w:r>
    </w:p>
    <w:p w14:paraId="6A9716A7" w14:textId="77777777" w:rsidR="00F72733" w:rsidRDefault="00F72733" w:rsidP="005D4893">
      <w:pPr>
        <w:pStyle w:val="Nagwek2"/>
        <w:rPr>
          <w:szCs w:val="24"/>
        </w:rPr>
      </w:pPr>
    </w:p>
    <w:p w14:paraId="34C75FEA" w14:textId="6077AF90" w:rsidR="00600C0A" w:rsidRPr="00601564" w:rsidRDefault="007844B8" w:rsidP="005D4893">
      <w:pPr>
        <w:pStyle w:val="Nagwek2"/>
        <w:rPr>
          <w:szCs w:val="24"/>
        </w:rPr>
      </w:pPr>
      <w:r w:rsidRPr="00601564">
        <w:rPr>
          <w:szCs w:val="24"/>
        </w:rPr>
        <w:t>§ 19</w:t>
      </w:r>
    </w:p>
    <w:p w14:paraId="5FB75A97" w14:textId="77777777" w:rsidR="007844B8" w:rsidRPr="00601564" w:rsidRDefault="00E109D1" w:rsidP="005D4893">
      <w:pPr>
        <w:tabs>
          <w:tab w:val="left" w:pos="0"/>
        </w:tabs>
        <w:spacing w:after="0" w:line="276" w:lineRule="auto"/>
        <w:jc w:val="both"/>
        <w:rPr>
          <w:rFonts w:eastAsia="Times New Roman" w:cstheme="minorHAnsi"/>
          <w:sz w:val="24"/>
          <w:szCs w:val="24"/>
        </w:rPr>
      </w:pPr>
      <w:r w:rsidRPr="00601564">
        <w:rPr>
          <w:rFonts w:eastAsia="Times New Roman" w:cstheme="minorHAnsi"/>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81B30BE" w14:textId="77777777" w:rsidR="007844B8" w:rsidRPr="00601564" w:rsidRDefault="007844B8" w:rsidP="005D4893">
      <w:pPr>
        <w:pStyle w:val="Nagwek2"/>
        <w:rPr>
          <w:szCs w:val="24"/>
        </w:rPr>
      </w:pPr>
      <w:r w:rsidRPr="00601564">
        <w:rPr>
          <w:szCs w:val="24"/>
        </w:rPr>
        <w:t>§ 20</w:t>
      </w:r>
    </w:p>
    <w:p w14:paraId="6629B35A" w14:textId="77777777" w:rsidR="00413C88" w:rsidRPr="00601564" w:rsidRDefault="00E109D1" w:rsidP="005D4893">
      <w:pPr>
        <w:spacing w:after="840" w:line="276" w:lineRule="auto"/>
        <w:jc w:val="both"/>
        <w:rPr>
          <w:rFonts w:eastAsia="Times New Roman" w:cstheme="minorHAnsi"/>
          <w:sz w:val="24"/>
          <w:szCs w:val="24"/>
        </w:rPr>
      </w:pPr>
      <w:r w:rsidRPr="00601564">
        <w:rPr>
          <w:rFonts w:eastAsia="Times New Roman" w:cstheme="minorHAnsi"/>
          <w:sz w:val="24"/>
          <w:szCs w:val="24"/>
        </w:rPr>
        <w:t>Niniejsza umowa została sporządzona w …</w:t>
      </w:r>
      <w:r w:rsidR="002D7663" w:rsidRPr="00601564">
        <w:rPr>
          <w:rFonts w:eastAsia="Times New Roman" w:cstheme="minorHAnsi"/>
          <w:sz w:val="24"/>
          <w:szCs w:val="24"/>
        </w:rPr>
        <w:t>…</w:t>
      </w:r>
      <w:r w:rsidRPr="00601564">
        <w:rPr>
          <w:rFonts w:eastAsia="Times New Roman" w:cstheme="minorHAnsi"/>
          <w:sz w:val="24"/>
          <w:szCs w:val="24"/>
        </w:rPr>
        <w:t>… jednobrzmiących egzemplarzach, z tego …</w:t>
      </w:r>
      <w:r w:rsidR="002D7663" w:rsidRPr="00601564">
        <w:rPr>
          <w:rFonts w:eastAsia="Times New Roman" w:cstheme="minorHAnsi"/>
          <w:sz w:val="24"/>
          <w:szCs w:val="24"/>
        </w:rPr>
        <w:t>…..</w:t>
      </w:r>
      <w:r w:rsidRPr="00601564">
        <w:rPr>
          <w:rFonts w:eastAsia="Times New Roman" w:cstheme="minorHAnsi"/>
          <w:sz w:val="24"/>
          <w:szCs w:val="24"/>
        </w:rPr>
        <w:t>... egzemplarz(y) dla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i …</w:t>
      </w:r>
      <w:r w:rsidR="002D7663" w:rsidRPr="00601564">
        <w:rPr>
          <w:rFonts w:eastAsia="Times New Roman" w:cstheme="minorHAnsi"/>
          <w:sz w:val="24"/>
          <w:szCs w:val="24"/>
        </w:rPr>
        <w:t>…</w:t>
      </w:r>
      <w:r w:rsidRPr="00601564">
        <w:rPr>
          <w:rFonts w:eastAsia="Times New Roman" w:cstheme="minorHAnsi"/>
          <w:sz w:val="24"/>
          <w:szCs w:val="24"/>
        </w:rPr>
        <w:t>… dla Zleceniodawcy.</w:t>
      </w:r>
      <w:r w:rsidR="009832B2" w:rsidRPr="00601564">
        <w:rPr>
          <w:rFonts w:eastAsia="Times New Roman" w:cstheme="minorHAnsi"/>
          <w:sz w:val="24"/>
          <w:szCs w:val="24"/>
        </w:rPr>
        <w:t xml:space="preserve"> </w:t>
      </w:r>
    </w:p>
    <w:p w14:paraId="68D264BA" w14:textId="77777777" w:rsidR="00AC5BF9" w:rsidRPr="00601564" w:rsidRDefault="00AC5BF9" w:rsidP="005D4893">
      <w:pPr>
        <w:spacing w:after="840" w:line="276" w:lineRule="auto"/>
        <w:jc w:val="both"/>
        <w:rPr>
          <w:rFonts w:eastAsia="Times New Roman" w:cstheme="minorHAnsi"/>
          <w:sz w:val="24"/>
          <w:szCs w:val="24"/>
        </w:rPr>
      </w:pPr>
    </w:p>
    <w:p w14:paraId="6A6F1606" w14:textId="77777777" w:rsidR="00AC5BF9" w:rsidRPr="00601564" w:rsidRDefault="00AC5BF9" w:rsidP="005D4893">
      <w:pPr>
        <w:spacing w:after="840" w:line="276" w:lineRule="auto"/>
        <w:jc w:val="both"/>
        <w:rPr>
          <w:rFonts w:eastAsia="Times New Roman" w:cstheme="minorHAnsi"/>
          <w:sz w:val="24"/>
          <w:szCs w:val="24"/>
        </w:rPr>
      </w:pPr>
    </w:p>
    <w:p w14:paraId="42ACD7F2" w14:textId="77777777" w:rsidR="009832B2" w:rsidRPr="00601564" w:rsidRDefault="00E109D1" w:rsidP="005D4893">
      <w:pPr>
        <w:spacing w:after="840" w:line="276" w:lineRule="auto"/>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w:t>
      </w:r>
      <w:r w:rsidRPr="00601564">
        <w:rPr>
          <w:rFonts w:eastAsia="Times New Roman" w:cstheme="minorHAnsi"/>
          <w:spacing w:val="1600"/>
          <w:sz w:val="24"/>
          <w:szCs w:val="24"/>
        </w:rPr>
        <w:t>:</w:t>
      </w:r>
      <w:r w:rsidR="00E01525" w:rsidRPr="00601564">
        <w:rPr>
          <w:rFonts w:eastAsia="Times New Roman" w:cstheme="minorHAnsi"/>
          <w:spacing w:val="1600"/>
          <w:sz w:val="24"/>
          <w:szCs w:val="24"/>
        </w:rPr>
        <w:t xml:space="preserve"> </w:t>
      </w:r>
      <w:r w:rsidRPr="00601564">
        <w:rPr>
          <w:rFonts w:eastAsia="Times New Roman" w:cstheme="minorHAnsi"/>
          <w:sz w:val="24"/>
          <w:szCs w:val="24"/>
        </w:rPr>
        <w:t>Zleceniodawca:</w:t>
      </w:r>
    </w:p>
    <w:p w14:paraId="7BE52ABD" w14:textId="77777777" w:rsidR="00E94B11" w:rsidRPr="00601564" w:rsidRDefault="00E109D1" w:rsidP="005D4893">
      <w:pPr>
        <w:spacing w:after="3600" w:line="276" w:lineRule="auto"/>
        <w:ind w:left="284"/>
        <w:jc w:val="both"/>
        <w:rPr>
          <w:rFonts w:eastAsia="Times New Roman" w:cstheme="minorHAnsi"/>
          <w:sz w:val="24"/>
          <w:szCs w:val="24"/>
        </w:rPr>
      </w:pPr>
      <w:r w:rsidRPr="00601564">
        <w:rPr>
          <w:rFonts w:eastAsia="Times New Roman" w:cstheme="minorHAnsi"/>
          <w:sz w:val="24"/>
          <w:szCs w:val="24"/>
        </w:rPr>
        <w:lastRenderedPageBreak/>
        <w:t xml:space="preserve"> </w:t>
      </w:r>
      <w:r w:rsidR="00603F6F" w:rsidRPr="00601564">
        <w:rPr>
          <w:rFonts w:eastAsia="Times New Roman" w:cstheme="minorHAnsi"/>
          <w:sz w:val="24"/>
          <w:szCs w:val="24"/>
        </w:rPr>
        <w:br/>
      </w:r>
      <w:r w:rsidR="002D7663" w:rsidRPr="00601564">
        <w:rPr>
          <w:rFonts w:eastAsia="Times New Roman" w:cstheme="minorHAnsi"/>
          <w:sz w:val="24"/>
          <w:szCs w:val="24"/>
        </w:rPr>
        <w:t xml:space="preserve">                                          </w:t>
      </w:r>
      <w:r w:rsidRPr="00601564">
        <w:rPr>
          <w:rFonts w:eastAsia="Times New Roman" w:cstheme="minorHAnsi"/>
          <w:sz w:val="24"/>
          <w:szCs w:val="24"/>
        </w:rPr>
        <w:t>...................................................</w:t>
      </w:r>
      <w:r w:rsidRPr="00601564">
        <w:rPr>
          <w:rFonts w:eastAsia="Times New Roman" w:cstheme="minorHAnsi"/>
          <w:spacing w:val="2400"/>
          <w:sz w:val="24"/>
          <w:szCs w:val="24"/>
        </w:rPr>
        <w:t>.</w:t>
      </w:r>
      <w:r w:rsidRPr="00601564">
        <w:rPr>
          <w:rFonts w:eastAsia="Times New Roman" w:cstheme="minorHAnsi"/>
          <w:sz w:val="24"/>
          <w:szCs w:val="24"/>
        </w:rPr>
        <w:t>..............................................</w:t>
      </w:r>
    </w:p>
    <w:p w14:paraId="21A58DF9" w14:textId="77777777" w:rsidR="00600C0A" w:rsidRPr="00601564" w:rsidRDefault="00E109D1" w:rsidP="005D4893">
      <w:pPr>
        <w:spacing w:before="240" w:after="0" w:line="276" w:lineRule="auto"/>
        <w:jc w:val="both"/>
        <w:rPr>
          <w:rFonts w:eastAsia="Times New Roman" w:cstheme="minorHAnsi"/>
          <w:sz w:val="24"/>
          <w:szCs w:val="24"/>
        </w:rPr>
      </w:pPr>
      <w:r w:rsidRPr="00601564">
        <w:rPr>
          <w:rFonts w:eastAsia="Times New Roman" w:cstheme="minorHAnsi"/>
          <w:sz w:val="24"/>
          <w:szCs w:val="24"/>
        </w:rPr>
        <w:t>ZAŁĄCZNIKI:</w:t>
      </w:r>
    </w:p>
    <w:p w14:paraId="67443FEE" w14:textId="77777777" w:rsidR="00600C0A" w:rsidRPr="00601564" w:rsidRDefault="00E109D1" w:rsidP="005D4893">
      <w:pPr>
        <w:pStyle w:val="Akapitzlist"/>
        <w:numPr>
          <w:ilvl w:val="1"/>
          <w:numId w:val="17"/>
        </w:numPr>
        <w:spacing w:after="0" w:line="276" w:lineRule="auto"/>
        <w:jc w:val="both"/>
        <w:rPr>
          <w:rFonts w:eastAsia="Times New Roman" w:cstheme="minorHAnsi"/>
          <w:sz w:val="24"/>
          <w:szCs w:val="24"/>
        </w:rPr>
      </w:pPr>
      <w:r w:rsidRPr="00601564">
        <w:rPr>
          <w:rFonts w:eastAsia="Times New Roman" w:cstheme="minorHAnsi"/>
          <w:sz w:val="24"/>
          <w:szCs w:val="24"/>
        </w:rPr>
        <w:t>Oferta realizacji zadania publicznego</w:t>
      </w:r>
      <w:r w:rsidR="00A60A98" w:rsidRPr="00601564">
        <w:rPr>
          <w:sz w:val="24"/>
          <w:szCs w:val="24"/>
        </w:rPr>
        <w:t xml:space="preserve"> </w:t>
      </w:r>
      <w:r w:rsidR="00A60A98" w:rsidRPr="00601564">
        <w:rPr>
          <w:rFonts w:eastAsia="Times New Roman" w:cstheme="minorHAnsi"/>
          <w:sz w:val="24"/>
          <w:szCs w:val="24"/>
        </w:rPr>
        <w:t xml:space="preserve">wygenerowana </w:t>
      </w:r>
      <w:r w:rsidR="00E31E3A" w:rsidRPr="00601564">
        <w:rPr>
          <w:rFonts w:eastAsia="Times New Roman" w:cstheme="minorHAnsi"/>
          <w:sz w:val="24"/>
          <w:szCs w:val="24"/>
        </w:rPr>
        <w:t xml:space="preserve">(wydrukowana) </w:t>
      </w:r>
      <w:r w:rsidR="00A60A98" w:rsidRPr="00601564">
        <w:rPr>
          <w:rFonts w:eastAsia="Times New Roman" w:cstheme="minorHAnsi"/>
          <w:sz w:val="24"/>
          <w:szCs w:val="24"/>
        </w:rPr>
        <w:t>za pośrednictwem generatora udostępnionego przez Urząd Marszałkowski Województwa Małopolskiego</w:t>
      </w:r>
      <w:r w:rsidR="00E31E3A" w:rsidRPr="00601564">
        <w:rPr>
          <w:rFonts w:eastAsia="Times New Roman" w:cstheme="minorHAnsi"/>
          <w:sz w:val="24"/>
          <w:szCs w:val="24"/>
        </w:rPr>
        <w:t xml:space="preserve"> </w:t>
      </w:r>
      <w:r w:rsidR="00716D6D" w:rsidRPr="00601564">
        <w:rPr>
          <w:rFonts w:ascii="Calibri" w:hAnsi="Calibri" w:cs="Arial"/>
          <w:sz w:val="24"/>
          <w:szCs w:val="24"/>
        </w:rPr>
        <w:t>(tożsama</w:t>
      </w:r>
      <w:r w:rsidR="00E31E3A" w:rsidRPr="00601564">
        <w:rPr>
          <w:rFonts w:ascii="Calibri" w:hAnsi="Calibri" w:cs="Arial"/>
          <w:sz w:val="24"/>
          <w:szCs w:val="24"/>
        </w:rPr>
        <w:t xml:space="preserve"> z wersją elektroniczną)</w:t>
      </w:r>
      <w:r w:rsidRPr="00601564">
        <w:rPr>
          <w:rFonts w:ascii="Calibri" w:eastAsia="Times New Roman" w:hAnsi="Calibri" w:cstheme="minorHAnsi"/>
          <w:sz w:val="24"/>
          <w:szCs w:val="24"/>
        </w:rPr>
        <w:t>.</w:t>
      </w:r>
    </w:p>
    <w:p w14:paraId="40556953" w14:textId="77777777" w:rsidR="00600C0A" w:rsidRPr="00601564" w:rsidRDefault="00E109D1" w:rsidP="005D4893">
      <w:pPr>
        <w:pStyle w:val="Akapitzlist"/>
        <w:numPr>
          <w:ilvl w:val="1"/>
          <w:numId w:val="17"/>
        </w:numPr>
        <w:spacing w:after="0" w:line="276" w:lineRule="auto"/>
        <w:jc w:val="both"/>
        <w:rPr>
          <w:rFonts w:eastAsia="Times New Roman" w:cstheme="minorHAnsi"/>
          <w:sz w:val="24"/>
          <w:szCs w:val="24"/>
        </w:rPr>
      </w:pPr>
      <w:r w:rsidRPr="00601564">
        <w:rPr>
          <w:rFonts w:eastAsia="Times New Roman" w:cstheme="minorHAnsi"/>
          <w:sz w:val="24"/>
          <w:szCs w:val="24"/>
        </w:rPr>
        <w:t>Kopia aktualnego wyciągu z właściwego rejestru lub ewidencji* / pobrany samodzielnie wydruk komputerowy aktualnych informacji o podmiocie wpisanym do Krajowego Rejestru Sądowego*.</w:t>
      </w:r>
    </w:p>
    <w:p w14:paraId="27B66328" w14:textId="77777777" w:rsidR="00600C0A" w:rsidRPr="00601564" w:rsidRDefault="0044388C" w:rsidP="005D4893">
      <w:pPr>
        <w:pStyle w:val="Akapitzlist"/>
        <w:numPr>
          <w:ilvl w:val="1"/>
          <w:numId w:val="17"/>
        </w:numPr>
        <w:jc w:val="both"/>
        <w:rPr>
          <w:rFonts w:eastAsia="Times New Roman" w:cstheme="minorHAnsi"/>
          <w:sz w:val="24"/>
          <w:szCs w:val="24"/>
        </w:rPr>
      </w:pPr>
      <w:r w:rsidRPr="00601564">
        <w:rPr>
          <w:rFonts w:eastAsia="Times New Roman" w:cstheme="minorHAnsi"/>
          <w:sz w:val="24"/>
          <w:szCs w:val="24"/>
        </w:rPr>
        <w:t>Zaktualizowana oferta realizacji zadania</w:t>
      </w:r>
      <w:r w:rsidR="00A60A98" w:rsidRPr="00601564">
        <w:rPr>
          <w:rFonts w:eastAsia="Times New Roman" w:cstheme="minorHAnsi"/>
          <w:sz w:val="24"/>
          <w:szCs w:val="24"/>
        </w:rPr>
        <w:t xml:space="preserve"> </w:t>
      </w:r>
      <w:r w:rsidR="00E31E3A" w:rsidRPr="00601564">
        <w:rPr>
          <w:rFonts w:eastAsia="Times New Roman" w:cstheme="minorHAnsi"/>
          <w:sz w:val="24"/>
          <w:szCs w:val="24"/>
        </w:rPr>
        <w:t>wygenerowana (wydrukowana) za pośrednictwem generatora udostępnionego przez Urząd Marszałkowski Wo</w:t>
      </w:r>
      <w:r w:rsidR="00716D6D" w:rsidRPr="00601564">
        <w:rPr>
          <w:rFonts w:eastAsia="Times New Roman" w:cstheme="minorHAnsi"/>
          <w:sz w:val="24"/>
          <w:szCs w:val="24"/>
        </w:rPr>
        <w:t>jewództwa Małopolskiego (tożsama</w:t>
      </w:r>
      <w:r w:rsidR="00E31E3A" w:rsidRPr="00601564">
        <w:rPr>
          <w:rFonts w:eastAsia="Times New Roman" w:cstheme="minorHAnsi"/>
          <w:sz w:val="24"/>
          <w:szCs w:val="24"/>
        </w:rPr>
        <w:t xml:space="preserve"> z wersją elektroniczną)</w:t>
      </w:r>
      <w:r w:rsidRPr="00601564">
        <w:rPr>
          <w:rFonts w:eastAsia="Times New Roman" w:cstheme="minorHAnsi"/>
          <w:sz w:val="24"/>
          <w:szCs w:val="24"/>
        </w:rPr>
        <w:t>*.</w:t>
      </w:r>
    </w:p>
    <w:p w14:paraId="1B06AC62" w14:textId="77777777" w:rsidR="007D7CC7" w:rsidRPr="00601564" w:rsidRDefault="00B24311" w:rsidP="005D4893">
      <w:pPr>
        <w:pStyle w:val="Akapitzlist"/>
        <w:numPr>
          <w:ilvl w:val="1"/>
          <w:numId w:val="17"/>
        </w:numPr>
        <w:tabs>
          <w:tab w:val="left" w:pos="360"/>
        </w:tabs>
        <w:spacing w:after="480" w:line="276" w:lineRule="auto"/>
        <w:jc w:val="both"/>
        <w:rPr>
          <w:rFonts w:eastAsia="Times New Roman" w:cstheme="minorHAnsi"/>
          <w:sz w:val="24"/>
          <w:szCs w:val="24"/>
        </w:rPr>
      </w:pPr>
      <w:r w:rsidRPr="00601564">
        <w:rPr>
          <w:rFonts w:eastAsia="Times New Roman" w:cstheme="minorHAnsi"/>
          <w:sz w:val="24"/>
          <w:szCs w:val="24"/>
        </w:rPr>
        <w:t>Wzór zestawienia</w:t>
      </w:r>
      <w:r w:rsidR="00E109D1" w:rsidRPr="00601564">
        <w:rPr>
          <w:rFonts w:eastAsia="Times New Roman" w:cstheme="minorHAnsi"/>
          <w:sz w:val="24"/>
          <w:szCs w:val="24"/>
        </w:rPr>
        <w:t xml:space="preserve"> dokumentów księgowych związanych z realizacją zadania publicznego.</w:t>
      </w:r>
      <w:r w:rsidR="00E01525" w:rsidRPr="00601564">
        <w:rPr>
          <w:rFonts w:eastAsia="Times New Roman" w:cstheme="minorHAnsi"/>
          <w:sz w:val="24"/>
          <w:szCs w:val="24"/>
        </w:rPr>
        <w:t xml:space="preserve"> </w:t>
      </w:r>
    </w:p>
    <w:p w14:paraId="6A0FDD94" w14:textId="77777777" w:rsidR="00302C85" w:rsidRPr="00601564" w:rsidRDefault="00FA38BF" w:rsidP="005D4893">
      <w:pPr>
        <w:pStyle w:val="Akapitzlist"/>
        <w:numPr>
          <w:ilvl w:val="1"/>
          <w:numId w:val="17"/>
        </w:numPr>
        <w:tabs>
          <w:tab w:val="left" w:pos="360"/>
        </w:tabs>
        <w:spacing w:after="480" w:line="276" w:lineRule="auto"/>
        <w:jc w:val="both"/>
        <w:rPr>
          <w:rFonts w:eastAsia="Times New Roman" w:cstheme="minorHAnsi"/>
          <w:sz w:val="24"/>
          <w:szCs w:val="24"/>
        </w:rPr>
      </w:pPr>
      <w:r w:rsidRPr="00601564">
        <w:rPr>
          <w:rFonts w:eastAsia="Times New Roman" w:cstheme="minorHAnsi"/>
          <w:sz w:val="24"/>
          <w:szCs w:val="24"/>
        </w:rPr>
        <w:t>Wzór o</w:t>
      </w:r>
      <w:r w:rsidR="00B24311" w:rsidRPr="00601564">
        <w:rPr>
          <w:rFonts w:eastAsia="Times New Roman" w:cstheme="minorHAnsi"/>
          <w:sz w:val="24"/>
          <w:szCs w:val="24"/>
        </w:rPr>
        <w:t>świadczenia</w:t>
      </w:r>
      <w:r w:rsidR="00302C85" w:rsidRPr="00601564">
        <w:rPr>
          <w:rFonts w:eastAsia="Times New Roman" w:cstheme="minorHAnsi"/>
          <w:sz w:val="24"/>
          <w:szCs w:val="24"/>
        </w:rPr>
        <w:t xml:space="preserve"> </w:t>
      </w:r>
      <w:r w:rsidR="00002004" w:rsidRPr="00601564">
        <w:rPr>
          <w:rFonts w:eastAsia="Times New Roman" w:cstheme="minorHAnsi"/>
          <w:sz w:val="24"/>
          <w:szCs w:val="24"/>
        </w:rPr>
        <w:t>B</w:t>
      </w:r>
      <w:r w:rsidR="00302C85" w:rsidRPr="00601564">
        <w:rPr>
          <w:rFonts w:eastAsia="Times New Roman" w:cstheme="minorHAnsi"/>
          <w:sz w:val="24"/>
          <w:szCs w:val="24"/>
        </w:rPr>
        <w:t>eneficjenta</w:t>
      </w:r>
      <w:r w:rsidR="006C7DFD" w:rsidRPr="00601564">
        <w:rPr>
          <w:rFonts w:eastAsia="Times New Roman" w:cstheme="minorHAnsi"/>
          <w:sz w:val="24"/>
          <w:szCs w:val="24"/>
        </w:rPr>
        <w:t xml:space="preserve"> dot. VAT</w:t>
      </w:r>
      <w:r w:rsidR="00302C85" w:rsidRPr="00601564">
        <w:rPr>
          <w:rFonts w:eastAsia="Times New Roman" w:cstheme="minorHAnsi"/>
          <w:sz w:val="24"/>
          <w:szCs w:val="24"/>
        </w:rPr>
        <w:t>.</w:t>
      </w:r>
    </w:p>
    <w:p w14:paraId="7DB45685" w14:textId="77777777" w:rsidR="00964D86" w:rsidRPr="00601564" w:rsidRDefault="00964D86" w:rsidP="005D4893">
      <w:pPr>
        <w:tabs>
          <w:tab w:val="left" w:pos="0"/>
        </w:tabs>
        <w:spacing w:after="0" w:line="240" w:lineRule="auto"/>
        <w:ind w:right="-1274"/>
        <w:jc w:val="both"/>
        <w:rPr>
          <w:rFonts w:eastAsia="Times New Roman" w:cstheme="minorHAnsi"/>
          <w:sz w:val="24"/>
          <w:szCs w:val="24"/>
        </w:rPr>
      </w:pPr>
    </w:p>
    <w:p w14:paraId="0A6831C4" w14:textId="77777777" w:rsidR="00964D86" w:rsidRPr="00601564" w:rsidRDefault="00964D86" w:rsidP="005D4893">
      <w:pPr>
        <w:tabs>
          <w:tab w:val="left" w:pos="0"/>
        </w:tabs>
        <w:spacing w:after="0" w:line="240" w:lineRule="auto"/>
        <w:ind w:right="-1274"/>
        <w:jc w:val="both"/>
        <w:rPr>
          <w:rFonts w:eastAsia="Times New Roman" w:cstheme="minorHAnsi"/>
          <w:sz w:val="24"/>
          <w:szCs w:val="24"/>
        </w:rPr>
      </w:pPr>
    </w:p>
    <w:p w14:paraId="5A49F302" w14:textId="77777777" w:rsidR="00600C0A" w:rsidRPr="00601564" w:rsidRDefault="00E109D1" w:rsidP="005D4893">
      <w:pPr>
        <w:tabs>
          <w:tab w:val="left" w:pos="0"/>
        </w:tabs>
        <w:spacing w:after="0" w:line="240" w:lineRule="auto"/>
        <w:ind w:right="-1274"/>
        <w:jc w:val="both"/>
        <w:rPr>
          <w:rFonts w:eastAsia="Times New Roman" w:cstheme="minorHAnsi"/>
          <w:sz w:val="24"/>
          <w:szCs w:val="24"/>
        </w:rPr>
      </w:pPr>
      <w:r w:rsidRPr="00601564">
        <w:rPr>
          <w:rFonts w:eastAsia="Times New Roman" w:cstheme="minorHAnsi"/>
          <w:sz w:val="24"/>
          <w:szCs w:val="24"/>
        </w:rPr>
        <w:t xml:space="preserve">POUCZENIE </w:t>
      </w:r>
    </w:p>
    <w:p w14:paraId="61FC8684" w14:textId="77777777" w:rsidR="00600C0A" w:rsidRPr="00601564" w:rsidRDefault="00E109D1" w:rsidP="005D4893">
      <w:pPr>
        <w:tabs>
          <w:tab w:val="left" w:pos="0"/>
        </w:tabs>
        <w:spacing w:after="120" w:line="240" w:lineRule="auto"/>
        <w:jc w:val="both"/>
        <w:rPr>
          <w:rFonts w:eastAsia="Times New Roman" w:cstheme="minorHAnsi"/>
          <w:sz w:val="24"/>
          <w:szCs w:val="24"/>
        </w:rPr>
      </w:pPr>
      <w:r w:rsidRPr="00601564">
        <w:rPr>
          <w:rFonts w:eastAsia="Times New Roman" w:cstheme="minorHAnsi"/>
          <w:sz w:val="24"/>
          <w:szCs w:val="24"/>
        </w:rPr>
        <w:t xml:space="preserve">Zaznaczenie „*”, np.: „rejestrze* / ewidencji*”, oznacza, że należy skreślić niewłaściwą odpowiedź i pozostawić prawidłową. Przykład:  „rejestrze* / </w:t>
      </w:r>
      <w:r w:rsidRPr="00601564">
        <w:rPr>
          <w:rFonts w:eastAsia="Times New Roman" w:cstheme="minorHAnsi"/>
          <w:strike/>
          <w:sz w:val="24"/>
          <w:szCs w:val="24"/>
        </w:rPr>
        <w:t xml:space="preserve">ewidencji </w:t>
      </w:r>
      <w:r w:rsidR="00C24C93" w:rsidRPr="00601564">
        <w:rPr>
          <w:rFonts w:eastAsia="Times New Roman" w:cstheme="minorHAnsi"/>
          <w:sz w:val="24"/>
          <w:szCs w:val="24"/>
        </w:rPr>
        <w:t>*”;</w:t>
      </w:r>
    </w:p>
    <w:p w14:paraId="2FC15A49" w14:textId="77777777" w:rsidR="00C24C93" w:rsidRPr="00601564" w:rsidRDefault="00C24C93" w:rsidP="005D4893">
      <w:pPr>
        <w:tabs>
          <w:tab w:val="left" w:pos="0"/>
        </w:tabs>
        <w:spacing w:after="120" w:line="240" w:lineRule="auto"/>
        <w:jc w:val="both"/>
        <w:rPr>
          <w:rStyle w:val="Uwydatnienie"/>
          <w:rFonts w:ascii="Calibri" w:hAnsi="Calibri" w:cs="Calibri"/>
          <w:i w:val="0"/>
          <w:sz w:val="24"/>
          <w:szCs w:val="24"/>
        </w:rPr>
      </w:pPr>
      <w:r w:rsidRPr="00601564">
        <w:rPr>
          <w:rFonts w:eastAsia="Times New Roman" w:cstheme="minorHAnsi"/>
          <w:sz w:val="24"/>
          <w:szCs w:val="24"/>
        </w:rPr>
        <w:t>**</w:t>
      </w:r>
      <w:r w:rsidRPr="00601564">
        <w:rPr>
          <w:rFonts w:eastAsia="Times New Roman" w:cstheme="minorHAnsi"/>
          <w:i/>
          <w:sz w:val="24"/>
          <w:szCs w:val="24"/>
        </w:rPr>
        <w:t xml:space="preserve"> - </w:t>
      </w:r>
      <w:r w:rsidRPr="00601564">
        <w:rPr>
          <w:rStyle w:val="Uwydatnienie"/>
          <w:rFonts w:ascii="Calibri" w:hAnsi="Calibri" w:cs="Calibri"/>
          <w:i w:val="0"/>
          <w:sz w:val="24"/>
          <w:szCs w:val="24"/>
        </w:rPr>
        <w:t>zapis ten dotyczy zadań publicznych rozpoczynających się od dnia 6 września 2021 roku, trw</w:t>
      </w:r>
      <w:r w:rsidR="00CA6E20" w:rsidRPr="00601564">
        <w:rPr>
          <w:rStyle w:val="Uwydatnienie"/>
          <w:rFonts w:ascii="Calibri" w:hAnsi="Calibri" w:cs="Calibri"/>
          <w:i w:val="0"/>
          <w:sz w:val="24"/>
          <w:szCs w:val="24"/>
        </w:rPr>
        <w:t>ających w dniu 6 września 202</w:t>
      </w:r>
      <w:r w:rsidRPr="00601564">
        <w:rPr>
          <w:rStyle w:val="Uwydatnienie"/>
          <w:rFonts w:ascii="Calibri" w:hAnsi="Calibri" w:cs="Calibri"/>
          <w:i w:val="0"/>
          <w:sz w:val="24"/>
          <w:szCs w:val="24"/>
        </w:rPr>
        <w:t>1 roku lub rozpoczynających się po dniu 6 września 2021 roku.</w:t>
      </w:r>
    </w:p>
    <w:p w14:paraId="27B15E50" w14:textId="77777777" w:rsidR="006C7DFD" w:rsidRPr="00601564" w:rsidRDefault="006C7DFD" w:rsidP="005D4893">
      <w:pPr>
        <w:tabs>
          <w:tab w:val="left" w:pos="0"/>
        </w:tabs>
        <w:spacing w:after="120" w:line="240" w:lineRule="auto"/>
        <w:jc w:val="both"/>
        <w:rPr>
          <w:rFonts w:eastAsia="Times New Roman" w:cs="Calibri"/>
          <w:sz w:val="24"/>
          <w:szCs w:val="24"/>
        </w:rPr>
      </w:pPr>
      <w:r w:rsidRPr="00601564">
        <w:rPr>
          <w:rFonts w:eastAsia="Times New Roman" w:cs="Calibri"/>
          <w:sz w:val="24"/>
          <w:szCs w:val="24"/>
        </w:rPr>
        <w:t>Konstruując umowę na podstawie niniejszego wzoru, należy stosować się do wskazań zawartych w przypisach odnoszących się do poszczególnych postanowień.</w:t>
      </w:r>
    </w:p>
    <w:p w14:paraId="5A7BFAF4" w14:textId="77777777" w:rsidR="006C7DFD" w:rsidRDefault="006C7DFD" w:rsidP="005D4893">
      <w:pPr>
        <w:tabs>
          <w:tab w:val="left" w:pos="0"/>
        </w:tabs>
        <w:spacing w:after="120" w:line="240" w:lineRule="auto"/>
        <w:jc w:val="both"/>
        <w:rPr>
          <w:rFonts w:eastAsia="Times New Roman" w:cs="Calibri"/>
          <w:sz w:val="24"/>
          <w:szCs w:val="24"/>
        </w:rPr>
      </w:pPr>
      <w:r w:rsidRPr="00601564">
        <w:rPr>
          <w:rFonts w:eastAsia="Times New Roman" w:cs="Calibri"/>
          <w:sz w:val="24"/>
          <w:szCs w:val="24"/>
        </w:rPr>
        <w:t>Umowa ma charakter ramowy. Oznacza to, że można ją zmieniać, w tym uzupełniać, o ile te zmiany nie wpływają na zmianę znaczenia istotnych postanowień umowy.</w:t>
      </w:r>
    </w:p>
    <w:p w14:paraId="4C4ACC64" w14:textId="77777777" w:rsidR="00BE27DB" w:rsidRDefault="00BE27DB" w:rsidP="005D4893">
      <w:pPr>
        <w:tabs>
          <w:tab w:val="left" w:pos="0"/>
        </w:tabs>
        <w:spacing w:after="120" w:line="240" w:lineRule="auto"/>
        <w:jc w:val="both"/>
        <w:rPr>
          <w:rFonts w:eastAsia="Times New Roman" w:cs="Calibri"/>
          <w:sz w:val="24"/>
          <w:szCs w:val="24"/>
        </w:rPr>
      </w:pPr>
    </w:p>
    <w:p w14:paraId="6C8FEC9F" w14:textId="77777777" w:rsidR="00BE27DB" w:rsidRDefault="00BE27DB" w:rsidP="005D4893">
      <w:pPr>
        <w:tabs>
          <w:tab w:val="left" w:pos="0"/>
        </w:tabs>
        <w:spacing w:after="120" w:line="240" w:lineRule="auto"/>
        <w:jc w:val="both"/>
        <w:rPr>
          <w:rFonts w:eastAsia="Times New Roman" w:cs="Calibri"/>
          <w:sz w:val="24"/>
          <w:szCs w:val="24"/>
        </w:rPr>
      </w:pPr>
    </w:p>
    <w:p w14:paraId="572AEDB9" w14:textId="77777777" w:rsidR="00BE27DB" w:rsidRDefault="00BE27DB" w:rsidP="00BE27DB">
      <w:pPr>
        <w:ind w:left="5954" w:firstLine="5386"/>
        <w:jc w:val="right"/>
        <w:rPr>
          <w:b/>
          <w:sz w:val="20"/>
          <w:szCs w:val="20"/>
        </w:rPr>
        <w:sectPr w:rsidR="00BE27DB" w:rsidSect="00BE27DB">
          <w:pgSz w:w="11906" w:h="16838"/>
          <w:pgMar w:top="1418" w:right="1418" w:bottom="1418" w:left="1418" w:header="709" w:footer="709" w:gutter="0"/>
          <w:cols w:space="708"/>
          <w:docGrid w:linePitch="360"/>
        </w:sectPr>
      </w:pPr>
      <w:r>
        <w:rPr>
          <w:b/>
          <w:sz w:val="20"/>
          <w:szCs w:val="20"/>
        </w:rPr>
        <w:lastRenderedPageBreak/>
        <w:t>Z</w:t>
      </w:r>
    </w:p>
    <w:p w14:paraId="1957869B" w14:textId="38881218" w:rsidR="00BE27DB" w:rsidRPr="00D63C8E" w:rsidRDefault="00BE27DB" w:rsidP="00BE27DB">
      <w:pPr>
        <w:ind w:left="5954" w:firstLine="5386"/>
        <w:jc w:val="right"/>
        <w:rPr>
          <w:b/>
          <w:sz w:val="20"/>
          <w:szCs w:val="20"/>
        </w:rPr>
      </w:pPr>
      <w:proofErr w:type="spellStart"/>
      <w:r w:rsidRPr="00D63C8E">
        <w:rPr>
          <w:b/>
          <w:sz w:val="20"/>
          <w:szCs w:val="20"/>
        </w:rPr>
        <w:lastRenderedPageBreak/>
        <w:t>ałącznik</w:t>
      </w:r>
      <w:proofErr w:type="spellEnd"/>
      <w:r w:rsidRPr="00D63C8E">
        <w:rPr>
          <w:b/>
          <w:sz w:val="20"/>
          <w:szCs w:val="20"/>
        </w:rPr>
        <w:t xml:space="preserve"> nr </w:t>
      </w:r>
      <w:r>
        <w:rPr>
          <w:b/>
          <w:sz w:val="20"/>
          <w:szCs w:val="20"/>
        </w:rPr>
        <w:t>4</w:t>
      </w:r>
      <w:r w:rsidRPr="00D63C8E">
        <w:rPr>
          <w:b/>
          <w:sz w:val="20"/>
          <w:szCs w:val="20"/>
        </w:rPr>
        <w:t xml:space="preserve"> </w:t>
      </w:r>
    </w:p>
    <w:p w14:paraId="4DD3A4B3" w14:textId="77777777" w:rsidR="00BE27DB" w:rsidRPr="00D63C8E" w:rsidRDefault="00BE27DB" w:rsidP="00BE27DB">
      <w:pPr>
        <w:ind w:left="5942" w:firstLine="5386"/>
        <w:jc w:val="right"/>
        <w:rPr>
          <w:sz w:val="20"/>
          <w:szCs w:val="20"/>
        </w:rPr>
      </w:pPr>
      <w:r>
        <w:rPr>
          <w:sz w:val="20"/>
          <w:szCs w:val="20"/>
        </w:rPr>
        <w:t xml:space="preserve"> </w:t>
      </w:r>
      <w:r w:rsidRPr="00D63C8E">
        <w:rPr>
          <w:sz w:val="20"/>
          <w:szCs w:val="20"/>
        </w:rPr>
        <w:t xml:space="preserve">do umowy </w:t>
      </w:r>
      <w:r>
        <w:rPr>
          <w:sz w:val="20"/>
          <w:szCs w:val="20"/>
        </w:rPr>
        <w:t xml:space="preserve">                                           </w:t>
      </w:r>
      <w:r w:rsidRPr="00D63C8E">
        <w:rPr>
          <w:sz w:val="20"/>
          <w:szCs w:val="20"/>
        </w:rPr>
        <w:t>nr..................................</w:t>
      </w:r>
    </w:p>
    <w:p w14:paraId="4B62504D" w14:textId="77777777" w:rsidR="00BE27DB" w:rsidRPr="00D63C8E" w:rsidRDefault="00BE27DB" w:rsidP="00BE27DB">
      <w:pPr>
        <w:ind w:left="5942" w:firstLine="5386"/>
        <w:jc w:val="right"/>
        <w:rPr>
          <w:sz w:val="20"/>
          <w:szCs w:val="20"/>
        </w:rPr>
      </w:pPr>
      <w:r w:rsidRPr="00D63C8E">
        <w:rPr>
          <w:sz w:val="20"/>
          <w:szCs w:val="20"/>
        </w:rPr>
        <w:t>z dnia .............................................</w:t>
      </w:r>
    </w:p>
    <w:p w14:paraId="15AF7BAF" w14:textId="77777777" w:rsidR="00BE27DB" w:rsidRPr="00DC4A21" w:rsidRDefault="00BE27DB" w:rsidP="00BE27DB">
      <w:pPr>
        <w:rPr>
          <w:rFonts w:ascii="Calibri" w:hAnsi="Calibri"/>
        </w:rPr>
      </w:pPr>
      <w:r w:rsidRPr="00DC4A21">
        <w:rPr>
          <w:rFonts w:ascii="Calibri" w:hAnsi="Calibri"/>
        </w:rPr>
        <w:t>.......................................................</w:t>
      </w:r>
    </w:p>
    <w:p w14:paraId="082896A9" w14:textId="77777777" w:rsidR="00BE27DB" w:rsidRDefault="00BE27DB" w:rsidP="00BE27DB">
      <w:pPr>
        <w:spacing w:after="240"/>
        <w:rPr>
          <w:rFonts w:ascii="Calibri" w:hAnsi="Calibri"/>
        </w:rPr>
      </w:pPr>
      <w:r w:rsidRPr="00DC4A21">
        <w:rPr>
          <w:rFonts w:ascii="Calibri" w:hAnsi="Calibri"/>
        </w:rPr>
        <w:t>Pieczęć firmowa jednostki realizującej zadanie</w:t>
      </w:r>
    </w:p>
    <w:p w14:paraId="182879B5" w14:textId="77777777" w:rsidR="00BE27DB" w:rsidRDefault="00BE27DB" w:rsidP="00BE27DB">
      <w:pPr>
        <w:spacing w:after="240"/>
        <w:rPr>
          <w:rFonts w:ascii="Calibri" w:hAnsi="Calibri"/>
        </w:rPr>
      </w:pPr>
    </w:p>
    <w:p w14:paraId="63D1E3F4" w14:textId="77777777" w:rsidR="00BE27DB" w:rsidRPr="00B27781" w:rsidRDefault="00BE27DB" w:rsidP="00BE27DB">
      <w:pPr>
        <w:jc w:val="center"/>
        <w:rPr>
          <w:b/>
        </w:rPr>
      </w:pPr>
      <w:r w:rsidRPr="00D15128">
        <w:rPr>
          <w:b/>
        </w:rPr>
        <w:t>Zestawienie dokumentów księgowych związanych z realizacją zadania publicznego</w:t>
      </w:r>
    </w:p>
    <w:p w14:paraId="0622E142" w14:textId="77777777" w:rsidR="00BE27DB" w:rsidRDefault="00BE27DB" w:rsidP="00BE27DB">
      <w:pPr>
        <w:jc w:val="center"/>
        <w:rPr>
          <w:b/>
        </w:rPr>
      </w:pPr>
    </w:p>
    <w:p w14:paraId="03285DBF" w14:textId="77777777" w:rsidR="00BE27DB" w:rsidRDefault="00BE27DB" w:rsidP="00BE27DB">
      <w:pPr>
        <w:jc w:val="center"/>
        <w:rPr>
          <w:b/>
        </w:rPr>
      </w:pPr>
    </w:p>
    <w:tbl>
      <w:tblPr>
        <w:tblpPr w:leftFromText="141" w:rightFromText="141" w:vertAnchor="text" w:horzAnchor="margin" w:tblpXSpec="center" w:tblpY="35"/>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
        <w:gridCol w:w="1070"/>
        <w:gridCol w:w="72"/>
        <w:gridCol w:w="1487"/>
        <w:gridCol w:w="992"/>
        <w:gridCol w:w="2835"/>
        <w:gridCol w:w="1560"/>
        <w:gridCol w:w="1417"/>
        <w:gridCol w:w="1559"/>
        <w:gridCol w:w="1560"/>
        <w:gridCol w:w="1560"/>
        <w:gridCol w:w="1056"/>
      </w:tblGrid>
      <w:tr w:rsidR="00BE27DB" w:rsidRPr="002463E7" w14:paraId="0C847204" w14:textId="77777777" w:rsidTr="005C1390">
        <w:trPr>
          <w:trHeight w:val="250"/>
        </w:trPr>
        <w:tc>
          <w:tcPr>
            <w:tcW w:w="1560" w:type="dxa"/>
            <w:gridSpan w:val="3"/>
            <w:shd w:val="clear" w:color="auto" w:fill="DDD9C3"/>
          </w:tcPr>
          <w:p w14:paraId="3EA127C7" w14:textId="77777777" w:rsidR="00BE27DB" w:rsidRPr="003B39E3" w:rsidRDefault="00BE27DB" w:rsidP="005C1390">
            <w:pPr>
              <w:autoSpaceDE w:val="0"/>
              <w:autoSpaceDN w:val="0"/>
              <w:adjustRightInd w:val="0"/>
              <w:rPr>
                <w:rFonts w:cs="Calibri"/>
                <w:b/>
                <w:color w:val="000000"/>
                <w:sz w:val="20"/>
              </w:rPr>
            </w:pPr>
          </w:p>
        </w:tc>
        <w:tc>
          <w:tcPr>
            <w:tcW w:w="14026" w:type="dxa"/>
            <w:gridSpan w:val="9"/>
            <w:shd w:val="clear" w:color="auto" w:fill="DDD9C3"/>
          </w:tcPr>
          <w:p w14:paraId="477FCA65" w14:textId="77777777" w:rsidR="00BE27DB" w:rsidRPr="003B39E3" w:rsidRDefault="00BE27DB" w:rsidP="005C1390">
            <w:pPr>
              <w:autoSpaceDE w:val="0"/>
              <w:autoSpaceDN w:val="0"/>
              <w:adjustRightInd w:val="0"/>
              <w:rPr>
                <w:rFonts w:cs="Calibri"/>
                <w:b/>
                <w:color w:val="000000"/>
                <w:sz w:val="20"/>
              </w:rPr>
            </w:pPr>
            <w:r w:rsidRPr="003B39E3">
              <w:rPr>
                <w:rFonts w:cs="Calibri"/>
                <w:b/>
                <w:color w:val="000000"/>
                <w:sz w:val="20"/>
              </w:rPr>
              <w:t>Zestawienie dokumentów księgowych związanych z realizacją zadania publicznego</w:t>
            </w:r>
            <w:r>
              <w:rPr>
                <w:rFonts w:cs="Calibri"/>
                <w:b/>
                <w:color w:val="000000"/>
                <w:sz w:val="20"/>
              </w:rPr>
              <w:t xml:space="preserve"> </w:t>
            </w:r>
          </w:p>
        </w:tc>
      </w:tr>
      <w:tr w:rsidR="00BE27DB" w:rsidRPr="002463E7" w14:paraId="1874638C"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57"/>
        </w:trPr>
        <w:tc>
          <w:tcPr>
            <w:tcW w:w="418" w:type="dxa"/>
            <w:tcBorders>
              <w:right w:val="single" w:sz="4" w:space="0" w:color="auto"/>
            </w:tcBorders>
            <w:shd w:val="clear" w:color="auto" w:fill="DDD9C3"/>
          </w:tcPr>
          <w:p w14:paraId="5016B774" w14:textId="77777777" w:rsidR="00BE27DB" w:rsidRPr="002463E7" w:rsidRDefault="00BE27DB" w:rsidP="005C1390">
            <w:pPr>
              <w:autoSpaceDE w:val="0"/>
              <w:autoSpaceDN w:val="0"/>
              <w:adjustRightInd w:val="0"/>
              <w:rPr>
                <w:sz w:val="16"/>
                <w:szCs w:val="16"/>
              </w:rPr>
            </w:pPr>
            <w:r>
              <w:rPr>
                <w:sz w:val="16"/>
                <w:szCs w:val="16"/>
              </w:rPr>
              <w:t>Lp.</w:t>
            </w:r>
          </w:p>
        </w:tc>
        <w:tc>
          <w:tcPr>
            <w:tcW w:w="1070" w:type="dxa"/>
            <w:tcBorders>
              <w:left w:val="single" w:sz="4" w:space="0" w:color="auto"/>
              <w:right w:val="single" w:sz="4" w:space="0" w:color="auto"/>
            </w:tcBorders>
            <w:shd w:val="clear" w:color="auto" w:fill="DDD9C3"/>
          </w:tcPr>
          <w:p w14:paraId="1288B93B"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Numer</w:t>
            </w:r>
          </w:p>
          <w:p w14:paraId="2236C8FA"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dokumentu</w:t>
            </w:r>
          </w:p>
          <w:p w14:paraId="2AC8EFAB" w14:textId="77777777" w:rsidR="00BE27DB" w:rsidRPr="002463E7" w:rsidRDefault="00BE27DB" w:rsidP="005C1390">
            <w:pPr>
              <w:widowControl w:val="0"/>
              <w:autoSpaceDE w:val="0"/>
              <w:autoSpaceDN w:val="0"/>
              <w:adjustRightInd w:val="0"/>
              <w:jc w:val="center"/>
              <w:rPr>
                <w:rFonts w:cs="Verdana"/>
                <w:sz w:val="16"/>
                <w:szCs w:val="16"/>
                <w:vertAlign w:val="superscript"/>
              </w:rPr>
            </w:pPr>
            <w:r w:rsidRPr="002463E7">
              <w:rPr>
                <w:rFonts w:cs="Verdana"/>
                <w:sz w:val="16"/>
                <w:szCs w:val="16"/>
              </w:rPr>
              <w:t>księgowego</w:t>
            </w:r>
            <w:r w:rsidRPr="002463E7">
              <w:rPr>
                <w:rFonts w:cs="Verdana"/>
                <w:sz w:val="16"/>
                <w:szCs w:val="16"/>
                <w:vertAlign w:val="superscript"/>
              </w:rPr>
              <w:footnoteReference w:id="1"/>
            </w:r>
            <w:r w:rsidRPr="002463E7">
              <w:rPr>
                <w:rFonts w:cs="Verdana"/>
                <w:sz w:val="16"/>
                <w:szCs w:val="16"/>
                <w:vertAlign w:val="superscript"/>
              </w:rPr>
              <w:t>)</w:t>
            </w:r>
          </w:p>
        </w:tc>
        <w:tc>
          <w:tcPr>
            <w:tcW w:w="1559" w:type="dxa"/>
            <w:gridSpan w:val="2"/>
            <w:tcBorders>
              <w:left w:val="single" w:sz="4" w:space="0" w:color="auto"/>
              <w:right w:val="single" w:sz="4" w:space="0" w:color="auto"/>
            </w:tcBorders>
            <w:shd w:val="clear" w:color="auto" w:fill="DDD9C3"/>
          </w:tcPr>
          <w:p w14:paraId="799F4C95"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Numer pozycji</w:t>
            </w:r>
          </w:p>
          <w:p w14:paraId="6F49EBAF"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 xml:space="preserve">zgodnie </w:t>
            </w:r>
            <w:r w:rsidRPr="002463E7">
              <w:rPr>
                <w:rFonts w:cs="Verdana"/>
                <w:sz w:val="16"/>
                <w:szCs w:val="16"/>
              </w:rPr>
              <w:br/>
              <w:t xml:space="preserve">z </w:t>
            </w:r>
            <w:r w:rsidRPr="002463E7">
              <w:rPr>
                <w:rFonts w:cs="Verdana"/>
                <w:bCs/>
                <w:sz w:val="16"/>
                <w:szCs w:val="16"/>
              </w:rPr>
              <w:t>rozliczeniem wydatków</w:t>
            </w:r>
          </w:p>
        </w:tc>
        <w:tc>
          <w:tcPr>
            <w:tcW w:w="992" w:type="dxa"/>
            <w:tcBorders>
              <w:left w:val="single" w:sz="4" w:space="0" w:color="auto"/>
              <w:right w:val="single" w:sz="4" w:space="0" w:color="auto"/>
            </w:tcBorders>
            <w:shd w:val="clear" w:color="auto" w:fill="DDD9C3"/>
          </w:tcPr>
          <w:p w14:paraId="01E386A6" w14:textId="77777777" w:rsidR="00BE27DB" w:rsidRPr="002463E7" w:rsidRDefault="00BE27DB" w:rsidP="005C1390">
            <w:pPr>
              <w:autoSpaceDE w:val="0"/>
              <w:autoSpaceDN w:val="0"/>
              <w:adjustRightInd w:val="0"/>
              <w:rPr>
                <w:sz w:val="16"/>
                <w:szCs w:val="16"/>
              </w:rPr>
            </w:pPr>
            <w:r w:rsidRPr="002463E7">
              <w:rPr>
                <w:sz w:val="16"/>
                <w:szCs w:val="16"/>
              </w:rPr>
              <w:t>Data wystawienia dokumentu księgowego</w:t>
            </w:r>
          </w:p>
        </w:tc>
        <w:tc>
          <w:tcPr>
            <w:tcW w:w="2835" w:type="dxa"/>
            <w:tcBorders>
              <w:left w:val="single" w:sz="4" w:space="0" w:color="auto"/>
              <w:right w:val="single" w:sz="4" w:space="0" w:color="auto"/>
            </w:tcBorders>
            <w:shd w:val="clear" w:color="auto" w:fill="DDD9C3"/>
          </w:tcPr>
          <w:p w14:paraId="10B13B57"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Nazwa</w:t>
            </w:r>
          </w:p>
          <w:p w14:paraId="7A3E3273"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kosztu</w:t>
            </w:r>
          </w:p>
        </w:tc>
        <w:tc>
          <w:tcPr>
            <w:tcW w:w="1560" w:type="dxa"/>
            <w:tcBorders>
              <w:left w:val="single" w:sz="4" w:space="0" w:color="auto"/>
              <w:right w:val="single" w:sz="4" w:space="0" w:color="auto"/>
            </w:tcBorders>
            <w:shd w:val="clear" w:color="auto" w:fill="DDD9C3"/>
          </w:tcPr>
          <w:p w14:paraId="3F225F50" w14:textId="77777777" w:rsidR="00BE27DB" w:rsidRPr="002463E7" w:rsidRDefault="00BE27DB" w:rsidP="005C1390">
            <w:pPr>
              <w:tabs>
                <w:tab w:val="left" w:pos="1303"/>
              </w:tabs>
              <w:autoSpaceDE w:val="0"/>
              <w:autoSpaceDN w:val="0"/>
              <w:adjustRightInd w:val="0"/>
              <w:jc w:val="center"/>
              <w:rPr>
                <w:rFonts w:cs="Verdana"/>
                <w:sz w:val="16"/>
                <w:szCs w:val="16"/>
                <w:vertAlign w:val="superscript"/>
              </w:rPr>
            </w:pPr>
            <w:r w:rsidRPr="002463E7">
              <w:rPr>
                <w:rFonts w:cs="Verdana"/>
                <w:sz w:val="16"/>
                <w:szCs w:val="16"/>
              </w:rPr>
              <w:t>Wartość całkowita faktury/rachunku</w:t>
            </w:r>
          </w:p>
          <w:p w14:paraId="24AF4B84" w14:textId="77777777" w:rsidR="00BE27DB" w:rsidRPr="002463E7" w:rsidRDefault="00BE27DB" w:rsidP="005C1390">
            <w:pPr>
              <w:tabs>
                <w:tab w:val="left" w:pos="1303"/>
              </w:tabs>
              <w:autoSpaceDE w:val="0"/>
              <w:autoSpaceDN w:val="0"/>
              <w:adjustRightInd w:val="0"/>
              <w:jc w:val="center"/>
              <w:rPr>
                <w:b/>
                <w:sz w:val="20"/>
                <w:szCs w:val="20"/>
              </w:rPr>
            </w:pPr>
            <w:r w:rsidRPr="002463E7">
              <w:rPr>
                <w:rFonts w:cs="Verdana"/>
                <w:sz w:val="16"/>
                <w:szCs w:val="16"/>
              </w:rPr>
              <w:t>(zł)</w:t>
            </w:r>
          </w:p>
        </w:tc>
        <w:tc>
          <w:tcPr>
            <w:tcW w:w="1417" w:type="dxa"/>
            <w:tcBorders>
              <w:left w:val="single" w:sz="4" w:space="0" w:color="auto"/>
              <w:right w:val="single" w:sz="4" w:space="0" w:color="auto"/>
            </w:tcBorders>
            <w:shd w:val="clear" w:color="auto" w:fill="DDD9C3"/>
          </w:tcPr>
          <w:p w14:paraId="73F0DD6B" w14:textId="77777777" w:rsidR="00BE27DB" w:rsidRPr="002463E7" w:rsidRDefault="00BE27DB" w:rsidP="005C1390">
            <w:pPr>
              <w:widowControl w:val="0"/>
              <w:autoSpaceDE w:val="0"/>
              <w:autoSpaceDN w:val="0"/>
              <w:adjustRightInd w:val="0"/>
              <w:jc w:val="center"/>
              <w:rPr>
                <w:b/>
                <w:sz w:val="20"/>
                <w:szCs w:val="20"/>
              </w:rPr>
            </w:pPr>
            <w:r w:rsidRPr="002463E7">
              <w:rPr>
                <w:rFonts w:cs="Verdana"/>
                <w:sz w:val="16"/>
                <w:szCs w:val="16"/>
              </w:rPr>
              <w:t xml:space="preserve">Koszt związany </w:t>
            </w:r>
            <w:r w:rsidRPr="002463E7">
              <w:rPr>
                <w:rFonts w:cs="Verdana"/>
                <w:sz w:val="16"/>
                <w:szCs w:val="16"/>
              </w:rPr>
              <w:br/>
              <w:t>z realizacją zadania</w:t>
            </w:r>
            <w:r w:rsidRPr="002463E7">
              <w:rPr>
                <w:b/>
                <w:sz w:val="20"/>
                <w:szCs w:val="20"/>
              </w:rPr>
              <w:t xml:space="preserve"> </w:t>
            </w:r>
          </w:p>
        </w:tc>
        <w:tc>
          <w:tcPr>
            <w:tcW w:w="1559" w:type="dxa"/>
            <w:tcBorders>
              <w:left w:val="single" w:sz="4" w:space="0" w:color="auto"/>
              <w:right w:val="single" w:sz="4" w:space="0" w:color="auto"/>
            </w:tcBorders>
            <w:shd w:val="clear" w:color="auto" w:fill="DDD9C3"/>
          </w:tcPr>
          <w:p w14:paraId="7A6B433C"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poniesiony ze środków</w:t>
            </w:r>
          </w:p>
          <w:p w14:paraId="7FFF4E41"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pochodzących</w:t>
            </w:r>
          </w:p>
          <w:p w14:paraId="0069FE64"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z dotacji</w:t>
            </w:r>
          </w:p>
          <w:p w14:paraId="7D50EFA8" w14:textId="77777777" w:rsidR="00BE27DB" w:rsidRPr="002463E7" w:rsidRDefault="00BE27DB" w:rsidP="005C1390">
            <w:pPr>
              <w:tabs>
                <w:tab w:val="left" w:pos="1303"/>
              </w:tabs>
              <w:autoSpaceDE w:val="0"/>
              <w:autoSpaceDN w:val="0"/>
              <w:adjustRightInd w:val="0"/>
              <w:jc w:val="center"/>
              <w:rPr>
                <w:b/>
                <w:sz w:val="20"/>
                <w:szCs w:val="20"/>
              </w:rPr>
            </w:pPr>
            <w:r w:rsidRPr="002463E7">
              <w:rPr>
                <w:rFonts w:cs="Verdana"/>
                <w:sz w:val="16"/>
                <w:szCs w:val="16"/>
              </w:rPr>
              <w:t>(zł)</w:t>
            </w:r>
          </w:p>
        </w:tc>
        <w:tc>
          <w:tcPr>
            <w:tcW w:w="1560" w:type="dxa"/>
            <w:tcBorders>
              <w:left w:val="single" w:sz="4" w:space="0" w:color="auto"/>
              <w:right w:val="single" w:sz="4" w:space="0" w:color="auto"/>
            </w:tcBorders>
            <w:shd w:val="clear" w:color="auto" w:fill="DDD9C3"/>
          </w:tcPr>
          <w:p w14:paraId="2506FC1E" w14:textId="77777777" w:rsidR="00BE27DB" w:rsidRDefault="00BE27DB" w:rsidP="005C1390">
            <w:pPr>
              <w:autoSpaceDE w:val="0"/>
              <w:autoSpaceDN w:val="0"/>
              <w:adjustRightInd w:val="0"/>
              <w:jc w:val="center"/>
              <w:rPr>
                <w:rFonts w:cs="Verdana"/>
                <w:sz w:val="16"/>
                <w:szCs w:val="16"/>
              </w:rPr>
            </w:pPr>
            <w:r>
              <w:rPr>
                <w:rFonts w:cs="Verdana"/>
                <w:sz w:val="16"/>
                <w:szCs w:val="16"/>
              </w:rPr>
              <w:t xml:space="preserve">z innych środków finansowych </w:t>
            </w:r>
          </w:p>
          <w:p w14:paraId="1802C4F8" w14:textId="77777777" w:rsidR="00BE27DB" w:rsidRPr="002463E7" w:rsidRDefault="00BE27DB" w:rsidP="005C1390">
            <w:pPr>
              <w:autoSpaceDE w:val="0"/>
              <w:autoSpaceDN w:val="0"/>
              <w:adjustRightInd w:val="0"/>
              <w:jc w:val="center"/>
              <w:rPr>
                <w:rFonts w:cs="Verdana"/>
                <w:sz w:val="16"/>
                <w:szCs w:val="16"/>
              </w:rPr>
            </w:pPr>
            <w:r>
              <w:rPr>
                <w:rFonts w:cs="Verdana"/>
                <w:sz w:val="16"/>
                <w:szCs w:val="16"/>
              </w:rPr>
              <w:t>(zł)</w:t>
            </w:r>
          </w:p>
        </w:tc>
        <w:tc>
          <w:tcPr>
            <w:tcW w:w="1560" w:type="dxa"/>
            <w:tcBorders>
              <w:left w:val="single" w:sz="4" w:space="0" w:color="auto"/>
              <w:right w:val="single" w:sz="4" w:space="0" w:color="auto"/>
            </w:tcBorders>
            <w:shd w:val="clear" w:color="auto" w:fill="DDD9C3"/>
          </w:tcPr>
          <w:p w14:paraId="3D4B2F2B" w14:textId="77777777" w:rsidR="00BE27DB" w:rsidRPr="002463E7" w:rsidRDefault="00BE27DB" w:rsidP="005C1390">
            <w:pPr>
              <w:autoSpaceDE w:val="0"/>
              <w:autoSpaceDN w:val="0"/>
              <w:adjustRightInd w:val="0"/>
              <w:jc w:val="center"/>
              <w:rPr>
                <w:rFonts w:cs="Verdana"/>
                <w:sz w:val="16"/>
                <w:szCs w:val="16"/>
              </w:rPr>
            </w:pPr>
            <w:r w:rsidRPr="002463E7">
              <w:rPr>
                <w:rFonts w:cs="Verdana"/>
                <w:sz w:val="16"/>
                <w:szCs w:val="16"/>
              </w:rPr>
              <w:t xml:space="preserve">poniesiony </w:t>
            </w:r>
            <w:r w:rsidRPr="002463E7">
              <w:rPr>
                <w:rFonts w:cs="Verdana"/>
                <w:sz w:val="16"/>
                <w:szCs w:val="16"/>
              </w:rPr>
              <w:br/>
              <w:t xml:space="preserve">z uzyskanych odsetek od dotacji lub pozostałych przychodów </w:t>
            </w:r>
          </w:p>
        </w:tc>
        <w:tc>
          <w:tcPr>
            <w:tcW w:w="1056" w:type="dxa"/>
            <w:tcBorders>
              <w:left w:val="single" w:sz="4" w:space="0" w:color="auto"/>
              <w:right w:val="single" w:sz="4" w:space="0" w:color="auto"/>
            </w:tcBorders>
            <w:shd w:val="clear" w:color="auto" w:fill="DDD9C3"/>
          </w:tcPr>
          <w:p w14:paraId="085D4CA2"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Data</w:t>
            </w:r>
          </w:p>
          <w:p w14:paraId="7E518551" w14:textId="77777777" w:rsidR="00BE27DB" w:rsidRPr="002463E7" w:rsidRDefault="00BE27DB" w:rsidP="005C1390">
            <w:pPr>
              <w:widowControl w:val="0"/>
              <w:autoSpaceDE w:val="0"/>
              <w:autoSpaceDN w:val="0"/>
              <w:adjustRightInd w:val="0"/>
              <w:jc w:val="center"/>
              <w:rPr>
                <w:rFonts w:cs="Verdana"/>
                <w:sz w:val="16"/>
                <w:szCs w:val="16"/>
              </w:rPr>
            </w:pPr>
            <w:r w:rsidRPr="002463E7">
              <w:rPr>
                <w:rFonts w:cs="Verdana"/>
                <w:sz w:val="16"/>
                <w:szCs w:val="16"/>
              </w:rPr>
              <w:t>zapłaty</w:t>
            </w:r>
          </w:p>
        </w:tc>
      </w:tr>
      <w:tr w:rsidR="00BE27DB" w:rsidRPr="002463E7" w14:paraId="75CA8D15"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5586" w:type="dxa"/>
            <w:gridSpan w:val="12"/>
            <w:tcBorders>
              <w:right w:val="single" w:sz="4" w:space="0" w:color="auto"/>
            </w:tcBorders>
            <w:shd w:val="clear" w:color="auto" w:fill="DDD9C3"/>
          </w:tcPr>
          <w:p w14:paraId="441BB3B9" w14:textId="77777777" w:rsidR="00BE27DB" w:rsidRPr="002463E7" w:rsidRDefault="00BE27DB" w:rsidP="005C1390">
            <w:pPr>
              <w:autoSpaceDE w:val="0"/>
              <w:autoSpaceDN w:val="0"/>
              <w:adjustRightInd w:val="0"/>
              <w:rPr>
                <w:b/>
                <w:sz w:val="20"/>
                <w:szCs w:val="20"/>
              </w:rPr>
            </w:pPr>
            <w:r w:rsidRPr="002463E7">
              <w:rPr>
                <w:b/>
                <w:sz w:val="20"/>
                <w:szCs w:val="20"/>
              </w:rPr>
              <w:t xml:space="preserve">I </w:t>
            </w:r>
            <w:r>
              <w:rPr>
                <w:b/>
                <w:sz w:val="20"/>
                <w:szCs w:val="20"/>
              </w:rPr>
              <w:t>Koszty realizacji działań</w:t>
            </w:r>
            <w:r w:rsidRPr="002463E7">
              <w:rPr>
                <w:rFonts w:cs="Verdana"/>
                <w:bCs/>
                <w:sz w:val="16"/>
                <w:szCs w:val="16"/>
              </w:rPr>
              <w:t xml:space="preserve"> </w:t>
            </w:r>
          </w:p>
        </w:tc>
      </w:tr>
      <w:tr w:rsidR="00BE27DB" w:rsidRPr="002463E7" w14:paraId="44B2A513"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76934667" w14:textId="77777777" w:rsidR="00BE27DB" w:rsidRPr="002463E7" w:rsidRDefault="00BE27DB" w:rsidP="005C1390">
            <w:pPr>
              <w:autoSpaceDE w:val="0"/>
              <w:autoSpaceDN w:val="0"/>
              <w:adjustRightInd w:val="0"/>
              <w:rPr>
                <w:sz w:val="20"/>
                <w:szCs w:val="20"/>
              </w:rPr>
            </w:pPr>
          </w:p>
        </w:tc>
        <w:tc>
          <w:tcPr>
            <w:tcW w:w="1070" w:type="dxa"/>
            <w:vAlign w:val="center"/>
          </w:tcPr>
          <w:p w14:paraId="0B00CD4A" w14:textId="77777777" w:rsidR="00BE27DB" w:rsidRPr="002463E7" w:rsidRDefault="00BE27DB" w:rsidP="005C1390">
            <w:pPr>
              <w:autoSpaceDE w:val="0"/>
              <w:autoSpaceDN w:val="0"/>
              <w:adjustRightInd w:val="0"/>
              <w:rPr>
                <w:sz w:val="20"/>
                <w:szCs w:val="20"/>
              </w:rPr>
            </w:pPr>
          </w:p>
        </w:tc>
        <w:tc>
          <w:tcPr>
            <w:tcW w:w="1559" w:type="dxa"/>
            <w:gridSpan w:val="2"/>
            <w:tcBorders>
              <w:right w:val="single" w:sz="4" w:space="0" w:color="auto"/>
            </w:tcBorders>
            <w:vAlign w:val="center"/>
          </w:tcPr>
          <w:p w14:paraId="38D04AB4" w14:textId="77777777" w:rsidR="00BE27DB" w:rsidRPr="002463E7" w:rsidRDefault="00BE27DB" w:rsidP="005C1390">
            <w:pPr>
              <w:autoSpaceDE w:val="0"/>
              <w:autoSpaceDN w:val="0"/>
              <w:adjustRightInd w:val="0"/>
              <w:rPr>
                <w:sz w:val="20"/>
                <w:szCs w:val="20"/>
              </w:rPr>
            </w:pPr>
          </w:p>
        </w:tc>
        <w:tc>
          <w:tcPr>
            <w:tcW w:w="992" w:type="dxa"/>
            <w:tcBorders>
              <w:left w:val="single" w:sz="4" w:space="0" w:color="auto"/>
              <w:right w:val="single" w:sz="4" w:space="0" w:color="auto"/>
            </w:tcBorders>
            <w:vAlign w:val="center"/>
          </w:tcPr>
          <w:p w14:paraId="29CEA56C" w14:textId="77777777" w:rsidR="00BE27DB" w:rsidRPr="002463E7" w:rsidRDefault="00BE27DB" w:rsidP="005C1390">
            <w:pPr>
              <w:autoSpaceDE w:val="0"/>
              <w:autoSpaceDN w:val="0"/>
              <w:adjustRightInd w:val="0"/>
              <w:rPr>
                <w:sz w:val="20"/>
                <w:szCs w:val="20"/>
              </w:rPr>
            </w:pPr>
          </w:p>
        </w:tc>
        <w:tc>
          <w:tcPr>
            <w:tcW w:w="2835" w:type="dxa"/>
            <w:tcBorders>
              <w:left w:val="single" w:sz="4" w:space="0" w:color="auto"/>
            </w:tcBorders>
            <w:vAlign w:val="center"/>
          </w:tcPr>
          <w:p w14:paraId="77ACE564"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3EE92045"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right w:val="single" w:sz="4" w:space="0" w:color="auto"/>
            </w:tcBorders>
            <w:vAlign w:val="center"/>
          </w:tcPr>
          <w:p w14:paraId="1087C31F" w14:textId="77777777" w:rsidR="00BE27DB" w:rsidRPr="002463E7" w:rsidRDefault="00BE27DB" w:rsidP="005C1390">
            <w:pPr>
              <w:autoSpaceDE w:val="0"/>
              <w:autoSpaceDN w:val="0"/>
              <w:adjustRightInd w:val="0"/>
              <w:rPr>
                <w:sz w:val="20"/>
                <w:szCs w:val="20"/>
              </w:rPr>
            </w:pPr>
          </w:p>
        </w:tc>
        <w:tc>
          <w:tcPr>
            <w:tcW w:w="1559" w:type="dxa"/>
            <w:tcBorders>
              <w:left w:val="single" w:sz="4" w:space="0" w:color="auto"/>
              <w:right w:val="single" w:sz="4" w:space="0" w:color="auto"/>
            </w:tcBorders>
            <w:vAlign w:val="center"/>
          </w:tcPr>
          <w:p w14:paraId="43553DC0" w14:textId="77777777" w:rsidR="00BE27DB" w:rsidRPr="002463E7" w:rsidRDefault="00BE27DB" w:rsidP="005C1390">
            <w:pPr>
              <w:autoSpaceDE w:val="0"/>
              <w:autoSpaceDN w:val="0"/>
              <w:adjustRightInd w:val="0"/>
              <w:rPr>
                <w:sz w:val="20"/>
                <w:szCs w:val="20"/>
              </w:rPr>
            </w:pPr>
          </w:p>
        </w:tc>
        <w:tc>
          <w:tcPr>
            <w:tcW w:w="1560" w:type="dxa"/>
            <w:tcBorders>
              <w:left w:val="single" w:sz="4" w:space="0" w:color="auto"/>
              <w:right w:val="single" w:sz="4" w:space="0" w:color="auto"/>
            </w:tcBorders>
          </w:tcPr>
          <w:p w14:paraId="382EBF26" w14:textId="77777777" w:rsidR="00BE27DB" w:rsidRPr="002463E7" w:rsidRDefault="00BE27DB" w:rsidP="005C1390">
            <w:pPr>
              <w:autoSpaceDE w:val="0"/>
              <w:autoSpaceDN w:val="0"/>
              <w:adjustRightInd w:val="0"/>
              <w:rPr>
                <w:sz w:val="20"/>
                <w:szCs w:val="20"/>
              </w:rPr>
            </w:pPr>
          </w:p>
        </w:tc>
        <w:tc>
          <w:tcPr>
            <w:tcW w:w="1560" w:type="dxa"/>
            <w:tcBorders>
              <w:left w:val="single" w:sz="4" w:space="0" w:color="auto"/>
              <w:right w:val="single" w:sz="4" w:space="0" w:color="auto"/>
            </w:tcBorders>
            <w:vAlign w:val="center"/>
          </w:tcPr>
          <w:p w14:paraId="7467EAD2"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51A86835" w14:textId="77777777" w:rsidR="00BE27DB" w:rsidRPr="002463E7" w:rsidRDefault="00BE27DB" w:rsidP="005C1390">
            <w:pPr>
              <w:autoSpaceDE w:val="0"/>
              <w:autoSpaceDN w:val="0"/>
              <w:adjustRightInd w:val="0"/>
              <w:rPr>
                <w:sz w:val="20"/>
                <w:szCs w:val="20"/>
              </w:rPr>
            </w:pPr>
          </w:p>
        </w:tc>
      </w:tr>
      <w:tr w:rsidR="00BE27DB" w:rsidRPr="002463E7" w14:paraId="1027E8FE"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1473B25B" w14:textId="77777777" w:rsidR="00BE27DB" w:rsidRPr="002463E7" w:rsidRDefault="00BE27DB" w:rsidP="005C1390">
            <w:pPr>
              <w:autoSpaceDE w:val="0"/>
              <w:autoSpaceDN w:val="0"/>
              <w:adjustRightInd w:val="0"/>
              <w:rPr>
                <w:sz w:val="20"/>
                <w:szCs w:val="20"/>
              </w:rPr>
            </w:pPr>
          </w:p>
        </w:tc>
        <w:tc>
          <w:tcPr>
            <w:tcW w:w="1070" w:type="dxa"/>
            <w:vAlign w:val="center"/>
          </w:tcPr>
          <w:p w14:paraId="358E087A" w14:textId="77777777" w:rsidR="00BE27DB" w:rsidRPr="002463E7" w:rsidRDefault="00BE27DB" w:rsidP="005C1390">
            <w:pPr>
              <w:autoSpaceDE w:val="0"/>
              <w:autoSpaceDN w:val="0"/>
              <w:adjustRightInd w:val="0"/>
              <w:rPr>
                <w:sz w:val="20"/>
                <w:szCs w:val="20"/>
              </w:rPr>
            </w:pPr>
          </w:p>
        </w:tc>
        <w:tc>
          <w:tcPr>
            <w:tcW w:w="1559" w:type="dxa"/>
            <w:gridSpan w:val="2"/>
            <w:tcBorders>
              <w:right w:val="single" w:sz="4" w:space="0" w:color="auto"/>
            </w:tcBorders>
            <w:vAlign w:val="center"/>
          </w:tcPr>
          <w:p w14:paraId="24E80BBC" w14:textId="77777777" w:rsidR="00BE27DB" w:rsidRPr="002463E7" w:rsidRDefault="00BE27DB" w:rsidP="005C1390">
            <w:pPr>
              <w:autoSpaceDE w:val="0"/>
              <w:autoSpaceDN w:val="0"/>
              <w:adjustRightInd w:val="0"/>
              <w:rPr>
                <w:sz w:val="20"/>
                <w:szCs w:val="20"/>
              </w:rPr>
            </w:pPr>
          </w:p>
        </w:tc>
        <w:tc>
          <w:tcPr>
            <w:tcW w:w="992" w:type="dxa"/>
            <w:tcBorders>
              <w:left w:val="single" w:sz="4" w:space="0" w:color="auto"/>
              <w:right w:val="single" w:sz="4" w:space="0" w:color="auto"/>
            </w:tcBorders>
            <w:vAlign w:val="center"/>
          </w:tcPr>
          <w:p w14:paraId="7516F5D9" w14:textId="77777777" w:rsidR="00BE27DB" w:rsidRPr="002463E7" w:rsidRDefault="00BE27DB" w:rsidP="005C1390">
            <w:pPr>
              <w:autoSpaceDE w:val="0"/>
              <w:autoSpaceDN w:val="0"/>
              <w:adjustRightInd w:val="0"/>
              <w:rPr>
                <w:sz w:val="20"/>
                <w:szCs w:val="20"/>
              </w:rPr>
            </w:pPr>
          </w:p>
        </w:tc>
        <w:tc>
          <w:tcPr>
            <w:tcW w:w="2835" w:type="dxa"/>
            <w:tcBorders>
              <w:left w:val="single" w:sz="4" w:space="0" w:color="auto"/>
            </w:tcBorders>
            <w:vAlign w:val="center"/>
          </w:tcPr>
          <w:p w14:paraId="0CE27BC6"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67B30ACF"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right w:val="single" w:sz="4" w:space="0" w:color="auto"/>
            </w:tcBorders>
            <w:vAlign w:val="center"/>
          </w:tcPr>
          <w:p w14:paraId="5AB283A9" w14:textId="77777777" w:rsidR="00BE27DB" w:rsidRPr="002463E7" w:rsidRDefault="00BE27DB" w:rsidP="005C1390">
            <w:pPr>
              <w:autoSpaceDE w:val="0"/>
              <w:autoSpaceDN w:val="0"/>
              <w:adjustRightInd w:val="0"/>
              <w:rPr>
                <w:sz w:val="20"/>
                <w:szCs w:val="20"/>
              </w:rPr>
            </w:pPr>
          </w:p>
        </w:tc>
        <w:tc>
          <w:tcPr>
            <w:tcW w:w="1559" w:type="dxa"/>
            <w:tcBorders>
              <w:left w:val="single" w:sz="4" w:space="0" w:color="auto"/>
              <w:right w:val="single" w:sz="4" w:space="0" w:color="auto"/>
            </w:tcBorders>
            <w:vAlign w:val="center"/>
          </w:tcPr>
          <w:p w14:paraId="0D71C9C8" w14:textId="77777777" w:rsidR="00BE27DB" w:rsidRPr="002463E7" w:rsidRDefault="00BE27DB" w:rsidP="005C1390">
            <w:pPr>
              <w:autoSpaceDE w:val="0"/>
              <w:autoSpaceDN w:val="0"/>
              <w:adjustRightInd w:val="0"/>
              <w:rPr>
                <w:sz w:val="20"/>
                <w:szCs w:val="20"/>
              </w:rPr>
            </w:pPr>
          </w:p>
        </w:tc>
        <w:tc>
          <w:tcPr>
            <w:tcW w:w="1560" w:type="dxa"/>
            <w:tcBorders>
              <w:left w:val="single" w:sz="4" w:space="0" w:color="auto"/>
              <w:right w:val="single" w:sz="4" w:space="0" w:color="auto"/>
            </w:tcBorders>
          </w:tcPr>
          <w:p w14:paraId="6156B9E6" w14:textId="77777777" w:rsidR="00BE27DB" w:rsidRPr="002463E7" w:rsidRDefault="00BE27DB" w:rsidP="005C1390">
            <w:pPr>
              <w:autoSpaceDE w:val="0"/>
              <w:autoSpaceDN w:val="0"/>
              <w:adjustRightInd w:val="0"/>
              <w:rPr>
                <w:sz w:val="20"/>
                <w:szCs w:val="20"/>
              </w:rPr>
            </w:pPr>
          </w:p>
        </w:tc>
        <w:tc>
          <w:tcPr>
            <w:tcW w:w="1560" w:type="dxa"/>
            <w:tcBorders>
              <w:left w:val="single" w:sz="4" w:space="0" w:color="auto"/>
              <w:right w:val="single" w:sz="4" w:space="0" w:color="auto"/>
            </w:tcBorders>
            <w:vAlign w:val="center"/>
          </w:tcPr>
          <w:p w14:paraId="572687E4"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7C381FC6" w14:textId="77777777" w:rsidR="00BE27DB" w:rsidRPr="002463E7" w:rsidRDefault="00BE27DB" w:rsidP="005C1390">
            <w:pPr>
              <w:autoSpaceDE w:val="0"/>
              <w:autoSpaceDN w:val="0"/>
              <w:adjustRightInd w:val="0"/>
              <w:rPr>
                <w:sz w:val="20"/>
                <w:szCs w:val="20"/>
              </w:rPr>
            </w:pPr>
          </w:p>
        </w:tc>
      </w:tr>
      <w:tr w:rsidR="00BE27DB" w:rsidRPr="002463E7" w14:paraId="29F49938"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662207B3" w14:textId="77777777" w:rsidR="00BE27DB" w:rsidRPr="002463E7" w:rsidRDefault="00BE27DB" w:rsidP="005C1390">
            <w:pPr>
              <w:autoSpaceDE w:val="0"/>
              <w:autoSpaceDN w:val="0"/>
              <w:adjustRightInd w:val="0"/>
              <w:rPr>
                <w:sz w:val="20"/>
                <w:szCs w:val="20"/>
              </w:rPr>
            </w:pPr>
          </w:p>
        </w:tc>
        <w:tc>
          <w:tcPr>
            <w:tcW w:w="1070" w:type="dxa"/>
            <w:vAlign w:val="center"/>
          </w:tcPr>
          <w:p w14:paraId="428E5D68" w14:textId="77777777" w:rsidR="00BE27DB" w:rsidRPr="002463E7" w:rsidRDefault="00BE27DB" w:rsidP="005C1390">
            <w:pPr>
              <w:autoSpaceDE w:val="0"/>
              <w:autoSpaceDN w:val="0"/>
              <w:adjustRightInd w:val="0"/>
              <w:rPr>
                <w:sz w:val="20"/>
                <w:szCs w:val="20"/>
              </w:rPr>
            </w:pPr>
          </w:p>
        </w:tc>
        <w:tc>
          <w:tcPr>
            <w:tcW w:w="1559" w:type="dxa"/>
            <w:gridSpan w:val="2"/>
            <w:tcBorders>
              <w:right w:val="single" w:sz="4" w:space="0" w:color="auto"/>
            </w:tcBorders>
            <w:vAlign w:val="center"/>
          </w:tcPr>
          <w:p w14:paraId="6AA23087" w14:textId="77777777" w:rsidR="00BE27DB" w:rsidRPr="002463E7" w:rsidRDefault="00BE27DB" w:rsidP="005C1390">
            <w:pPr>
              <w:autoSpaceDE w:val="0"/>
              <w:autoSpaceDN w:val="0"/>
              <w:adjustRightInd w:val="0"/>
              <w:rPr>
                <w:sz w:val="20"/>
                <w:szCs w:val="20"/>
              </w:rPr>
            </w:pPr>
          </w:p>
        </w:tc>
        <w:tc>
          <w:tcPr>
            <w:tcW w:w="992" w:type="dxa"/>
            <w:tcBorders>
              <w:left w:val="single" w:sz="4" w:space="0" w:color="auto"/>
              <w:right w:val="single" w:sz="4" w:space="0" w:color="auto"/>
            </w:tcBorders>
            <w:vAlign w:val="center"/>
          </w:tcPr>
          <w:p w14:paraId="6B2C8B66" w14:textId="77777777" w:rsidR="00BE27DB" w:rsidRPr="002463E7" w:rsidRDefault="00BE27DB" w:rsidP="005C1390">
            <w:pPr>
              <w:autoSpaceDE w:val="0"/>
              <w:autoSpaceDN w:val="0"/>
              <w:adjustRightInd w:val="0"/>
              <w:rPr>
                <w:sz w:val="20"/>
                <w:szCs w:val="20"/>
              </w:rPr>
            </w:pPr>
          </w:p>
        </w:tc>
        <w:tc>
          <w:tcPr>
            <w:tcW w:w="2835" w:type="dxa"/>
            <w:tcBorders>
              <w:left w:val="single" w:sz="4" w:space="0" w:color="auto"/>
            </w:tcBorders>
            <w:vAlign w:val="center"/>
          </w:tcPr>
          <w:p w14:paraId="26ECB886"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626FB8E1"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73148586" w14:textId="77777777" w:rsidR="00BE27DB" w:rsidRPr="002463E7" w:rsidRDefault="00BE27DB" w:rsidP="005C1390">
            <w:pPr>
              <w:autoSpaceDE w:val="0"/>
              <w:autoSpaceDN w:val="0"/>
              <w:adjustRightInd w:val="0"/>
              <w:rPr>
                <w:sz w:val="20"/>
                <w:szCs w:val="20"/>
              </w:rPr>
            </w:pPr>
          </w:p>
        </w:tc>
        <w:tc>
          <w:tcPr>
            <w:tcW w:w="1559" w:type="dxa"/>
            <w:tcBorders>
              <w:right w:val="single" w:sz="4" w:space="0" w:color="auto"/>
            </w:tcBorders>
            <w:vAlign w:val="center"/>
          </w:tcPr>
          <w:p w14:paraId="75535432"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tcPr>
          <w:p w14:paraId="18D1FF5F" w14:textId="77777777" w:rsidR="00BE27DB" w:rsidRPr="002463E7" w:rsidRDefault="00BE27DB" w:rsidP="005C1390">
            <w:pPr>
              <w:autoSpaceDE w:val="0"/>
              <w:autoSpaceDN w:val="0"/>
              <w:adjustRightInd w:val="0"/>
              <w:rPr>
                <w:sz w:val="20"/>
                <w:szCs w:val="20"/>
              </w:rPr>
            </w:pPr>
          </w:p>
        </w:tc>
        <w:tc>
          <w:tcPr>
            <w:tcW w:w="1560" w:type="dxa"/>
            <w:tcBorders>
              <w:left w:val="single" w:sz="4" w:space="0" w:color="auto"/>
              <w:bottom w:val="single" w:sz="4" w:space="0" w:color="auto"/>
              <w:right w:val="single" w:sz="4" w:space="0" w:color="auto"/>
            </w:tcBorders>
            <w:vAlign w:val="center"/>
          </w:tcPr>
          <w:p w14:paraId="4B3EA711"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3D9C22EC" w14:textId="77777777" w:rsidR="00BE27DB" w:rsidRPr="002463E7" w:rsidRDefault="00BE27DB" w:rsidP="005C1390">
            <w:pPr>
              <w:autoSpaceDE w:val="0"/>
              <w:autoSpaceDN w:val="0"/>
              <w:adjustRightInd w:val="0"/>
              <w:rPr>
                <w:sz w:val="20"/>
                <w:szCs w:val="20"/>
              </w:rPr>
            </w:pPr>
          </w:p>
        </w:tc>
      </w:tr>
      <w:tr w:rsidR="00BE27DB" w:rsidRPr="002463E7" w14:paraId="1C7033F6"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27A6B8E2" w14:textId="77777777" w:rsidR="00BE27DB" w:rsidRPr="002463E7" w:rsidRDefault="00BE27DB" w:rsidP="005C1390">
            <w:pPr>
              <w:autoSpaceDE w:val="0"/>
              <w:autoSpaceDN w:val="0"/>
              <w:adjustRightInd w:val="0"/>
              <w:rPr>
                <w:sz w:val="20"/>
                <w:szCs w:val="20"/>
              </w:rPr>
            </w:pPr>
          </w:p>
        </w:tc>
        <w:tc>
          <w:tcPr>
            <w:tcW w:w="1070" w:type="dxa"/>
            <w:vAlign w:val="center"/>
          </w:tcPr>
          <w:p w14:paraId="420F9124"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6A3FE027" w14:textId="77777777" w:rsidR="00BE27DB" w:rsidRPr="002463E7" w:rsidRDefault="00BE27DB" w:rsidP="005C1390">
            <w:pPr>
              <w:autoSpaceDE w:val="0"/>
              <w:autoSpaceDN w:val="0"/>
              <w:adjustRightInd w:val="0"/>
              <w:rPr>
                <w:sz w:val="20"/>
                <w:szCs w:val="20"/>
              </w:rPr>
            </w:pPr>
          </w:p>
        </w:tc>
        <w:tc>
          <w:tcPr>
            <w:tcW w:w="992" w:type="dxa"/>
            <w:tcBorders>
              <w:right w:val="single" w:sz="4" w:space="0" w:color="auto"/>
            </w:tcBorders>
            <w:vAlign w:val="center"/>
          </w:tcPr>
          <w:p w14:paraId="2F871C59" w14:textId="77777777" w:rsidR="00BE27DB" w:rsidRPr="002463E7" w:rsidRDefault="00BE27DB" w:rsidP="005C1390">
            <w:pPr>
              <w:autoSpaceDE w:val="0"/>
              <w:autoSpaceDN w:val="0"/>
              <w:adjustRightInd w:val="0"/>
              <w:rPr>
                <w:sz w:val="20"/>
                <w:szCs w:val="20"/>
              </w:rPr>
            </w:pPr>
          </w:p>
        </w:tc>
        <w:tc>
          <w:tcPr>
            <w:tcW w:w="2835" w:type="dxa"/>
            <w:tcBorders>
              <w:left w:val="single" w:sz="4" w:space="0" w:color="auto"/>
            </w:tcBorders>
            <w:vAlign w:val="center"/>
          </w:tcPr>
          <w:p w14:paraId="6D57568D"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4AA03F5B"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00AB61B3" w14:textId="77777777" w:rsidR="00BE27DB" w:rsidRPr="002463E7" w:rsidRDefault="00BE27DB" w:rsidP="005C1390">
            <w:pPr>
              <w:autoSpaceDE w:val="0"/>
              <w:autoSpaceDN w:val="0"/>
              <w:adjustRightInd w:val="0"/>
              <w:rPr>
                <w:sz w:val="20"/>
                <w:szCs w:val="20"/>
              </w:rPr>
            </w:pPr>
          </w:p>
        </w:tc>
        <w:tc>
          <w:tcPr>
            <w:tcW w:w="1559" w:type="dxa"/>
            <w:tcBorders>
              <w:right w:val="single" w:sz="4" w:space="0" w:color="auto"/>
            </w:tcBorders>
            <w:vAlign w:val="center"/>
          </w:tcPr>
          <w:p w14:paraId="49CFC91F"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tcPr>
          <w:p w14:paraId="436393D6" w14:textId="77777777" w:rsidR="00BE27DB" w:rsidRPr="002463E7" w:rsidRDefault="00BE27DB" w:rsidP="005C1390">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14:paraId="5E2B5B6C" w14:textId="77777777" w:rsidR="00BE27DB" w:rsidRPr="002463E7" w:rsidRDefault="00BE27DB" w:rsidP="005C1390">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405F208A" w14:textId="77777777" w:rsidR="00BE27DB" w:rsidRPr="002463E7" w:rsidRDefault="00BE27DB" w:rsidP="005C1390">
            <w:pPr>
              <w:autoSpaceDE w:val="0"/>
              <w:autoSpaceDN w:val="0"/>
              <w:adjustRightInd w:val="0"/>
              <w:rPr>
                <w:sz w:val="20"/>
                <w:szCs w:val="20"/>
              </w:rPr>
            </w:pPr>
          </w:p>
        </w:tc>
      </w:tr>
      <w:tr w:rsidR="00BE27DB" w:rsidRPr="002463E7" w14:paraId="5EFB3AE3"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17863871" w14:textId="77777777" w:rsidR="00BE27DB" w:rsidRPr="002463E7" w:rsidRDefault="00BE27DB" w:rsidP="005C1390">
            <w:pPr>
              <w:autoSpaceDE w:val="0"/>
              <w:autoSpaceDN w:val="0"/>
              <w:adjustRightInd w:val="0"/>
              <w:rPr>
                <w:sz w:val="20"/>
                <w:szCs w:val="20"/>
              </w:rPr>
            </w:pPr>
          </w:p>
        </w:tc>
        <w:tc>
          <w:tcPr>
            <w:tcW w:w="1070" w:type="dxa"/>
            <w:vAlign w:val="center"/>
          </w:tcPr>
          <w:p w14:paraId="132FF2E3"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3185ABE8" w14:textId="77777777" w:rsidR="00BE27DB" w:rsidRPr="002463E7" w:rsidRDefault="00BE27DB" w:rsidP="005C1390">
            <w:pPr>
              <w:autoSpaceDE w:val="0"/>
              <w:autoSpaceDN w:val="0"/>
              <w:adjustRightInd w:val="0"/>
              <w:rPr>
                <w:sz w:val="20"/>
                <w:szCs w:val="20"/>
              </w:rPr>
            </w:pPr>
          </w:p>
        </w:tc>
        <w:tc>
          <w:tcPr>
            <w:tcW w:w="992" w:type="dxa"/>
            <w:tcBorders>
              <w:right w:val="single" w:sz="4" w:space="0" w:color="auto"/>
            </w:tcBorders>
            <w:vAlign w:val="center"/>
          </w:tcPr>
          <w:p w14:paraId="7020BB05" w14:textId="77777777" w:rsidR="00BE27DB" w:rsidRPr="002463E7" w:rsidRDefault="00BE27DB" w:rsidP="005C1390">
            <w:pPr>
              <w:autoSpaceDE w:val="0"/>
              <w:autoSpaceDN w:val="0"/>
              <w:adjustRightInd w:val="0"/>
              <w:rPr>
                <w:sz w:val="20"/>
                <w:szCs w:val="20"/>
              </w:rPr>
            </w:pPr>
          </w:p>
        </w:tc>
        <w:tc>
          <w:tcPr>
            <w:tcW w:w="2835" w:type="dxa"/>
            <w:tcBorders>
              <w:left w:val="single" w:sz="4" w:space="0" w:color="auto"/>
            </w:tcBorders>
            <w:vAlign w:val="center"/>
          </w:tcPr>
          <w:p w14:paraId="32B3A38E"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3096586D"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12CB1F46" w14:textId="77777777" w:rsidR="00BE27DB" w:rsidRPr="002463E7" w:rsidRDefault="00BE27DB" w:rsidP="005C1390">
            <w:pPr>
              <w:autoSpaceDE w:val="0"/>
              <w:autoSpaceDN w:val="0"/>
              <w:adjustRightInd w:val="0"/>
              <w:rPr>
                <w:sz w:val="20"/>
                <w:szCs w:val="20"/>
              </w:rPr>
            </w:pPr>
          </w:p>
        </w:tc>
        <w:tc>
          <w:tcPr>
            <w:tcW w:w="1559" w:type="dxa"/>
            <w:tcBorders>
              <w:right w:val="single" w:sz="4" w:space="0" w:color="auto"/>
            </w:tcBorders>
            <w:vAlign w:val="center"/>
          </w:tcPr>
          <w:p w14:paraId="157B7375"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tcPr>
          <w:p w14:paraId="3C091DBB" w14:textId="77777777" w:rsidR="00BE27DB" w:rsidRPr="002463E7" w:rsidRDefault="00BE27DB" w:rsidP="005C1390">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14:paraId="44C65AB0" w14:textId="77777777" w:rsidR="00BE27DB" w:rsidRPr="002463E7" w:rsidRDefault="00BE27DB" w:rsidP="005C1390">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0891DDEB" w14:textId="77777777" w:rsidR="00BE27DB" w:rsidRPr="002463E7" w:rsidRDefault="00BE27DB" w:rsidP="005C1390">
            <w:pPr>
              <w:autoSpaceDE w:val="0"/>
              <w:autoSpaceDN w:val="0"/>
              <w:adjustRightInd w:val="0"/>
              <w:rPr>
                <w:sz w:val="20"/>
                <w:szCs w:val="20"/>
              </w:rPr>
            </w:pPr>
          </w:p>
        </w:tc>
      </w:tr>
      <w:tr w:rsidR="00BE27DB" w:rsidRPr="002463E7" w14:paraId="355FCD8A"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670F1158" w14:textId="77777777" w:rsidR="00BE27DB" w:rsidRPr="002463E7" w:rsidRDefault="00BE27DB" w:rsidP="005C1390">
            <w:pPr>
              <w:autoSpaceDE w:val="0"/>
              <w:autoSpaceDN w:val="0"/>
              <w:adjustRightInd w:val="0"/>
              <w:rPr>
                <w:sz w:val="20"/>
                <w:szCs w:val="20"/>
              </w:rPr>
            </w:pPr>
          </w:p>
        </w:tc>
        <w:tc>
          <w:tcPr>
            <w:tcW w:w="1070" w:type="dxa"/>
            <w:vAlign w:val="center"/>
          </w:tcPr>
          <w:p w14:paraId="481958FA"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0F7739E7" w14:textId="77777777" w:rsidR="00BE27DB" w:rsidRPr="002463E7" w:rsidRDefault="00BE27DB" w:rsidP="005C1390">
            <w:pPr>
              <w:autoSpaceDE w:val="0"/>
              <w:autoSpaceDN w:val="0"/>
              <w:adjustRightInd w:val="0"/>
              <w:rPr>
                <w:sz w:val="20"/>
                <w:szCs w:val="20"/>
              </w:rPr>
            </w:pPr>
          </w:p>
        </w:tc>
        <w:tc>
          <w:tcPr>
            <w:tcW w:w="992" w:type="dxa"/>
            <w:tcBorders>
              <w:right w:val="single" w:sz="4" w:space="0" w:color="auto"/>
            </w:tcBorders>
            <w:vAlign w:val="center"/>
          </w:tcPr>
          <w:p w14:paraId="6BF5068B" w14:textId="77777777" w:rsidR="00BE27DB" w:rsidRPr="002463E7" w:rsidRDefault="00BE27DB" w:rsidP="005C1390">
            <w:pPr>
              <w:autoSpaceDE w:val="0"/>
              <w:autoSpaceDN w:val="0"/>
              <w:adjustRightInd w:val="0"/>
              <w:rPr>
                <w:sz w:val="20"/>
                <w:szCs w:val="20"/>
              </w:rPr>
            </w:pPr>
          </w:p>
        </w:tc>
        <w:tc>
          <w:tcPr>
            <w:tcW w:w="2835" w:type="dxa"/>
            <w:tcBorders>
              <w:left w:val="single" w:sz="4" w:space="0" w:color="auto"/>
            </w:tcBorders>
            <w:vAlign w:val="center"/>
          </w:tcPr>
          <w:p w14:paraId="3208E21B"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19D6F6F5"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66CCE3FA" w14:textId="77777777" w:rsidR="00BE27DB" w:rsidRPr="002463E7" w:rsidRDefault="00BE27DB" w:rsidP="005C1390">
            <w:pPr>
              <w:autoSpaceDE w:val="0"/>
              <w:autoSpaceDN w:val="0"/>
              <w:adjustRightInd w:val="0"/>
              <w:rPr>
                <w:sz w:val="20"/>
                <w:szCs w:val="20"/>
              </w:rPr>
            </w:pPr>
          </w:p>
        </w:tc>
        <w:tc>
          <w:tcPr>
            <w:tcW w:w="1559" w:type="dxa"/>
            <w:tcBorders>
              <w:right w:val="single" w:sz="4" w:space="0" w:color="auto"/>
            </w:tcBorders>
            <w:vAlign w:val="center"/>
          </w:tcPr>
          <w:p w14:paraId="5D52D8E4"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tcPr>
          <w:p w14:paraId="4E579252" w14:textId="77777777" w:rsidR="00BE27DB" w:rsidRPr="002463E7" w:rsidRDefault="00BE27DB" w:rsidP="005C1390">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14:paraId="1095386C" w14:textId="77777777" w:rsidR="00BE27DB" w:rsidRPr="002463E7" w:rsidRDefault="00BE27DB" w:rsidP="005C1390">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47A23889" w14:textId="77777777" w:rsidR="00BE27DB" w:rsidRPr="002463E7" w:rsidRDefault="00BE27DB" w:rsidP="005C1390">
            <w:pPr>
              <w:autoSpaceDE w:val="0"/>
              <w:autoSpaceDN w:val="0"/>
              <w:adjustRightInd w:val="0"/>
              <w:rPr>
                <w:sz w:val="20"/>
                <w:szCs w:val="20"/>
              </w:rPr>
            </w:pPr>
          </w:p>
        </w:tc>
      </w:tr>
      <w:tr w:rsidR="00BE27DB" w:rsidRPr="002463E7" w14:paraId="41270C4F"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shd w:val="clear" w:color="auto" w:fill="DDD9C3"/>
            <w:vAlign w:val="center"/>
          </w:tcPr>
          <w:p w14:paraId="375D04F2" w14:textId="77777777" w:rsidR="00BE27DB" w:rsidRPr="002463E7" w:rsidRDefault="00BE27DB" w:rsidP="005C1390">
            <w:pPr>
              <w:autoSpaceDE w:val="0"/>
              <w:autoSpaceDN w:val="0"/>
              <w:adjustRightInd w:val="0"/>
              <w:rPr>
                <w:sz w:val="20"/>
                <w:szCs w:val="20"/>
              </w:rPr>
            </w:pPr>
          </w:p>
        </w:tc>
        <w:tc>
          <w:tcPr>
            <w:tcW w:w="6456" w:type="dxa"/>
            <w:gridSpan w:val="5"/>
            <w:shd w:val="clear" w:color="auto" w:fill="DDD9C3"/>
            <w:vAlign w:val="center"/>
          </w:tcPr>
          <w:p w14:paraId="06937B47" w14:textId="77777777" w:rsidR="00BE27DB" w:rsidRPr="002463E7" w:rsidRDefault="00BE27DB" w:rsidP="005C1390">
            <w:pPr>
              <w:autoSpaceDE w:val="0"/>
              <w:autoSpaceDN w:val="0"/>
              <w:adjustRightInd w:val="0"/>
              <w:jc w:val="right"/>
              <w:rPr>
                <w:b/>
                <w:sz w:val="20"/>
                <w:szCs w:val="20"/>
              </w:rPr>
            </w:pPr>
            <w:r w:rsidRPr="002463E7">
              <w:rPr>
                <w:b/>
                <w:sz w:val="20"/>
                <w:szCs w:val="20"/>
              </w:rPr>
              <w:t xml:space="preserve">Razem </w:t>
            </w:r>
          </w:p>
        </w:tc>
        <w:tc>
          <w:tcPr>
            <w:tcW w:w="1560" w:type="dxa"/>
            <w:tcBorders>
              <w:right w:val="single" w:sz="4" w:space="0" w:color="auto"/>
            </w:tcBorders>
            <w:vAlign w:val="center"/>
          </w:tcPr>
          <w:p w14:paraId="62ED1195"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3BC86336" w14:textId="77777777" w:rsidR="00BE27DB" w:rsidRPr="002463E7" w:rsidRDefault="00BE27DB" w:rsidP="005C1390">
            <w:pPr>
              <w:autoSpaceDE w:val="0"/>
              <w:autoSpaceDN w:val="0"/>
              <w:adjustRightInd w:val="0"/>
              <w:rPr>
                <w:sz w:val="20"/>
                <w:szCs w:val="20"/>
              </w:rPr>
            </w:pPr>
          </w:p>
        </w:tc>
        <w:tc>
          <w:tcPr>
            <w:tcW w:w="1559" w:type="dxa"/>
            <w:vAlign w:val="center"/>
          </w:tcPr>
          <w:p w14:paraId="1192DF8B" w14:textId="77777777" w:rsidR="00BE27DB" w:rsidRPr="002463E7" w:rsidRDefault="00BE27DB" w:rsidP="005C1390">
            <w:pPr>
              <w:autoSpaceDE w:val="0"/>
              <w:autoSpaceDN w:val="0"/>
              <w:adjustRightInd w:val="0"/>
              <w:rPr>
                <w:sz w:val="20"/>
                <w:szCs w:val="20"/>
              </w:rPr>
            </w:pPr>
          </w:p>
        </w:tc>
        <w:tc>
          <w:tcPr>
            <w:tcW w:w="1560" w:type="dxa"/>
          </w:tcPr>
          <w:p w14:paraId="4A969191"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0D5B38C0"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7F9CE5C1" w14:textId="77777777" w:rsidR="00BE27DB" w:rsidRPr="002463E7" w:rsidRDefault="00BE27DB" w:rsidP="005C1390">
            <w:pPr>
              <w:autoSpaceDE w:val="0"/>
              <w:autoSpaceDN w:val="0"/>
              <w:adjustRightInd w:val="0"/>
              <w:rPr>
                <w:sz w:val="20"/>
                <w:szCs w:val="20"/>
              </w:rPr>
            </w:pPr>
          </w:p>
        </w:tc>
      </w:tr>
      <w:tr w:rsidR="00BE27DB" w:rsidRPr="002463E7" w14:paraId="0A2E794B"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5586" w:type="dxa"/>
            <w:gridSpan w:val="12"/>
            <w:tcBorders>
              <w:right w:val="single" w:sz="8" w:space="0" w:color="000000"/>
            </w:tcBorders>
            <w:shd w:val="clear" w:color="auto" w:fill="DDD9C3"/>
          </w:tcPr>
          <w:p w14:paraId="120FFB75" w14:textId="77777777" w:rsidR="00BE27DB" w:rsidRPr="002463E7" w:rsidRDefault="00BE27DB" w:rsidP="005C1390">
            <w:pPr>
              <w:autoSpaceDE w:val="0"/>
              <w:autoSpaceDN w:val="0"/>
              <w:adjustRightInd w:val="0"/>
              <w:rPr>
                <w:b/>
                <w:sz w:val="20"/>
                <w:szCs w:val="20"/>
              </w:rPr>
            </w:pPr>
            <w:r w:rsidRPr="002463E7">
              <w:rPr>
                <w:b/>
                <w:sz w:val="20"/>
                <w:szCs w:val="20"/>
              </w:rPr>
              <w:t xml:space="preserve">II Koszty administracyjne </w:t>
            </w:r>
          </w:p>
        </w:tc>
      </w:tr>
      <w:tr w:rsidR="00BE27DB" w:rsidRPr="002463E7" w14:paraId="7978964A"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33EFF828" w14:textId="77777777" w:rsidR="00BE27DB" w:rsidRPr="002463E7" w:rsidRDefault="00BE27DB" w:rsidP="005C1390">
            <w:pPr>
              <w:autoSpaceDE w:val="0"/>
              <w:autoSpaceDN w:val="0"/>
              <w:adjustRightInd w:val="0"/>
              <w:rPr>
                <w:sz w:val="20"/>
                <w:szCs w:val="20"/>
              </w:rPr>
            </w:pPr>
          </w:p>
        </w:tc>
        <w:tc>
          <w:tcPr>
            <w:tcW w:w="1070" w:type="dxa"/>
            <w:vAlign w:val="center"/>
          </w:tcPr>
          <w:p w14:paraId="180FDC11"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337A413B" w14:textId="77777777" w:rsidR="00BE27DB" w:rsidRPr="002463E7" w:rsidRDefault="00BE27DB" w:rsidP="005C1390">
            <w:pPr>
              <w:autoSpaceDE w:val="0"/>
              <w:autoSpaceDN w:val="0"/>
              <w:adjustRightInd w:val="0"/>
              <w:rPr>
                <w:sz w:val="20"/>
                <w:szCs w:val="20"/>
              </w:rPr>
            </w:pPr>
          </w:p>
        </w:tc>
        <w:tc>
          <w:tcPr>
            <w:tcW w:w="992" w:type="dxa"/>
            <w:vAlign w:val="center"/>
          </w:tcPr>
          <w:p w14:paraId="74255217" w14:textId="77777777" w:rsidR="00BE27DB" w:rsidRPr="002463E7" w:rsidRDefault="00BE27DB" w:rsidP="005C1390">
            <w:pPr>
              <w:autoSpaceDE w:val="0"/>
              <w:autoSpaceDN w:val="0"/>
              <w:adjustRightInd w:val="0"/>
              <w:rPr>
                <w:sz w:val="20"/>
                <w:szCs w:val="20"/>
              </w:rPr>
            </w:pPr>
          </w:p>
        </w:tc>
        <w:tc>
          <w:tcPr>
            <w:tcW w:w="2835" w:type="dxa"/>
            <w:vAlign w:val="center"/>
          </w:tcPr>
          <w:p w14:paraId="56CB3E81"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4E29C855"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33F74D2E" w14:textId="77777777" w:rsidR="00BE27DB" w:rsidRPr="002463E7" w:rsidRDefault="00BE27DB" w:rsidP="005C1390">
            <w:pPr>
              <w:autoSpaceDE w:val="0"/>
              <w:autoSpaceDN w:val="0"/>
              <w:adjustRightInd w:val="0"/>
              <w:rPr>
                <w:sz w:val="20"/>
                <w:szCs w:val="20"/>
              </w:rPr>
            </w:pPr>
          </w:p>
        </w:tc>
        <w:tc>
          <w:tcPr>
            <w:tcW w:w="1559" w:type="dxa"/>
            <w:vAlign w:val="center"/>
          </w:tcPr>
          <w:p w14:paraId="3158B18F" w14:textId="77777777" w:rsidR="00BE27DB" w:rsidRPr="002463E7" w:rsidRDefault="00BE27DB" w:rsidP="005C1390">
            <w:pPr>
              <w:autoSpaceDE w:val="0"/>
              <w:autoSpaceDN w:val="0"/>
              <w:adjustRightInd w:val="0"/>
              <w:rPr>
                <w:sz w:val="20"/>
                <w:szCs w:val="20"/>
              </w:rPr>
            </w:pPr>
          </w:p>
        </w:tc>
        <w:tc>
          <w:tcPr>
            <w:tcW w:w="1560" w:type="dxa"/>
          </w:tcPr>
          <w:p w14:paraId="32A0783E"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5131AC54"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79ACE921" w14:textId="77777777" w:rsidR="00BE27DB" w:rsidRPr="002463E7" w:rsidRDefault="00BE27DB" w:rsidP="005C1390">
            <w:pPr>
              <w:autoSpaceDE w:val="0"/>
              <w:autoSpaceDN w:val="0"/>
              <w:adjustRightInd w:val="0"/>
              <w:rPr>
                <w:sz w:val="20"/>
                <w:szCs w:val="20"/>
              </w:rPr>
            </w:pPr>
          </w:p>
        </w:tc>
      </w:tr>
      <w:tr w:rsidR="00BE27DB" w:rsidRPr="002463E7" w14:paraId="76C77314"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222A861A" w14:textId="77777777" w:rsidR="00BE27DB" w:rsidRPr="002463E7" w:rsidRDefault="00BE27DB" w:rsidP="005C1390">
            <w:pPr>
              <w:autoSpaceDE w:val="0"/>
              <w:autoSpaceDN w:val="0"/>
              <w:adjustRightInd w:val="0"/>
              <w:rPr>
                <w:sz w:val="20"/>
                <w:szCs w:val="20"/>
              </w:rPr>
            </w:pPr>
          </w:p>
        </w:tc>
        <w:tc>
          <w:tcPr>
            <w:tcW w:w="1070" w:type="dxa"/>
            <w:vAlign w:val="center"/>
          </w:tcPr>
          <w:p w14:paraId="5467589A"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1BBEFEE3" w14:textId="77777777" w:rsidR="00BE27DB" w:rsidRPr="002463E7" w:rsidRDefault="00BE27DB" w:rsidP="005C1390">
            <w:pPr>
              <w:autoSpaceDE w:val="0"/>
              <w:autoSpaceDN w:val="0"/>
              <w:adjustRightInd w:val="0"/>
              <w:rPr>
                <w:sz w:val="20"/>
                <w:szCs w:val="20"/>
              </w:rPr>
            </w:pPr>
          </w:p>
        </w:tc>
        <w:tc>
          <w:tcPr>
            <w:tcW w:w="992" w:type="dxa"/>
            <w:vAlign w:val="center"/>
          </w:tcPr>
          <w:p w14:paraId="0945165F" w14:textId="77777777" w:rsidR="00BE27DB" w:rsidRPr="002463E7" w:rsidRDefault="00BE27DB" w:rsidP="005C1390">
            <w:pPr>
              <w:autoSpaceDE w:val="0"/>
              <w:autoSpaceDN w:val="0"/>
              <w:adjustRightInd w:val="0"/>
              <w:rPr>
                <w:sz w:val="20"/>
                <w:szCs w:val="20"/>
              </w:rPr>
            </w:pPr>
          </w:p>
        </w:tc>
        <w:tc>
          <w:tcPr>
            <w:tcW w:w="2835" w:type="dxa"/>
            <w:vAlign w:val="center"/>
          </w:tcPr>
          <w:p w14:paraId="3A77EE10"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25F4B474"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37BB9B69" w14:textId="77777777" w:rsidR="00BE27DB" w:rsidRPr="002463E7" w:rsidRDefault="00BE27DB" w:rsidP="005C1390">
            <w:pPr>
              <w:autoSpaceDE w:val="0"/>
              <w:autoSpaceDN w:val="0"/>
              <w:adjustRightInd w:val="0"/>
              <w:rPr>
                <w:sz w:val="20"/>
                <w:szCs w:val="20"/>
              </w:rPr>
            </w:pPr>
          </w:p>
        </w:tc>
        <w:tc>
          <w:tcPr>
            <w:tcW w:w="1559" w:type="dxa"/>
            <w:vAlign w:val="center"/>
          </w:tcPr>
          <w:p w14:paraId="3345D9BF" w14:textId="77777777" w:rsidR="00BE27DB" w:rsidRPr="002463E7" w:rsidRDefault="00BE27DB" w:rsidP="005C1390">
            <w:pPr>
              <w:autoSpaceDE w:val="0"/>
              <w:autoSpaceDN w:val="0"/>
              <w:adjustRightInd w:val="0"/>
              <w:rPr>
                <w:sz w:val="20"/>
                <w:szCs w:val="20"/>
              </w:rPr>
            </w:pPr>
          </w:p>
        </w:tc>
        <w:tc>
          <w:tcPr>
            <w:tcW w:w="1560" w:type="dxa"/>
          </w:tcPr>
          <w:p w14:paraId="19BF3C9F"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58855722"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0E6C961C" w14:textId="77777777" w:rsidR="00BE27DB" w:rsidRPr="002463E7" w:rsidRDefault="00BE27DB" w:rsidP="005C1390">
            <w:pPr>
              <w:autoSpaceDE w:val="0"/>
              <w:autoSpaceDN w:val="0"/>
              <w:adjustRightInd w:val="0"/>
              <w:rPr>
                <w:sz w:val="20"/>
                <w:szCs w:val="20"/>
              </w:rPr>
            </w:pPr>
          </w:p>
        </w:tc>
      </w:tr>
      <w:tr w:rsidR="00BE27DB" w:rsidRPr="002463E7" w14:paraId="5210D1F4"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18" w:type="dxa"/>
            <w:vAlign w:val="center"/>
          </w:tcPr>
          <w:p w14:paraId="5C96CE55" w14:textId="77777777" w:rsidR="00BE27DB" w:rsidRPr="002463E7" w:rsidRDefault="00BE27DB" w:rsidP="005C1390">
            <w:pPr>
              <w:autoSpaceDE w:val="0"/>
              <w:autoSpaceDN w:val="0"/>
              <w:adjustRightInd w:val="0"/>
              <w:rPr>
                <w:sz w:val="20"/>
                <w:szCs w:val="20"/>
              </w:rPr>
            </w:pPr>
          </w:p>
        </w:tc>
        <w:tc>
          <w:tcPr>
            <w:tcW w:w="1070" w:type="dxa"/>
            <w:vAlign w:val="center"/>
          </w:tcPr>
          <w:p w14:paraId="20768DB0"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7F26679C" w14:textId="77777777" w:rsidR="00BE27DB" w:rsidRPr="002463E7" w:rsidRDefault="00BE27DB" w:rsidP="005C1390">
            <w:pPr>
              <w:autoSpaceDE w:val="0"/>
              <w:autoSpaceDN w:val="0"/>
              <w:adjustRightInd w:val="0"/>
              <w:rPr>
                <w:sz w:val="20"/>
                <w:szCs w:val="20"/>
              </w:rPr>
            </w:pPr>
          </w:p>
        </w:tc>
        <w:tc>
          <w:tcPr>
            <w:tcW w:w="992" w:type="dxa"/>
            <w:vAlign w:val="center"/>
          </w:tcPr>
          <w:p w14:paraId="7F61C13B" w14:textId="77777777" w:rsidR="00BE27DB" w:rsidRPr="002463E7" w:rsidRDefault="00BE27DB" w:rsidP="005C1390">
            <w:pPr>
              <w:autoSpaceDE w:val="0"/>
              <w:autoSpaceDN w:val="0"/>
              <w:adjustRightInd w:val="0"/>
              <w:rPr>
                <w:sz w:val="20"/>
                <w:szCs w:val="20"/>
              </w:rPr>
            </w:pPr>
          </w:p>
        </w:tc>
        <w:tc>
          <w:tcPr>
            <w:tcW w:w="2835" w:type="dxa"/>
            <w:vAlign w:val="center"/>
          </w:tcPr>
          <w:p w14:paraId="643EF47C"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5E362338"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5DF203F1" w14:textId="77777777" w:rsidR="00BE27DB" w:rsidRPr="002463E7" w:rsidRDefault="00BE27DB" w:rsidP="005C1390">
            <w:pPr>
              <w:autoSpaceDE w:val="0"/>
              <w:autoSpaceDN w:val="0"/>
              <w:adjustRightInd w:val="0"/>
              <w:rPr>
                <w:sz w:val="20"/>
                <w:szCs w:val="20"/>
              </w:rPr>
            </w:pPr>
          </w:p>
        </w:tc>
        <w:tc>
          <w:tcPr>
            <w:tcW w:w="1559" w:type="dxa"/>
            <w:vAlign w:val="center"/>
          </w:tcPr>
          <w:p w14:paraId="288E2445" w14:textId="77777777" w:rsidR="00BE27DB" w:rsidRPr="002463E7" w:rsidRDefault="00BE27DB" w:rsidP="005C1390">
            <w:pPr>
              <w:autoSpaceDE w:val="0"/>
              <w:autoSpaceDN w:val="0"/>
              <w:adjustRightInd w:val="0"/>
              <w:rPr>
                <w:sz w:val="20"/>
                <w:szCs w:val="20"/>
              </w:rPr>
            </w:pPr>
          </w:p>
        </w:tc>
        <w:tc>
          <w:tcPr>
            <w:tcW w:w="1560" w:type="dxa"/>
          </w:tcPr>
          <w:p w14:paraId="70123E3C" w14:textId="77777777" w:rsidR="00BE27DB" w:rsidRPr="002463E7" w:rsidRDefault="00BE27DB" w:rsidP="005C1390">
            <w:pPr>
              <w:autoSpaceDE w:val="0"/>
              <w:autoSpaceDN w:val="0"/>
              <w:adjustRightInd w:val="0"/>
              <w:rPr>
                <w:sz w:val="20"/>
                <w:szCs w:val="20"/>
              </w:rPr>
            </w:pPr>
          </w:p>
        </w:tc>
        <w:tc>
          <w:tcPr>
            <w:tcW w:w="1560" w:type="dxa"/>
            <w:tcBorders>
              <w:bottom w:val="single" w:sz="4" w:space="0" w:color="auto"/>
              <w:right w:val="single" w:sz="4" w:space="0" w:color="auto"/>
            </w:tcBorders>
            <w:vAlign w:val="center"/>
          </w:tcPr>
          <w:p w14:paraId="06EA7578"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6BA91ED5" w14:textId="77777777" w:rsidR="00BE27DB" w:rsidRPr="002463E7" w:rsidRDefault="00BE27DB" w:rsidP="005C1390">
            <w:pPr>
              <w:autoSpaceDE w:val="0"/>
              <w:autoSpaceDN w:val="0"/>
              <w:adjustRightInd w:val="0"/>
              <w:rPr>
                <w:sz w:val="20"/>
                <w:szCs w:val="20"/>
              </w:rPr>
            </w:pPr>
          </w:p>
        </w:tc>
      </w:tr>
      <w:tr w:rsidR="00BE27DB" w:rsidRPr="002463E7" w14:paraId="4C45BE3B"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18" w:type="dxa"/>
            <w:vAlign w:val="center"/>
          </w:tcPr>
          <w:p w14:paraId="6A537227" w14:textId="77777777" w:rsidR="00BE27DB" w:rsidRPr="002463E7" w:rsidRDefault="00BE27DB" w:rsidP="005C1390">
            <w:pPr>
              <w:autoSpaceDE w:val="0"/>
              <w:autoSpaceDN w:val="0"/>
              <w:adjustRightInd w:val="0"/>
              <w:rPr>
                <w:sz w:val="20"/>
                <w:szCs w:val="20"/>
              </w:rPr>
            </w:pPr>
          </w:p>
        </w:tc>
        <w:tc>
          <w:tcPr>
            <w:tcW w:w="1070" w:type="dxa"/>
            <w:vAlign w:val="center"/>
          </w:tcPr>
          <w:p w14:paraId="1E4F2D51"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5E8A4C86" w14:textId="77777777" w:rsidR="00BE27DB" w:rsidRPr="002463E7" w:rsidRDefault="00BE27DB" w:rsidP="005C1390">
            <w:pPr>
              <w:autoSpaceDE w:val="0"/>
              <w:autoSpaceDN w:val="0"/>
              <w:adjustRightInd w:val="0"/>
              <w:rPr>
                <w:sz w:val="20"/>
                <w:szCs w:val="20"/>
              </w:rPr>
            </w:pPr>
          </w:p>
        </w:tc>
        <w:tc>
          <w:tcPr>
            <w:tcW w:w="992" w:type="dxa"/>
            <w:vAlign w:val="center"/>
          </w:tcPr>
          <w:p w14:paraId="7AA6912F" w14:textId="77777777" w:rsidR="00BE27DB" w:rsidRPr="002463E7" w:rsidRDefault="00BE27DB" w:rsidP="005C1390">
            <w:pPr>
              <w:autoSpaceDE w:val="0"/>
              <w:autoSpaceDN w:val="0"/>
              <w:adjustRightInd w:val="0"/>
              <w:rPr>
                <w:sz w:val="20"/>
                <w:szCs w:val="20"/>
              </w:rPr>
            </w:pPr>
          </w:p>
        </w:tc>
        <w:tc>
          <w:tcPr>
            <w:tcW w:w="2835" w:type="dxa"/>
            <w:vAlign w:val="center"/>
          </w:tcPr>
          <w:p w14:paraId="631CB67A"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5F9150A4"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64CF9A1D" w14:textId="77777777" w:rsidR="00BE27DB" w:rsidRPr="002463E7" w:rsidRDefault="00BE27DB" w:rsidP="005C1390">
            <w:pPr>
              <w:autoSpaceDE w:val="0"/>
              <w:autoSpaceDN w:val="0"/>
              <w:adjustRightInd w:val="0"/>
              <w:rPr>
                <w:sz w:val="20"/>
                <w:szCs w:val="20"/>
              </w:rPr>
            </w:pPr>
          </w:p>
        </w:tc>
        <w:tc>
          <w:tcPr>
            <w:tcW w:w="1559" w:type="dxa"/>
            <w:vAlign w:val="center"/>
          </w:tcPr>
          <w:p w14:paraId="0B583204" w14:textId="77777777" w:rsidR="00BE27DB" w:rsidRPr="002463E7" w:rsidRDefault="00BE27DB" w:rsidP="005C1390">
            <w:pPr>
              <w:autoSpaceDE w:val="0"/>
              <w:autoSpaceDN w:val="0"/>
              <w:adjustRightInd w:val="0"/>
              <w:rPr>
                <w:sz w:val="20"/>
                <w:szCs w:val="20"/>
              </w:rPr>
            </w:pPr>
          </w:p>
        </w:tc>
        <w:tc>
          <w:tcPr>
            <w:tcW w:w="1560" w:type="dxa"/>
          </w:tcPr>
          <w:p w14:paraId="51837102" w14:textId="77777777" w:rsidR="00BE27DB" w:rsidRPr="002463E7" w:rsidRDefault="00BE27DB" w:rsidP="005C1390">
            <w:pPr>
              <w:autoSpaceDE w:val="0"/>
              <w:autoSpaceDN w:val="0"/>
              <w:adjustRightInd w:val="0"/>
              <w:rPr>
                <w:sz w:val="20"/>
                <w:szCs w:val="20"/>
              </w:rPr>
            </w:pPr>
          </w:p>
        </w:tc>
        <w:tc>
          <w:tcPr>
            <w:tcW w:w="1560" w:type="dxa"/>
            <w:tcBorders>
              <w:bottom w:val="single" w:sz="4" w:space="0" w:color="auto"/>
              <w:right w:val="single" w:sz="4" w:space="0" w:color="auto"/>
            </w:tcBorders>
            <w:vAlign w:val="center"/>
          </w:tcPr>
          <w:p w14:paraId="3A93445A"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3EB1F661" w14:textId="77777777" w:rsidR="00BE27DB" w:rsidRPr="002463E7" w:rsidRDefault="00BE27DB" w:rsidP="005C1390">
            <w:pPr>
              <w:autoSpaceDE w:val="0"/>
              <w:autoSpaceDN w:val="0"/>
              <w:adjustRightInd w:val="0"/>
              <w:rPr>
                <w:sz w:val="20"/>
                <w:szCs w:val="20"/>
              </w:rPr>
            </w:pPr>
          </w:p>
        </w:tc>
      </w:tr>
      <w:tr w:rsidR="00BE27DB" w:rsidRPr="002463E7" w14:paraId="7351A4E5"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18" w:type="dxa"/>
            <w:vAlign w:val="center"/>
          </w:tcPr>
          <w:p w14:paraId="2A9FB2DA" w14:textId="77777777" w:rsidR="00BE27DB" w:rsidRPr="002463E7" w:rsidRDefault="00BE27DB" w:rsidP="005C1390">
            <w:pPr>
              <w:autoSpaceDE w:val="0"/>
              <w:autoSpaceDN w:val="0"/>
              <w:adjustRightInd w:val="0"/>
              <w:rPr>
                <w:sz w:val="20"/>
                <w:szCs w:val="20"/>
              </w:rPr>
            </w:pPr>
          </w:p>
        </w:tc>
        <w:tc>
          <w:tcPr>
            <w:tcW w:w="1070" w:type="dxa"/>
            <w:vAlign w:val="center"/>
          </w:tcPr>
          <w:p w14:paraId="4B9D31BB" w14:textId="77777777" w:rsidR="00BE27DB" w:rsidRPr="002463E7" w:rsidRDefault="00BE27DB" w:rsidP="005C1390">
            <w:pPr>
              <w:autoSpaceDE w:val="0"/>
              <w:autoSpaceDN w:val="0"/>
              <w:adjustRightInd w:val="0"/>
              <w:rPr>
                <w:sz w:val="20"/>
                <w:szCs w:val="20"/>
              </w:rPr>
            </w:pPr>
          </w:p>
        </w:tc>
        <w:tc>
          <w:tcPr>
            <w:tcW w:w="1559" w:type="dxa"/>
            <w:gridSpan w:val="2"/>
            <w:vAlign w:val="center"/>
          </w:tcPr>
          <w:p w14:paraId="6889B949" w14:textId="77777777" w:rsidR="00BE27DB" w:rsidRPr="002463E7" w:rsidRDefault="00BE27DB" w:rsidP="005C1390">
            <w:pPr>
              <w:autoSpaceDE w:val="0"/>
              <w:autoSpaceDN w:val="0"/>
              <w:adjustRightInd w:val="0"/>
              <w:rPr>
                <w:sz w:val="20"/>
                <w:szCs w:val="20"/>
              </w:rPr>
            </w:pPr>
          </w:p>
        </w:tc>
        <w:tc>
          <w:tcPr>
            <w:tcW w:w="992" w:type="dxa"/>
            <w:vAlign w:val="center"/>
          </w:tcPr>
          <w:p w14:paraId="06960402" w14:textId="77777777" w:rsidR="00BE27DB" w:rsidRPr="002463E7" w:rsidRDefault="00BE27DB" w:rsidP="005C1390">
            <w:pPr>
              <w:autoSpaceDE w:val="0"/>
              <w:autoSpaceDN w:val="0"/>
              <w:adjustRightInd w:val="0"/>
              <w:rPr>
                <w:sz w:val="20"/>
                <w:szCs w:val="20"/>
              </w:rPr>
            </w:pPr>
          </w:p>
        </w:tc>
        <w:tc>
          <w:tcPr>
            <w:tcW w:w="2835" w:type="dxa"/>
            <w:vAlign w:val="center"/>
          </w:tcPr>
          <w:p w14:paraId="44247613" w14:textId="77777777" w:rsidR="00BE27DB" w:rsidRPr="002463E7" w:rsidRDefault="00BE27DB" w:rsidP="005C1390">
            <w:pPr>
              <w:autoSpaceDE w:val="0"/>
              <w:autoSpaceDN w:val="0"/>
              <w:adjustRightInd w:val="0"/>
              <w:rPr>
                <w:sz w:val="20"/>
                <w:szCs w:val="20"/>
              </w:rPr>
            </w:pPr>
          </w:p>
        </w:tc>
        <w:tc>
          <w:tcPr>
            <w:tcW w:w="1560" w:type="dxa"/>
            <w:tcBorders>
              <w:right w:val="single" w:sz="4" w:space="0" w:color="auto"/>
            </w:tcBorders>
            <w:vAlign w:val="center"/>
          </w:tcPr>
          <w:p w14:paraId="45D29D54"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3BEA84F8" w14:textId="77777777" w:rsidR="00BE27DB" w:rsidRPr="002463E7" w:rsidRDefault="00BE27DB" w:rsidP="005C1390">
            <w:pPr>
              <w:autoSpaceDE w:val="0"/>
              <w:autoSpaceDN w:val="0"/>
              <w:adjustRightInd w:val="0"/>
              <w:rPr>
                <w:sz w:val="20"/>
                <w:szCs w:val="20"/>
              </w:rPr>
            </w:pPr>
          </w:p>
        </w:tc>
        <w:tc>
          <w:tcPr>
            <w:tcW w:w="1559" w:type="dxa"/>
            <w:vAlign w:val="center"/>
          </w:tcPr>
          <w:p w14:paraId="2EFBF5B0" w14:textId="77777777" w:rsidR="00BE27DB" w:rsidRPr="002463E7" w:rsidRDefault="00BE27DB" w:rsidP="005C1390">
            <w:pPr>
              <w:autoSpaceDE w:val="0"/>
              <w:autoSpaceDN w:val="0"/>
              <w:adjustRightInd w:val="0"/>
              <w:rPr>
                <w:sz w:val="20"/>
                <w:szCs w:val="20"/>
              </w:rPr>
            </w:pPr>
          </w:p>
        </w:tc>
        <w:tc>
          <w:tcPr>
            <w:tcW w:w="1560" w:type="dxa"/>
          </w:tcPr>
          <w:p w14:paraId="130D2161" w14:textId="77777777" w:rsidR="00BE27DB" w:rsidRPr="002463E7" w:rsidRDefault="00BE27DB" w:rsidP="005C1390">
            <w:pPr>
              <w:autoSpaceDE w:val="0"/>
              <w:autoSpaceDN w:val="0"/>
              <w:adjustRightInd w:val="0"/>
              <w:rPr>
                <w:sz w:val="20"/>
                <w:szCs w:val="20"/>
              </w:rPr>
            </w:pPr>
          </w:p>
        </w:tc>
        <w:tc>
          <w:tcPr>
            <w:tcW w:w="1560" w:type="dxa"/>
            <w:tcBorders>
              <w:bottom w:val="single" w:sz="4" w:space="0" w:color="auto"/>
              <w:right w:val="single" w:sz="4" w:space="0" w:color="auto"/>
            </w:tcBorders>
            <w:vAlign w:val="center"/>
          </w:tcPr>
          <w:p w14:paraId="79C641CE" w14:textId="77777777" w:rsidR="00BE27DB" w:rsidRPr="002463E7" w:rsidRDefault="00BE27DB" w:rsidP="005C1390">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45D7652F" w14:textId="77777777" w:rsidR="00BE27DB" w:rsidRPr="002463E7" w:rsidRDefault="00BE27DB" w:rsidP="005C1390">
            <w:pPr>
              <w:autoSpaceDE w:val="0"/>
              <w:autoSpaceDN w:val="0"/>
              <w:adjustRightInd w:val="0"/>
              <w:rPr>
                <w:sz w:val="20"/>
                <w:szCs w:val="20"/>
              </w:rPr>
            </w:pPr>
          </w:p>
        </w:tc>
      </w:tr>
      <w:tr w:rsidR="00BE27DB" w:rsidRPr="002463E7" w14:paraId="08FD683C"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shd w:val="clear" w:color="auto" w:fill="DDD9C3"/>
            <w:vAlign w:val="center"/>
          </w:tcPr>
          <w:p w14:paraId="1E2FE9D1" w14:textId="77777777" w:rsidR="00BE27DB" w:rsidRPr="002463E7" w:rsidRDefault="00BE27DB" w:rsidP="005C1390">
            <w:pPr>
              <w:autoSpaceDE w:val="0"/>
              <w:autoSpaceDN w:val="0"/>
              <w:adjustRightInd w:val="0"/>
              <w:rPr>
                <w:sz w:val="20"/>
                <w:szCs w:val="20"/>
              </w:rPr>
            </w:pPr>
          </w:p>
        </w:tc>
        <w:tc>
          <w:tcPr>
            <w:tcW w:w="6456" w:type="dxa"/>
            <w:gridSpan w:val="5"/>
            <w:shd w:val="clear" w:color="auto" w:fill="DDD9C3"/>
            <w:vAlign w:val="center"/>
          </w:tcPr>
          <w:p w14:paraId="2F29BDE2" w14:textId="77777777" w:rsidR="00BE27DB" w:rsidRPr="002463E7" w:rsidRDefault="00BE27DB" w:rsidP="005C1390">
            <w:pPr>
              <w:autoSpaceDE w:val="0"/>
              <w:autoSpaceDN w:val="0"/>
              <w:adjustRightInd w:val="0"/>
              <w:jc w:val="right"/>
              <w:rPr>
                <w:b/>
                <w:sz w:val="20"/>
                <w:szCs w:val="20"/>
              </w:rPr>
            </w:pPr>
            <w:r w:rsidRPr="002463E7">
              <w:rPr>
                <w:b/>
                <w:sz w:val="20"/>
                <w:szCs w:val="20"/>
              </w:rPr>
              <w:t xml:space="preserve">Razem </w:t>
            </w:r>
          </w:p>
        </w:tc>
        <w:tc>
          <w:tcPr>
            <w:tcW w:w="1560" w:type="dxa"/>
            <w:tcBorders>
              <w:right w:val="single" w:sz="4" w:space="0" w:color="auto"/>
            </w:tcBorders>
            <w:vAlign w:val="center"/>
          </w:tcPr>
          <w:p w14:paraId="6F666176"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45B5EE51" w14:textId="77777777" w:rsidR="00BE27DB" w:rsidRPr="002463E7" w:rsidRDefault="00BE27DB" w:rsidP="005C1390">
            <w:pPr>
              <w:autoSpaceDE w:val="0"/>
              <w:autoSpaceDN w:val="0"/>
              <w:adjustRightInd w:val="0"/>
              <w:rPr>
                <w:sz w:val="20"/>
                <w:szCs w:val="20"/>
              </w:rPr>
            </w:pPr>
          </w:p>
        </w:tc>
        <w:tc>
          <w:tcPr>
            <w:tcW w:w="1559" w:type="dxa"/>
            <w:vAlign w:val="center"/>
          </w:tcPr>
          <w:p w14:paraId="6F847C67" w14:textId="77777777" w:rsidR="00BE27DB" w:rsidRPr="002463E7" w:rsidRDefault="00BE27DB" w:rsidP="005C1390">
            <w:pPr>
              <w:autoSpaceDE w:val="0"/>
              <w:autoSpaceDN w:val="0"/>
              <w:adjustRightInd w:val="0"/>
              <w:rPr>
                <w:sz w:val="20"/>
                <w:szCs w:val="20"/>
              </w:rPr>
            </w:pPr>
          </w:p>
        </w:tc>
        <w:tc>
          <w:tcPr>
            <w:tcW w:w="1560" w:type="dxa"/>
          </w:tcPr>
          <w:p w14:paraId="48A57999" w14:textId="77777777" w:rsidR="00BE27DB" w:rsidRPr="002463E7" w:rsidRDefault="00BE27DB" w:rsidP="005C1390">
            <w:pPr>
              <w:autoSpaceDE w:val="0"/>
              <w:autoSpaceDN w:val="0"/>
              <w:adjustRightInd w:val="0"/>
              <w:rPr>
                <w:sz w:val="20"/>
                <w:szCs w:val="20"/>
              </w:rPr>
            </w:pPr>
          </w:p>
        </w:tc>
        <w:tc>
          <w:tcPr>
            <w:tcW w:w="1560" w:type="dxa"/>
            <w:tcBorders>
              <w:top w:val="single" w:sz="4" w:space="0" w:color="auto"/>
              <w:bottom w:val="single" w:sz="4" w:space="0" w:color="auto"/>
              <w:right w:val="single" w:sz="4" w:space="0" w:color="auto"/>
            </w:tcBorders>
            <w:vAlign w:val="center"/>
          </w:tcPr>
          <w:p w14:paraId="0F36B7EE" w14:textId="77777777" w:rsidR="00BE27DB" w:rsidRPr="002463E7" w:rsidRDefault="00BE27DB" w:rsidP="005C1390">
            <w:pPr>
              <w:autoSpaceDE w:val="0"/>
              <w:autoSpaceDN w:val="0"/>
              <w:adjustRightInd w:val="0"/>
              <w:rPr>
                <w:sz w:val="20"/>
                <w:szCs w:val="20"/>
              </w:rPr>
            </w:pPr>
          </w:p>
        </w:tc>
        <w:tc>
          <w:tcPr>
            <w:tcW w:w="1056" w:type="dxa"/>
            <w:tcBorders>
              <w:top w:val="single" w:sz="4" w:space="0" w:color="auto"/>
              <w:left w:val="single" w:sz="4" w:space="0" w:color="auto"/>
              <w:bottom w:val="single" w:sz="4" w:space="0" w:color="auto"/>
              <w:right w:val="single" w:sz="8" w:space="0" w:color="000000"/>
            </w:tcBorders>
            <w:vAlign w:val="center"/>
          </w:tcPr>
          <w:p w14:paraId="413AD4AB" w14:textId="77777777" w:rsidR="00BE27DB" w:rsidRPr="002463E7" w:rsidRDefault="00BE27DB" w:rsidP="005C1390">
            <w:pPr>
              <w:autoSpaceDE w:val="0"/>
              <w:autoSpaceDN w:val="0"/>
              <w:adjustRightInd w:val="0"/>
              <w:rPr>
                <w:sz w:val="20"/>
                <w:szCs w:val="20"/>
              </w:rPr>
            </w:pPr>
          </w:p>
        </w:tc>
      </w:tr>
      <w:tr w:rsidR="00BE27DB" w:rsidRPr="002463E7" w14:paraId="18D80415" w14:textId="77777777" w:rsidTr="005C13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shd w:val="clear" w:color="auto" w:fill="DDD9C3"/>
            <w:vAlign w:val="center"/>
          </w:tcPr>
          <w:p w14:paraId="7C947D8A" w14:textId="77777777" w:rsidR="00BE27DB" w:rsidRPr="002463E7" w:rsidRDefault="00BE27DB" w:rsidP="005C1390">
            <w:pPr>
              <w:autoSpaceDE w:val="0"/>
              <w:autoSpaceDN w:val="0"/>
              <w:adjustRightInd w:val="0"/>
              <w:rPr>
                <w:b/>
                <w:sz w:val="20"/>
                <w:szCs w:val="20"/>
              </w:rPr>
            </w:pPr>
            <w:r w:rsidRPr="002463E7">
              <w:rPr>
                <w:b/>
                <w:sz w:val="20"/>
                <w:szCs w:val="20"/>
              </w:rPr>
              <w:t>III</w:t>
            </w:r>
          </w:p>
        </w:tc>
        <w:tc>
          <w:tcPr>
            <w:tcW w:w="6456" w:type="dxa"/>
            <w:gridSpan w:val="5"/>
            <w:shd w:val="clear" w:color="auto" w:fill="DDD9C3"/>
            <w:vAlign w:val="center"/>
          </w:tcPr>
          <w:p w14:paraId="67A11CBA" w14:textId="77777777" w:rsidR="00BE27DB" w:rsidRPr="002463E7" w:rsidRDefault="00BE27DB" w:rsidP="005C1390">
            <w:pPr>
              <w:autoSpaceDE w:val="0"/>
              <w:autoSpaceDN w:val="0"/>
              <w:adjustRightInd w:val="0"/>
              <w:jc w:val="right"/>
              <w:rPr>
                <w:b/>
                <w:sz w:val="20"/>
                <w:szCs w:val="20"/>
              </w:rPr>
            </w:pPr>
            <w:r w:rsidRPr="002463E7">
              <w:rPr>
                <w:b/>
                <w:sz w:val="20"/>
                <w:szCs w:val="20"/>
              </w:rPr>
              <w:t>Ogółem:</w:t>
            </w:r>
          </w:p>
        </w:tc>
        <w:tc>
          <w:tcPr>
            <w:tcW w:w="1560" w:type="dxa"/>
            <w:tcBorders>
              <w:right w:val="single" w:sz="4" w:space="0" w:color="auto"/>
            </w:tcBorders>
            <w:vAlign w:val="center"/>
          </w:tcPr>
          <w:p w14:paraId="2AD806AE" w14:textId="77777777" w:rsidR="00BE27DB" w:rsidRPr="002463E7" w:rsidRDefault="00BE27DB" w:rsidP="005C1390">
            <w:pPr>
              <w:autoSpaceDE w:val="0"/>
              <w:autoSpaceDN w:val="0"/>
              <w:adjustRightInd w:val="0"/>
              <w:rPr>
                <w:sz w:val="20"/>
                <w:szCs w:val="20"/>
              </w:rPr>
            </w:pPr>
          </w:p>
        </w:tc>
        <w:tc>
          <w:tcPr>
            <w:tcW w:w="1417" w:type="dxa"/>
            <w:tcBorders>
              <w:left w:val="single" w:sz="4" w:space="0" w:color="auto"/>
            </w:tcBorders>
            <w:vAlign w:val="center"/>
          </w:tcPr>
          <w:p w14:paraId="3C850565" w14:textId="77777777" w:rsidR="00BE27DB" w:rsidRPr="002463E7" w:rsidRDefault="00BE27DB" w:rsidP="005C1390">
            <w:pPr>
              <w:autoSpaceDE w:val="0"/>
              <w:autoSpaceDN w:val="0"/>
              <w:adjustRightInd w:val="0"/>
              <w:rPr>
                <w:sz w:val="20"/>
                <w:szCs w:val="20"/>
              </w:rPr>
            </w:pPr>
          </w:p>
        </w:tc>
        <w:tc>
          <w:tcPr>
            <w:tcW w:w="1559" w:type="dxa"/>
            <w:vAlign w:val="center"/>
          </w:tcPr>
          <w:p w14:paraId="562CD8C5" w14:textId="77777777" w:rsidR="00BE27DB" w:rsidRPr="002463E7" w:rsidRDefault="00BE27DB" w:rsidP="005C1390">
            <w:pPr>
              <w:autoSpaceDE w:val="0"/>
              <w:autoSpaceDN w:val="0"/>
              <w:adjustRightInd w:val="0"/>
              <w:rPr>
                <w:sz w:val="20"/>
                <w:szCs w:val="20"/>
              </w:rPr>
            </w:pPr>
          </w:p>
        </w:tc>
        <w:tc>
          <w:tcPr>
            <w:tcW w:w="1560" w:type="dxa"/>
          </w:tcPr>
          <w:p w14:paraId="1184D8AF" w14:textId="77777777" w:rsidR="00BE27DB" w:rsidRPr="002463E7" w:rsidRDefault="00BE27DB" w:rsidP="005C1390">
            <w:pPr>
              <w:autoSpaceDE w:val="0"/>
              <w:autoSpaceDN w:val="0"/>
              <w:adjustRightInd w:val="0"/>
              <w:rPr>
                <w:sz w:val="20"/>
                <w:szCs w:val="20"/>
              </w:rPr>
            </w:pPr>
          </w:p>
        </w:tc>
        <w:tc>
          <w:tcPr>
            <w:tcW w:w="1560" w:type="dxa"/>
            <w:tcBorders>
              <w:top w:val="single" w:sz="4" w:space="0" w:color="auto"/>
              <w:right w:val="single" w:sz="4" w:space="0" w:color="auto"/>
            </w:tcBorders>
            <w:vAlign w:val="center"/>
          </w:tcPr>
          <w:p w14:paraId="30796041" w14:textId="77777777" w:rsidR="00BE27DB" w:rsidRPr="002463E7" w:rsidRDefault="00BE27DB" w:rsidP="005C1390">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3B6E7DAC" w14:textId="77777777" w:rsidR="00BE27DB" w:rsidRPr="002463E7" w:rsidRDefault="00BE27DB" w:rsidP="005C1390">
            <w:pPr>
              <w:autoSpaceDE w:val="0"/>
              <w:autoSpaceDN w:val="0"/>
              <w:adjustRightInd w:val="0"/>
              <w:rPr>
                <w:sz w:val="20"/>
                <w:szCs w:val="20"/>
              </w:rPr>
            </w:pPr>
          </w:p>
        </w:tc>
      </w:tr>
    </w:tbl>
    <w:p w14:paraId="32214FE1" w14:textId="77777777" w:rsidR="00BE27DB" w:rsidRDefault="00BE27DB" w:rsidP="00BE27DB">
      <w:pPr>
        <w:tabs>
          <w:tab w:val="left" w:pos="360"/>
        </w:tabs>
        <w:spacing w:after="240" w:line="1560" w:lineRule="auto"/>
        <w:rPr>
          <w:b/>
          <w:sz w:val="20"/>
          <w:szCs w:val="20"/>
        </w:rPr>
      </w:pPr>
    </w:p>
    <w:p w14:paraId="430231B2" w14:textId="77777777" w:rsidR="00BE27DB" w:rsidRPr="00B97537" w:rsidRDefault="00BE27DB" w:rsidP="00BE27DB">
      <w:pPr>
        <w:ind w:firstLine="851"/>
        <w:rPr>
          <w:rFonts w:eastAsia="Arial"/>
          <w:color w:val="000000"/>
          <w:sz w:val="20"/>
          <w:szCs w:val="20"/>
        </w:rPr>
      </w:pPr>
      <w:r w:rsidRPr="00B97537">
        <w:rPr>
          <w:rFonts w:eastAsia="Arial"/>
          <w:color w:val="000000"/>
          <w:sz w:val="20"/>
          <w:szCs w:val="20"/>
        </w:rPr>
        <w:t>...................................</w:t>
      </w:r>
      <w:r>
        <w:rPr>
          <w:rFonts w:eastAsia="Arial"/>
          <w:color w:val="000000"/>
          <w:sz w:val="20"/>
          <w:szCs w:val="20"/>
        </w:rPr>
        <w:tab/>
      </w:r>
      <w:r>
        <w:rPr>
          <w:rFonts w:eastAsia="Arial"/>
          <w:color w:val="000000"/>
          <w:sz w:val="20"/>
          <w:szCs w:val="20"/>
        </w:rPr>
        <w:tab/>
      </w:r>
      <w:r>
        <w:rPr>
          <w:rFonts w:eastAsia="Arial"/>
          <w:color w:val="000000"/>
          <w:sz w:val="20"/>
          <w:szCs w:val="20"/>
        </w:rPr>
        <w:tab/>
      </w:r>
      <w:r w:rsidRPr="00B97537">
        <w:rPr>
          <w:rFonts w:eastAsia="Arial"/>
          <w:color w:val="000000"/>
          <w:sz w:val="20"/>
          <w:szCs w:val="20"/>
        </w:rPr>
        <w:t xml:space="preserve"> </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sidRPr="00B97537">
        <w:rPr>
          <w:rFonts w:eastAsia="Arial"/>
          <w:color w:val="000000"/>
          <w:sz w:val="20"/>
          <w:szCs w:val="20"/>
        </w:rPr>
        <w:t>.....................................................................................</w:t>
      </w:r>
    </w:p>
    <w:p w14:paraId="46395407" w14:textId="77777777" w:rsidR="00BE27DB" w:rsidRPr="00B97537" w:rsidRDefault="00BE27DB" w:rsidP="00BE27DB">
      <w:pPr>
        <w:tabs>
          <w:tab w:val="left" w:pos="1134"/>
        </w:tabs>
        <w:spacing w:after="240" w:line="276" w:lineRule="auto"/>
        <w:rPr>
          <w:b/>
          <w:sz w:val="20"/>
          <w:szCs w:val="20"/>
        </w:rPr>
      </w:pPr>
      <w:r w:rsidRPr="00B97537">
        <w:rPr>
          <w:rFonts w:eastAsia="Arial"/>
          <w:color w:val="000000"/>
          <w:sz w:val="20"/>
          <w:szCs w:val="20"/>
        </w:rPr>
        <w:tab/>
        <w:t>(data, miejsce)</w:t>
      </w:r>
      <w:r w:rsidRPr="00B97537">
        <w:rPr>
          <w:rFonts w:eastAsia="Arial"/>
          <w:color w:val="000000"/>
          <w:sz w:val="20"/>
          <w:szCs w:val="20"/>
        </w:rPr>
        <w:tab/>
      </w:r>
      <w:r w:rsidRPr="00B97537">
        <w:rPr>
          <w:rFonts w:eastAsia="Arial"/>
          <w:color w:val="000000"/>
          <w:sz w:val="20"/>
          <w:szCs w:val="20"/>
        </w:rPr>
        <w:tab/>
      </w:r>
      <w:r w:rsidRPr="00B97537">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sidRPr="00B97537">
        <w:rPr>
          <w:rFonts w:eastAsia="Arial"/>
          <w:color w:val="000000"/>
          <w:sz w:val="20"/>
          <w:szCs w:val="20"/>
        </w:rPr>
        <w:t>(pieczęcie i podpisy osób upoważnionych)</w:t>
      </w:r>
    </w:p>
    <w:p w14:paraId="20596CA2" w14:textId="77777777" w:rsidR="00BE27DB" w:rsidRDefault="00BE27DB" w:rsidP="00BE27DB"/>
    <w:p w14:paraId="21A93F65" w14:textId="77777777" w:rsidR="00BE27DB" w:rsidRDefault="00BE27DB" w:rsidP="00BE27DB">
      <w:pPr>
        <w:spacing w:after="120" w:line="276" w:lineRule="auto"/>
        <w:ind w:firstLine="708"/>
        <w:jc w:val="both"/>
        <w:sectPr w:rsidR="00BE27DB" w:rsidSect="00BE27DB">
          <w:pgSz w:w="16838" w:h="11906" w:orient="landscape"/>
          <w:pgMar w:top="1418" w:right="1418" w:bottom="1418" w:left="1418" w:header="709" w:footer="709" w:gutter="0"/>
          <w:cols w:space="708"/>
          <w:docGrid w:linePitch="360"/>
        </w:sectPr>
      </w:pPr>
    </w:p>
    <w:p w14:paraId="74F1D689" w14:textId="77777777" w:rsidR="00BE27DB" w:rsidRPr="009E371A" w:rsidRDefault="00BE27DB" w:rsidP="00BE27DB">
      <w:pPr>
        <w:tabs>
          <w:tab w:val="left" w:pos="0"/>
        </w:tabs>
        <w:autoSpaceDE w:val="0"/>
        <w:autoSpaceDN w:val="0"/>
        <w:adjustRightInd w:val="0"/>
        <w:jc w:val="right"/>
        <w:rPr>
          <w:rFonts w:ascii="Arial" w:eastAsia="Arial" w:hAnsi="Arial"/>
          <w:lang w:eastAsia="en-US"/>
        </w:rPr>
      </w:pPr>
      <w:bookmarkStart w:id="1" w:name="_GoBack"/>
      <w:bookmarkEnd w:id="1"/>
      <w:r>
        <w:rPr>
          <w:rFonts w:ascii="Arial" w:eastAsia="Arial" w:hAnsi="Arial"/>
          <w:lang w:eastAsia="en-US"/>
        </w:rPr>
        <w:lastRenderedPageBreak/>
        <w:t>Załącznik nr 5</w:t>
      </w:r>
    </w:p>
    <w:p w14:paraId="7CC04598" w14:textId="77777777" w:rsidR="00BE27DB" w:rsidRPr="009E371A" w:rsidRDefault="00BE27DB" w:rsidP="00BE27DB">
      <w:pPr>
        <w:jc w:val="right"/>
        <w:rPr>
          <w:rFonts w:ascii="Arial" w:eastAsia="Arial" w:hAnsi="Arial"/>
          <w:lang w:eastAsia="en-US"/>
        </w:rPr>
      </w:pPr>
      <w:r w:rsidRPr="009E371A">
        <w:rPr>
          <w:rFonts w:ascii="Arial" w:eastAsia="Arial" w:hAnsi="Arial"/>
          <w:lang w:eastAsia="en-US"/>
        </w:rPr>
        <w:t>do umowy nr ………………………</w:t>
      </w:r>
    </w:p>
    <w:p w14:paraId="773AD3EC" w14:textId="77777777" w:rsidR="00BE27DB" w:rsidRPr="009E371A" w:rsidRDefault="00BE27DB" w:rsidP="00BE27DB">
      <w:pPr>
        <w:jc w:val="right"/>
        <w:rPr>
          <w:rFonts w:ascii="Arial" w:eastAsia="Arial" w:hAnsi="Arial"/>
          <w:lang w:eastAsia="en-US"/>
        </w:rPr>
      </w:pPr>
      <w:r w:rsidRPr="009E371A">
        <w:rPr>
          <w:rFonts w:ascii="Arial" w:eastAsia="Arial" w:hAnsi="Arial"/>
          <w:lang w:eastAsia="en-US"/>
        </w:rPr>
        <w:t>z dnia …………………..................</w:t>
      </w:r>
    </w:p>
    <w:p w14:paraId="26E100BE" w14:textId="77777777" w:rsidR="00BE27DB" w:rsidRPr="009E371A" w:rsidRDefault="00BE27DB" w:rsidP="00BE27DB">
      <w:pPr>
        <w:jc w:val="right"/>
        <w:rPr>
          <w:rFonts w:ascii="Arial" w:eastAsia="Arial" w:hAnsi="Arial"/>
          <w:lang w:eastAsia="en-US"/>
        </w:rPr>
      </w:pPr>
    </w:p>
    <w:p w14:paraId="20E6442E" w14:textId="77777777" w:rsidR="00BE27DB" w:rsidRPr="009E371A" w:rsidRDefault="00BE27DB" w:rsidP="00BE27DB">
      <w:pPr>
        <w:spacing w:line="720" w:lineRule="auto"/>
        <w:jc w:val="both"/>
        <w:rPr>
          <w:rFonts w:ascii="Arial" w:eastAsia="Arial" w:hAnsi="Arial"/>
          <w:lang w:eastAsia="en-US"/>
        </w:rPr>
      </w:pPr>
    </w:p>
    <w:p w14:paraId="3CD2534E" w14:textId="77777777" w:rsidR="00BE27DB" w:rsidRPr="009E371A" w:rsidRDefault="00BE27DB" w:rsidP="00BE27DB">
      <w:pPr>
        <w:keepNext/>
        <w:keepLines/>
        <w:spacing w:before="240"/>
        <w:jc w:val="center"/>
        <w:outlineLvl w:val="0"/>
        <w:rPr>
          <w:rFonts w:ascii="Arial" w:hAnsi="Arial"/>
          <w:b/>
          <w:caps/>
          <w:szCs w:val="32"/>
          <w:lang w:eastAsia="en-US"/>
        </w:rPr>
      </w:pPr>
      <w:r w:rsidRPr="009E371A">
        <w:rPr>
          <w:rFonts w:ascii="Arial" w:hAnsi="Arial"/>
          <w:b/>
          <w:caps/>
          <w:szCs w:val="32"/>
          <w:lang w:eastAsia="en-US"/>
        </w:rPr>
        <w:t>I N F O R M A C J A</w:t>
      </w:r>
      <w:r w:rsidRPr="009E371A">
        <w:rPr>
          <w:rFonts w:ascii="Arial" w:hAnsi="Arial"/>
          <w:b/>
          <w:caps/>
          <w:szCs w:val="32"/>
          <w:lang w:eastAsia="en-US"/>
        </w:rPr>
        <w:br/>
        <w:t>o obowiązkach dotyczących płatności w związku z tzw. białą listą podatników VAT oraz mechanizmem podzielonej płatności</w:t>
      </w:r>
    </w:p>
    <w:p w14:paraId="6BD2B2D2" w14:textId="77777777" w:rsidR="00BE27DB" w:rsidRPr="009E371A" w:rsidRDefault="00BE27DB" w:rsidP="00BE27DB">
      <w:pPr>
        <w:jc w:val="both"/>
        <w:rPr>
          <w:rFonts w:ascii="Arial" w:eastAsia="Arial" w:hAnsi="Arial"/>
          <w:lang w:eastAsia="en-US"/>
        </w:rPr>
      </w:pPr>
    </w:p>
    <w:p w14:paraId="0D231A2E" w14:textId="77777777" w:rsidR="00BE27DB" w:rsidRPr="009E371A" w:rsidRDefault="00BE27DB" w:rsidP="00BE27DB">
      <w:pPr>
        <w:jc w:val="both"/>
        <w:rPr>
          <w:rFonts w:ascii="Arial" w:eastAsia="Arial" w:hAnsi="Arial"/>
          <w:b/>
          <w:lang w:eastAsia="en-US"/>
        </w:rPr>
      </w:pPr>
      <w:r w:rsidRPr="009E371A">
        <w:rPr>
          <w:rFonts w:ascii="Arial" w:eastAsia="Arial" w:hAnsi="Arial"/>
          <w:b/>
          <w:lang w:eastAsia="en-US"/>
        </w:rPr>
        <w:t>Kogo dotyczy niniejsza informacja?</w:t>
      </w:r>
    </w:p>
    <w:p w14:paraId="16AFFBCE"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 xml:space="preserve">Niniejszą informację należy przedstawić beneficjentom, którzy posiadają: </w:t>
      </w:r>
      <w:r w:rsidRPr="009E371A">
        <w:rPr>
          <w:rFonts w:ascii="Arial" w:eastAsia="Arial" w:hAnsi="Arial"/>
          <w:u w:val="single"/>
          <w:lang w:eastAsia="en-US"/>
        </w:rPr>
        <w:t>a) status podatnika PIT prowadzącego pozarolniczą działalność gospodarczą albo podatnika CIT lub też b) status podatnika VAT</w:t>
      </w:r>
      <w:r w:rsidRPr="009E371A">
        <w:rPr>
          <w:rFonts w:ascii="Arial" w:eastAsia="Arial" w:hAnsi="Arial"/>
          <w:lang w:eastAsia="en-US"/>
        </w:rPr>
        <w:t>, bez względu na wartość dotacji.</w:t>
      </w:r>
    </w:p>
    <w:p w14:paraId="785BBDF0"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14:paraId="7292918D"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 xml:space="preserve">Niniejsza informacja zawiera wyłącznie podstawowe informacje na temat obowiązków związanych z tzw. białą listą oraz mechanizmem podzielonej płatności – ze szczególnym uwzględnieniem zakresu ich zastosowania oraz sankcji za ich naruszenie. </w:t>
      </w:r>
    </w:p>
    <w:p w14:paraId="7BE6C7AE" w14:textId="77777777" w:rsidR="00BE27DB" w:rsidRPr="009E371A" w:rsidRDefault="00BE27DB" w:rsidP="00BE27DB">
      <w:pPr>
        <w:keepNext/>
        <w:keepLines/>
        <w:spacing w:before="40"/>
        <w:outlineLvl w:val="3"/>
        <w:rPr>
          <w:rFonts w:ascii="Arial" w:hAnsi="Arial"/>
          <w:b/>
          <w:iCs/>
          <w:color w:val="000000"/>
          <w:lang w:eastAsia="en-US"/>
        </w:rPr>
      </w:pPr>
    </w:p>
    <w:p w14:paraId="5F8748FB" w14:textId="77777777" w:rsidR="00BE27DB" w:rsidRPr="009E371A" w:rsidRDefault="00BE27DB" w:rsidP="00BE27DB">
      <w:pPr>
        <w:keepNext/>
        <w:keepLines/>
        <w:spacing w:before="240"/>
        <w:jc w:val="center"/>
        <w:outlineLvl w:val="0"/>
        <w:rPr>
          <w:rFonts w:ascii="Arial" w:hAnsi="Arial"/>
          <w:b/>
          <w:caps/>
          <w:szCs w:val="32"/>
          <w:lang w:eastAsia="en-US"/>
        </w:rPr>
      </w:pPr>
      <w:r w:rsidRPr="009E371A">
        <w:rPr>
          <w:rFonts w:ascii="Arial" w:hAnsi="Arial"/>
          <w:b/>
          <w:caps/>
          <w:szCs w:val="32"/>
          <w:lang w:eastAsia="en-US"/>
        </w:rPr>
        <w:t>Biała Lista</w:t>
      </w:r>
    </w:p>
    <w:p w14:paraId="6407BF3D"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 xml:space="preserve">Obowiązek dokonywania płatności wyłącznie na rachunki uwidocznione na tzw. białej liście (dostępnej pod adresem: </w:t>
      </w:r>
      <w:hyperlink r:id="rId13" w:history="1">
        <w:r w:rsidRPr="009E371A">
          <w:rPr>
            <w:rFonts w:ascii="Arial" w:eastAsia="Arial" w:hAnsi="Arial"/>
            <w:color w:val="0000FF"/>
            <w:u w:val="single"/>
            <w:lang w:eastAsia="en-US"/>
          </w:rPr>
          <w:t>https://www.podatki.gov.pl/wykaz-podatnikow-vat-wyszukiwarka</w:t>
        </w:r>
      </w:hyperlink>
      <w:r w:rsidRPr="009E371A">
        <w:rPr>
          <w:rFonts w:ascii="Arial" w:eastAsia="Arial" w:hAnsi="Arial"/>
          <w:lang w:eastAsia="en-US"/>
        </w:rPr>
        <w:t xml:space="preserve">) dotyczy wszelkich płatności objętych obowiązkiem dokonania płatności za pośrednictwem rachunku płatniczego. Obowiązek ten powstaje zatem, gdy </w:t>
      </w:r>
      <w:r w:rsidRPr="009E371A">
        <w:rPr>
          <w:rFonts w:ascii="Arial" w:eastAsia="Arial" w:hAnsi="Arial"/>
          <w:u w:val="single"/>
          <w:lang w:eastAsia="en-US"/>
        </w:rPr>
        <w:t>łącznie</w:t>
      </w:r>
      <w:r w:rsidRPr="009E371A">
        <w:rPr>
          <w:rFonts w:ascii="Arial" w:eastAsia="Arial" w:hAnsi="Arial"/>
          <w:lang w:eastAsia="en-US"/>
        </w:rPr>
        <w:t xml:space="preserve"> spełnione są dwie przesłanki:</w:t>
      </w:r>
    </w:p>
    <w:p w14:paraId="1840833F" w14:textId="77777777" w:rsidR="00BE27DB" w:rsidRPr="009E371A" w:rsidRDefault="00BE27DB" w:rsidP="00BE27DB">
      <w:pPr>
        <w:numPr>
          <w:ilvl w:val="0"/>
          <w:numId w:val="38"/>
        </w:numPr>
        <w:contextualSpacing/>
        <w:jc w:val="both"/>
        <w:rPr>
          <w:rFonts w:ascii="Arial" w:eastAsia="Arial" w:hAnsi="Arial"/>
          <w:lang w:eastAsia="en-US"/>
        </w:rPr>
      </w:pPr>
      <w:r w:rsidRPr="009E371A">
        <w:rPr>
          <w:rFonts w:ascii="Arial" w:eastAsia="Arial" w:hAnsi="Arial"/>
          <w:lang w:eastAsia="en-US"/>
        </w:rPr>
        <w:t xml:space="preserve">płatność ma miejsce między </w:t>
      </w:r>
      <w:r w:rsidRPr="009E371A">
        <w:rPr>
          <w:rFonts w:ascii="Arial" w:eastAsia="Arial" w:hAnsi="Arial"/>
          <w:b/>
          <w:lang w:eastAsia="en-US"/>
        </w:rPr>
        <w:t>przedsiębiorcami</w:t>
      </w:r>
      <w:r w:rsidRPr="009E371A">
        <w:rPr>
          <w:rFonts w:ascii="Arial" w:eastAsia="Arial" w:hAnsi="Arial"/>
          <w:lang w:eastAsia="en-US"/>
        </w:rPr>
        <w:t xml:space="preserve">, tj. osobami fizycznymi, osobami prawnymi lub jednostkami organizacyjnymi niemającymi osobowości prawnej, które wykonują </w:t>
      </w:r>
      <w:r w:rsidRPr="009E371A">
        <w:rPr>
          <w:rFonts w:ascii="Arial" w:eastAsia="Arial" w:hAnsi="Arial"/>
          <w:b/>
          <w:lang w:eastAsia="en-US"/>
        </w:rPr>
        <w:t>działalność gospodarczą</w:t>
      </w:r>
      <w:r w:rsidRPr="009E371A">
        <w:rPr>
          <w:rFonts w:ascii="Arial" w:eastAsia="Arial" w:hAnsi="Arial"/>
          <w:lang w:eastAsia="en-US"/>
        </w:rPr>
        <w:t>, czyli zorganizowaną działalność zarobkową, wykonywaną we własnym imieniu i w sposób ciągły (art. 19 pkt 1 w zw. z art. 4 ust. 1 oraz art. 3 Prawa przedsiębiorców</w:t>
      </w:r>
      <w:r w:rsidRPr="009E371A">
        <w:rPr>
          <w:rFonts w:ascii="Arial" w:eastAsia="Arial" w:hAnsi="Arial"/>
          <w:vertAlign w:val="superscript"/>
          <w:lang w:eastAsia="en-US"/>
        </w:rPr>
        <w:footnoteReference w:id="2"/>
      </w:r>
      <w:r w:rsidRPr="009E371A">
        <w:rPr>
          <w:rFonts w:ascii="Arial" w:eastAsia="Arial" w:hAnsi="Arial"/>
          <w:lang w:eastAsia="en-US"/>
        </w:rPr>
        <w:t>);</w:t>
      </w:r>
    </w:p>
    <w:p w14:paraId="7DF7B391" w14:textId="77777777" w:rsidR="00BE27DB" w:rsidRPr="009E371A" w:rsidRDefault="00BE27DB" w:rsidP="00BE27DB">
      <w:pPr>
        <w:numPr>
          <w:ilvl w:val="0"/>
          <w:numId w:val="38"/>
        </w:numPr>
        <w:contextualSpacing/>
        <w:jc w:val="both"/>
        <w:rPr>
          <w:rFonts w:ascii="Arial" w:eastAsia="Arial" w:hAnsi="Arial"/>
          <w:lang w:eastAsia="en-US"/>
        </w:rPr>
      </w:pPr>
      <w:r w:rsidRPr="009E371A">
        <w:rPr>
          <w:rFonts w:ascii="Arial" w:eastAsia="Arial" w:hAnsi="Arial"/>
          <w:lang w:eastAsia="en-US"/>
        </w:rPr>
        <w:t xml:space="preserve">płatność dotyczy </w:t>
      </w:r>
      <w:r w:rsidRPr="009E371A">
        <w:rPr>
          <w:rFonts w:ascii="Arial" w:eastAsia="Arial" w:hAnsi="Arial"/>
          <w:b/>
          <w:lang w:eastAsia="en-US"/>
        </w:rPr>
        <w:t>transakcji</w:t>
      </w:r>
      <w:r w:rsidRPr="009E371A">
        <w:rPr>
          <w:rFonts w:ascii="Arial" w:eastAsia="Arial" w:hAnsi="Arial"/>
          <w:lang w:eastAsia="en-US"/>
        </w:rPr>
        <w:t>, której jednorazowa wartość (</w:t>
      </w:r>
      <w:r w:rsidRPr="009E371A">
        <w:rPr>
          <w:rFonts w:ascii="Arial" w:eastAsia="Arial" w:hAnsi="Arial"/>
          <w:u w:val="single"/>
          <w:lang w:eastAsia="en-US"/>
        </w:rPr>
        <w:t>bez względu na ilość płatności</w:t>
      </w:r>
      <w:r w:rsidRPr="009E371A">
        <w:rPr>
          <w:rFonts w:ascii="Arial" w:eastAsia="Arial" w:hAnsi="Arial"/>
          <w:lang w:eastAsia="en-US"/>
        </w:rPr>
        <w:t>)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14:paraId="22B0BDE9"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lastRenderedPageBreak/>
        <w:t xml:space="preserve">Przez transakcję należy rozumieć czynność prawną (umowę) zawieraną w związku </w:t>
      </w:r>
      <w:r w:rsidRPr="009E371A">
        <w:rPr>
          <w:rFonts w:ascii="Arial" w:eastAsia="Arial" w:hAnsi="Arial"/>
          <w:lang w:eastAsia="en-US"/>
        </w:rPr>
        <w:br/>
        <w:t>z prowadzoną przez strony działalnością gospodarczą, w wykonaniu której dokonywana jest co najmniej jedna płatność, w szczególności nabycie towaru lub usługi.</w:t>
      </w:r>
    </w:p>
    <w:p w14:paraId="71724D69"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Obowiązek powyższy dotyczy także podmiotów, które na podstawie umowy z dostawcą towaru (usługodawcą) lub nabywcą (usługobiorcą) są obowiązani do pobrania potwierdzonej fakturą należności od nabywcy (usługobiorcy) i przekazania jej dostawcy towaru (usługodawcy) – mowa tu np. o faktorach (pośrednikach).</w:t>
      </w:r>
    </w:p>
    <w:p w14:paraId="4910B712" w14:textId="77777777" w:rsidR="00BE27DB" w:rsidRPr="009E371A" w:rsidRDefault="00BE27DB" w:rsidP="00BE27DB">
      <w:pPr>
        <w:jc w:val="both"/>
        <w:rPr>
          <w:rFonts w:ascii="Arial" w:eastAsia="Arial" w:hAnsi="Arial"/>
          <w:lang w:eastAsia="en-US"/>
        </w:rPr>
      </w:pPr>
      <w:r w:rsidRPr="009E371A">
        <w:rPr>
          <w:rFonts w:ascii="Arial" w:eastAsia="Arial" w:hAnsi="Arial"/>
          <w:b/>
          <w:caps/>
          <w:szCs w:val="32"/>
          <w:lang w:eastAsia="en-US"/>
        </w:rPr>
        <w:t>UWAGA!</w:t>
      </w:r>
      <w:r w:rsidRPr="009E371A">
        <w:rPr>
          <w:rFonts w:ascii="Arial" w:eastAsia="Arial" w:hAnsi="Arial"/>
          <w:lang w:eastAsia="en-US"/>
        </w:rPr>
        <w:t xml:space="preserve"> Obowiązek powyższy nie powstanie, jeżeli a) płatnik lub odbiorca płatności nie posiada statusu przedsiębiorcy w rozumieniu Prawa przedsiębiorców albo b) wartość transakcji nie przekracza 15 000 zł. Obowiązek ten nie dotyczy zatem:</w:t>
      </w:r>
    </w:p>
    <w:p w14:paraId="214C062E" w14:textId="77777777" w:rsidR="00BE27DB" w:rsidRPr="009E371A" w:rsidRDefault="00BE27DB" w:rsidP="00BE27DB">
      <w:pPr>
        <w:numPr>
          <w:ilvl w:val="0"/>
          <w:numId w:val="40"/>
        </w:numPr>
        <w:contextualSpacing/>
        <w:jc w:val="both"/>
        <w:rPr>
          <w:rFonts w:ascii="Arial" w:eastAsia="Arial" w:hAnsi="Arial"/>
          <w:lang w:eastAsia="en-US"/>
        </w:rPr>
      </w:pPr>
      <w:r w:rsidRPr="009E371A">
        <w:rPr>
          <w:rFonts w:ascii="Arial" w:eastAsia="Arial" w:hAnsi="Arial"/>
          <w:lang w:eastAsia="en-US"/>
        </w:rPr>
        <w:t>beneficjentów, którzy nie są przedsiębiorcami w rozumieniu Prawa przedsiębiorców,</w:t>
      </w:r>
    </w:p>
    <w:p w14:paraId="7C95E7FA" w14:textId="77777777" w:rsidR="00BE27DB" w:rsidRPr="009E371A" w:rsidRDefault="00BE27DB" w:rsidP="00BE27DB">
      <w:pPr>
        <w:numPr>
          <w:ilvl w:val="0"/>
          <w:numId w:val="40"/>
        </w:numPr>
        <w:contextualSpacing/>
        <w:jc w:val="both"/>
        <w:rPr>
          <w:rFonts w:ascii="Arial" w:eastAsia="Arial" w:hAnsi="Arial"/>
          <w:lang w:eastAsia="en-US"/>
        </w:rPr>
      </w:pPr>
      <w:r w:rsidRPr="009E371A">
        <w:rPr>
          <w:rFonts w:ascii="Arial" w:eastAsia="Arial" w:hAnsi="Arial"/>
          <w:lang w:eastAsia="en-US"/>
        </w:rPr>
        <w:t>beneficjentów, którzy są przedsiębiorcami w rozumieniu Prawa przedsiębiorców, lecz dokonują płatności na rzecz podmiotów nieposiadających takiego statusu,</w:t>
      </w:r>
    </w:p>
    <w:p w14:paraId="1DF156C9" w14:textId="77777777" w:rsidR="00BE27DB" w:rsidRPr="009E371A" w:rsidRDefault="00BE27DB" w:rsidP="00BE27DB">
      <w:pPr>
        <w:numPr>
          <w:ilvl w:val="0"/>
          <w:numId w:val="40"/>
        </w:numPr>
        <w:contextualSpacing/>
        <w:jc w:val="both"/>
        <w:rPr>
          <w:rFonts w:ascii="Arial" w:eastAsia="Arial" w:hAnsi="Arial"/>
          <w:lang w:eastAsia="en-US"/>
        </w:rPr>
      </w:pPr>
      <w:r w:rsidRPr="009E371A">
        <w:rPr>
          <w:rFonts w:ascii="Arial" w:eastAsia="Arial" w:hAnsi="Arial"/>
          <w:lang w:eastAsia="en-US"/>
        </w:rPr>
        <w:t xml:space="preserve">beneficjentów, którzy są przedsiębiorcami w rozumieniu Prawa przedsiębiorców </w:t>
      </w:r>
      <w:r w:rsidRPr="009E371A">
        <w:rPr>
          <w:rFonts w:ascii="Arial" w:eastAsia="Arial" w:hAnsi="Arial"/>
          <w:lang w:eastAsia="en-US"/>
        </w:rPr>
        <w:br/>
        <w:t>i dokonują płatności na rzecz podmiotów posiadających taki status, lecz wartość transakcji nie przekracza 15 000 zł.</w:t>
      </w:r>
    </w:p>
    <w:p w14:paraId="4E9B2553" w14:textId="77777777" w:rsidR="00BE27DB" w:rsidRPr="009E371A" w:rsidRDefault="00BE27DB" w:rsidP="00BE27DB">
      <w:pPr>
        <w:jc w:val="both"/>
        <w:rPr>
          <w:rFonts w:ascii="Arial" w:eastAsia="Arial" w:hAnsi="Arial"/>
          <w:b/>
          <w:lang w:eastAsia="en-US"/>
        </w:rPr>
      </w:pPr>
      <w:r w:rsidRPr="009E371A">
        <w:rPr>
          <w:rFonts w:ascii="Arial" w:eastAsia="Arial" w:hAnsi="Arial"/>
          <w:b/>
          <w:lang w:eastAsia="en-US"/>
        </w:rPr>
        <w:t xml:space="preserve">W pozostałych przypadkach konieczna jest weryfikacja numeru rachunku rozliczeniowego odbiorcy z tzw. białą listą na dzień zlecenia przelewu. </w:t>
      </w:r>
      <w:r w:rsidRPr="009E371A">
        <w:rPr>
          <w:rFonts w:ascii="Arial" w:eastAsia="Arial" w:hAnsi="Arial"/>
          <w:lang w:eastAsia="en-US"/>
        </w:rPr>
        <w:t>Dokonanie płatności na rachunek nieujęty na tej liście w dniu zlecenia przelewu pociągnie za sobą sankcje podatkowe:</w:t>
      </w:r>
    </w:p>
    <w:p w14:paraId="30F3C5DB" w14:textId="77777777" w:rsidR="00BE27DB" w:rsidRPr="009E371A" w:rsidRDefault="00BE27DB" w:rsidP="00BE27DB">
      <w:pPr>
        <w:numPr>
          <w:ilvl w:val="0"/>
          <w:numId w:val="39"/>
        </w:numPr>
        <w:contextualSpacing/>
        <w:jc w:val="both"/>
        <w:rPr>
          <w:rFonts w:ascii="Arial" w:eastAsia="Arial" w:hAnsi="Arial"/>
          <w:lang w:eastAsia="en-US"/>
        </w:rPr>
      </w:pPr>
      <w:r w:rsidRPr="009E371A">
        <w:rPr>
          <w:rFonts w:ascii="Arial" w:eastAsia="Arial" w:hAnsi="Arial"/>
          <w:lang w:eastAsia="en-US"/>
        </w:rPr>
        <w:t xml:space="preserve">dla podatników podatków dochodowych (PIT/CIT): </w:t>
      </w:r>
      <w:r w:rsidRPr="009E371A">
        <w:rPr>
          <w:rFonts w:ascii="Arial" w:eastAsia="Arial" w:hAnsi="Arial"/>
          <w:b/>
          <w:lang w:eastAsia="en-US"/>
        </w:rPr>
        <w:t>utratę możliwości zaliczenia do kosztów uzyskania przychodu</w:t>
      </w:r>
      <w:r w:rsidRPr="009E371A">
        <w:rPr>
          <w:rFonts w:ascii="Arial" w:eastAsia="Arial" w:hAnsi="Arial"/>
          <w:lang w:eastAsia="en-US"/>
        </w:rPr>
        <w:t xml:space="preserve"> danej płatności, a jeżeli płatność ta nie mogła być zaliczona do tych kosztów – </w:t>
      </w:r>
      <w:r w:rsidRPr="009E371A">
        <w:rPr>
          <w:rFonts w:ascii="Arial" w:eastAsia="Arial" w:hAnsi="Arial"/>
          <w:b/>
          <w:lang w:eastAsia="en-US"/>
        </w:rPr>
        <w:t>rozpoznanie przychodu</w:t>
      </w:r>
      <w:r w:rsidRPr="009E371A">
        <w:rPr>
          <w:rFonts w:ascii="Arial" w:eastAsia="Arial" w:hAnsi="Arial"/>
          <w:lang w:eastAsia="en-US"/>
        </w:rPr>
        <w:t xml:space="preserve"> w jej wysokości (art. 22p ustawy o PIT</w:t>
      </w:r>
      <w:r w:rsidRPr="009E371A">
        <w:rPr>
          <w:rFonts w:ascii="Arial" w:eastAsia="Arial" w:hAnsi="Arial"/>
          <w:vertAlign w:val="superscript"/>
          <w:lang w:eastAsia="en-US"/>
        </w:rPr>
        <w:footnoteReference w:id="3"/>
      </w:r>
      <w:r w:rsidRPr="009E371A">
        <w:rPr>
          <w:rFonts w:ascii="Arial" w:eastAsia="Arial" w:hAnsi="Arial"/>
          <w:lang w:eastAsia="en-US"/>
        </w:rPr>
        <w:t xml:space="preserve"> oraz art. 15d ustawy o CIT</w:t>
      </w:r>
      <w:r w:rsidRPr="009E371A">
        <w:rPr>
          <w:rFonts w:ascii="Arial" w:eastAsia="Arial" w:hAnsi="Arial"/>
          <w:vertAlign w:val="superscript"/>
          <w:lang w:eastAsia="en-US"/>
        </w:rPr>
        <w:footnoteReference w:id="4"/>
      </w:r>
      <w:r w:rsidRPr="009E371A">
        <w:rPr>
          <w:rFonts w:ascii="Arial" w:eastAsia="Arial" w:hAnsi="Arial"/>
          <w:lang w:eastAsia="en-US"/>
        </w:rPr>
        <w:t>),</w:t>
      </w:r>
    </w:p>
    <w:p w14:paraId="12FA4132" w14:textId="77777777" w:rsidR="00BE27DB" w:rsidRPr="009E371A" w:rsidRDefault="00BE27DB" w:rsidP="00BE27DB">
      <w:pPr>
        <w:numPr>
          <w:ilvl w:val="0"/>
          <w:numId w:val="39"/>
        </w:numPr>
        <w:contextualSpacing/>
        <w:jc w:val="both"/>
        <w:rPr>
          <w:rFonts w:ascii="Arial" w:eastAsia="Arial" w:hAnsi="Arial"/>
          <w:lang w:eastAsia="en-US"/>
        </w:rPr>
      </w:pPr>
      <w:r w:rsidRPr="009E371A">
        <w:rPr>
          <w:rFonts w:ascii="Arial" w:eastAsia="Arial" w:hAnsi="Arial"/>
          <w:lang w:eastAsia="en-US"/>
        </w:rPr>
        <w:t xml:space="preserve">dla podatników VAT: </w:t>
      </w:r>
      <w:r w:rsidRPr="009E371A">
        <w:rPr>
          <w:rFonts w:ascii="Arial" w:eastAsia="Arial" w:hAnsi="Arial"/>
          <w:b/>
          <w:lang w:eastAsia="en-US"/>
        </w:rPr>
        <w:t>odpowiedzialność solidarną</w:t>
      </w:r>
      <w:r w:rsidRPr="009E371A">
        <w:rPr>
          <w:rFonts w:ascii="Arial" w:eastAsia="Arial" w:hAnsi="Arial"/>
          <w:lang w:eastAsia="en-US"/>
        </w:rPr>
        <w:t xml:space="preserve"> za zaległości podatkowe dostawcy lub usługodawcy w części podatku od towarów i usług proporcjonalnie przypadającej na otrzymaną przez tego podatnika dostawę towarów lub świadczenie usług (art. 117ba Ordynacji podatkowej</w:t>
      </w:r>
      <w:r w:rsidRPr="009E371A">
        <w:rPr>
          <w:rFonts w:ascii="Arial" w:eastAsia="Arial" w:hAnsi="Arial"/>
          <w:vertAlign w:val="superscript"/>
          <w:lang w:eastAsia="en-US"/>
        </w:rPr>
        <w:footnoteReference w:id="5"/>
      </w:r>
      <w:r w:rsidRPr="009E371A">
        <w:rPr>
          <w:rFonts w:ascii="Arial" w:eastAsia="Arial" w:hAnsi="Arial"/>
          <w:lang w:eastAsia="en-US"/>
        </w:rPr>
        <w:t>).</w:t>
      </w:r>
    </w:p>
    <w:p w14:paraId="25A3DE74"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Naruszenie powyższego obowiązku nie pociągnie za sobą sankcji dla płatników innych niż podatnicy PIT prowadzący pozarolniczą działalność gospodarczą, podatnicy CIT lub podatnicy VAT.</w:t>
      </w:r>
    </w:p>
    <w:p w14:paraId="1A99BFF7" w14:textId="77777777" w:rsidR="00BE27DB" w:rsidRPr="009E371A" w:rsidRDefault="00BE27DB" w:rsidP="00BE27DB">
      <w:pPr>
        <w:jc w:val="both"/>
        <w:rPr>
          <w:rFonts w:ascii="Arial" w:eastAsia="Arial" w:hAnsi="Arial"/>
          <w:lang w:eastAsia="en-US"/>
        </w:rPr>
      </w:pPr>
      <w:r w:rsidRPr="009E371A">
        <w:rPr>
          <w:rFonts w:ascii="Arial" w:eastAsia="Arial" w:hAnsi="Arial"/>
          <w:b/>
          <w:caps/>
          <w:szCs w:val="32"/>
          <w:lang w:eastAsia="en-US"/>
        </w:rPr>
        <w:t>UWAGA!</w:t>
      </w:r>
      <w:r w:rsidRPr="009E371A">
        <w:rPr>
          <w:rFonts w:ascii="Arial" w:eastAsia="Arial" w:hAnsi="Arial"/>
          <w:b/>
          <w:lang w:eastAsia="en-US"/>
        </w:rPr>
        <w:t xml:space="preserve"> </w:t>
      </w:r>
      <w:r w:rsidRPr="009E371A">
        <w:rPr>
          <w:rFonts w:ascii="Arial" w:eastAsia="Arial" w:hAnsi="Arial"/>
          <w:lang w:eastAsia="en-US"/>
        </w:rPr>
        <w:t xml:space="preserve">Powyższe sankcje nie zostaną zastosowane, jeżeli płatnik przy pierwszej zapłacie należności, w terminie </w:t>
      </w:r>
      <w:r w:rsidRPr="009E371A">
        <w:rPr>
          <w:rFonts w:ascii="Arial" w:eastAsia="Arial" w:hAnsi="Arial"/>
          <w:u w:val="single"/>
          <w:lang w:eastAsia="en-US"/>
        </w:rPr>
        <w:t>7 dni od dnia zlecenia przelewu,</w:t>
      </w:r>
      <w:r w:rsidRPr="009E371A">
        <w:rPr>
          <w:rFonts w:ascii="Arial" w:eastAsia="Arial" w:hAnsi="Arial"/>
          <w:lang w:eastAsia="en-US"/>
        </w:rPr>
        <w:t xml:space="preserve"> zgłosi naczelnikowi urzędu skarbowego </w:t>
      </w:r>
      <w:r w:rsidRPr="009E371A">
        <w:rPr>
          <w:rFonts w:ascii="Arial" w:eastAsia="Arial" w:hAnsi="Arial"/>
          <w:u w:val="single"/>
          <w:lang w:eastAsia="en-US"/>
        </w:rPr>
        <w:t>właściwego dla podatnika, który dokonał zapłaty należności</w:t>
      </w:r>
      <w:r w:rsidRPr="009E371A">
        <w:rPr>
          <w:rFonts w:ascii="Arial" w:eastAsia="Arial" w:hAnsi="Arial"/>
          <w:lang w:eastAsia="en-US"/>
        </w:rPr>
        <w:t>, dokonanie płatności na rachunek inny niż wskazany w wykazie (wzór ZAW-NR</w:t>
      </w:r>
      <w:r w:rsidRPr="009E371A">
        <w:rPr>
          <w:rFonts w:ascii="Arial" w:eastAsia="Arial" w:hAnsi="Arial"/>
          <w:vertAlign w:val="superscript"/>
          <w:lang w:eastAsia="en-US"/>
        </w:rPr>
        <w:footnoteReference w:id="6"/>
      </w:r>
      <w:r w:rsidRPr="009E371A">
        <w:rPr>
          <w:rFonts w:ascii="Arial" w:eastAsia="Arial" w:hAnsi="Arial"/>
          <w:lang w:eastAsia="en-US"/>
        </w:rPr>
        <w:t>). Przekroczenie terminu może powodować brak skuteczności zgłoszenia i tym samym utrzymanie sankcji.</w:t>
      </w:r>
    </w:p>
    <w:p w14:paraId="17662692"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 xml:space="preserve">Dla płatników mechanizmem uwalniającym od sankcji podatkowych jest także </w:t>
      </w:r>
      <w:r w:rsidRPr="009E371A">
        <w:rPr>
          <w:rFonts w:ascii="Arial" w:eastAsia="Arial" w:hAnsi="Arial"/>
          <w:u w:val="single"/>
          <w:lang w:eastAsia="en-US"/>
        </w:rPr>
        <w:t>dokonanie płatności w mechanizmie podzielonej płatności</w:t>
      </w:r>
      <w:r w:rsidRPr="009E371A">
        <w:rPr>
          <w:rFonts w:ascii="Arial" w:eastAsia="Arial" w:hAnsi="Arial"/>
          <w:lang w:eastAsia="en-US"/>
        </w:rPr>
        <w:t xml:space="preserve">. </w:t>
      </w:r>
    </w:p>
    <w:p w14:paraId="44E27F96" w14:textId="77777777" w:rsidR="00BE27DB" w:rsidRPr="009E371A" w:rsidRDefault="00BE27DB" w:rsidP="00BE27DB">
      <w:pPr>
        <w:keepNext/>
        <w:keepLines/>
        <w:spacing w:before="240"/>
        <w:jc w:val="center"/>
        <w:outlineLvl w:val="0"/>
        <w:rPr>
          <w:rFonts w:ascii="Arial" w:hAnsi="Arial"/>
          <w:b/>
          <w:caps/>
          <w:szCs w:val="32"/>
          <w:lang w:eastAsia="en-US"/>
        </w:rPr>
      </w:pPr>
      <w:r w:rsidRPr="009E371A">
        <w:rPr>
          <w:rFonts w:ascii="Arial" w:hAnsi="Arial"/>
          <w:b/>
          <w:caps/>
          <w:szCs w:val="32"/>
          <w:lang w:eastAsia="en-US"/>
        </w:rPr>
        <w:lastRenderedPageBreak/>
        <w:t>Mechanizm podzielonej płatności</w:t>
      </w:r>
    </w:p>
    <w:p w14:paraId="40458172"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 xml:space="preserve">Obowiązek dokonania płatności z wykorzystaniem mechanizmu podzielonej płatności dotyczy podatników VAT, którzy dokonują płatności za nabyte towary lub usługi wymienione </w:t>
      </w:r>
      <w:r w:rsidRPr="009E371A">
        <w:rPr>
          <w:rFonts w:ascii="Arial" w:eastAsia="Arial" w:hAnsi="Arial"/>
          <w:lang w:eastAsia="en-US"/>
        </w:rPr>
        <w:br/>
        <w:t>w załączniku nr 15 do ustawy o VAT</w:t>
      </w:r>
      <w:r w:rsidRPr="009E371A">
        <w:rPr>
          <w:rFonts w:ascii="Arial" w:eastAsia="Arial" w:hAnsi="Arial"/>
          <w:vertAlign w:val="superscript"/>
          <w:lang w:eastAsia="en-US"/>
        </w:rPr>
        <w:footnoteReference w:id="7"/>
      </w:r>
      <w:r w:rsidRPr="009E371A">
        <w:rPr>
          <w:rFonts w:ascii="Arial" w:eastAsia="Arial" w:hAnsi="Arial"/>
          <w:lang w:eastAsia="en-US"/>
        </w:rPr>
        <w:t xml:space="preserve">, udokumentowane fakturą, w której kwota należności ogółem przekracza 15 000 zł (art. 108a ust. 1a ustawy o VAT). Obowiązek ten dotyczy także odpowiednio płatności zaliczkowych. </w:t>
      </w:r>
    </w:p>
    <w:p w14:paraId="4583D817" w14:textId="77777777" w:rsidR="00BE27DB" w:rsidRPr="009E371A" w:rsidRDefault="00BE27DB" w:rsidP="00BE27DB">
      <w:pPr>
        <w:jc w:val="both"/>
        <w:rPr>
          <w:rFonts w:ascii="Arial" w:eastAsia="Arial" w:hAnsi="Arial"/>
          <w:lang w:eastAsia="en-US"/>
        </w:rPr>
      </w:pPr>
      <w:r w:rsidRPr="009E371A">
        <w:rPr>
          <w:rFonts w:ascii="Arial" w:eastAsia="Arial" w:hAnsi="Arial"/>
          <w:b/>
          <w:lang w:eastAsia="en-US"/>
        </w:rPr>
        <w:t xml:space="preserve">UWAGA! </w:t>
      </w:r>
      <w:r w:rsidRPr="009E371A">
        <w:rPr>
          <w:rFonts w:ascii="Arial" w:eastAsia="Arial" w:hAnsi="Arial"/>
          <w:lang w:eastAsia="en-US"/>
        </w:rPr>
        <w:t xml:space="preserve">Wystarczy, że tylko </w:t>
      </w:r>
      <w:r w:rsidRPr="009E371A">
        <w:rPr>
          <w:rFonts w:ascii="Arial" w:eastAsia="Arial" w:hAnsi="Arial"/>
          <w:u w:val="single"/>
          <w:lang w:eastAsia="en-US"/>
        </w:rPr>
        <w:t>jeden</w:t>
      </w:r>
      <w:r w:rsidRPr="009E371A">
        <w:rPr>
          <w:rFonts w:ascii="Arial" w:eastAsia="Arial" w:hAnsi="Arial"/>
          <w:lang w:eastAsia="en-US"/>
        </w:rPr>
        <w:t xml:space="preserve"> z towarów lub usług wskazanych na fakturze, której wartość </w:t>
      </w:r>
      <w:r w:rsidRPr="009E371A">
        <w:rPr>
          <w:rFonts w:ascii="Arial" w:eastAsia="Arial" w:hAnsi="Arial"/>
          <w:u w:val="single"/>
          <w:lang w:eastAsia="en-US"/>
        </w:rPr>
        <w:t>ogółem</w:t>
      </w:r>
      <w:r w:rsidRPr="009E371A">
        <w:rPr>
          <w:rFonts w:ascii="Arial" w:eastAsia="Arial" w:hAnsi="Arial"/>
          <w:lang w:eastAsia="en-US"/>
        </w:rPr>
        <w:t xml:space="preserve"> przekracza próg 15 000 zł, jest wskazany w załączniku do ustawy o VAT. </w:t>
      </w:r>
    </w:p>
    <w:p w14:paraId="6E05D6D9" w14:textId="77777777" w:rsidR="00BE27DB" w:rsidRPr="009E371A" w:rsidRDefault="00BE27DB" w:rsidP="00BE27DB">
      <w:pPr>
        <w:jc w:val="both"/>
        <w:rPr>
          <w:rFonts w:ascii="Arial" w:eastAsia="Arial" w:hAnsi="Arial"/>
          <w:lang w:eastAsia="en-US"/>
        </w:rPr>
      </w:pPr>
      <w:r w:rsidRPr="009E371A">
        <w:rPr>
          <w:rFonts w:ascii="Arial" w:eastAsia="Arial" w:hAnsi="Arial"/>
          <w:b/>
          <w:lang w:eastAsia="en-US"/>
        </w:rPr>
        <w:t xml:space="preserve">UWAGA! </w:t>
      </w:r>
      <w:r w:rsidRPr="009E371A">
        <w:rPr>
          <w:rFonts w:ascii="Arial" w:eastAsia="Arial" w:hAnsi="Arial"/>
          <w:lang w:eastAsia="en-US"/>
        </w:rPr>
        <w:t xml:space="preserve">Zakres omawianego obowiązku </w:t>
      </w:r>
      <w:r w:rsidRPr="009E371A">
        <w:rPr>
          <w:rFonts w:ascii="Arial" w:eastAsia="Arial" w:hAnsi="Arial"/>
          <w:u w:val="single"/>
          <w:lang w:eastAsia="en-US"/>
        </w:rPr>
        <w:t>nie jest tożsamy</w:t>
      </w:r>
      <w:r w:rsidRPr="009E371A">
        <w:rPr>
          <w:rFonts w:ascii="Arial" w:eastAsia="Arial" w:hAnsi="Arial"/>
          <w:lang w:eastAsia="en-US"/>
        </w:rPr>
        <w:t xml:space="preserve"> z obowiązkiem weryfikacji numeru rachunku rozliczeniowego na tzw. białej liście. Próg 15 000 zł w przypadku mechanizmu podzielonej płatności odnosi się </w:t>
      </w:r>
      <w:r w:rsidRPr="009E371A">
        <w:rPr>
          <w:rFonts w:ascii="Arial" w:eastAsia="Arial" w:hAnsi="Arial"/>
          <w:u w:val="single"/>
          <w:lang w:eastAsia="en-US"/>
        </w:rPr>
        <w:t>do wartości pojedynczej płatności</w:t>
      </w:r>
      <w:r w:rsidRPr="009E371A">
        <w:rPr>
          <w:rFonts w:ascii="Arial" w:eastAsia="Arial" w:hAnsi="Arial"/>
          <w:lang w:eastAsia="en-US"/>
        </w:rPr>
        <w:t xml:space="preserve">, podczas gdy w przypadku białej listy dotyczy </w:t>
      </w:r>
      <w:r w:rsidRPr="009E371A">
        <w:rPr>
          <w:rFonts w:ascii="Arial" w:eastAsia="Arial" w:hAnsi="Arial"/>
          <w:u w:val="single"/>
          <w:lang w:eastAsia="en-US"/>
        </w:rPr>
        <w:t>wartości całej transakcji</w:t>
      </w:r>
      <w:r w:rsidRPr="009E371A">
        <w:rPr>
          <w:rFonts w:ascii="Arial" w:eastAsia="Arial" w:hAnsi="Arial"/>
          <w:lang w:eastAsia="en-US"/>
        </w:rPr>
        <w:t xml:space="preserve"> bez względu na ilość płatności.</w:t>
      </w:r>
    </w:p>
    <w:p w14:paraId="711043A2"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Obowiązek skorzystania z mechanizmu podzielonej płatności nie dotyczy zatem:</w:t>
      </w:r>
    </w:p>
    <w:p w14:paraId="17FF80FC" w14:textId="77777777" w:rsidR="00BE27DB" w:rsidRPr="009E371A" w:rsidRDefault="00BE27DB" w:rsidP="00BE27DB">
      <w:pPr>
        <w:numPr>
          <w:ilvl w:val="0"/>
          <w:numId w:val="41"/>
        </w:numPr>
        <w:contextualSpacing/>
        <w:jc w:val="both"/>
        <w:rPr>
          <w:rFonts w:ascii="Arial" w:eastAsia="Arial" w:hAnsi="Arial"/>
          <w:lang w:eastAsia="en-US"/>
        </w:rPr>
      </w:pPr>
      <w:r w:rsidRPr="009E371A">
        <w:rPr>
          <w:rFonts w:ascii="Arial" w:eastAsia="Arial" w:hAnsi="Arial"/>
          <w:lang w:eastAsia="en-US"/>
        </w:rPr>
        <w:t>beneficjentów, którzy nie są podatnikami VAT,</w:t>
      </w:r>
    </w:p>
    <w:p w14:paraId="40040303" w14:textId="77777777" w:rsidR="00BE27DB" w:rsidRPr="009E371A" w:rsidRDefault="00BE27DB" w:rsidP="00BE27DB">
      <w:pPr>
        <w:numPr>
          <w:ilvl w:val="0"/>
          <w:numId w:val="41"/>
        </w:numPr>
        <w:contextualSpacing/>
        <w:jc w:val="both"/>
        <w:rPr>
          <w:rFonts w:ascii="Arial" w:eastAsia="Arial" w:hAnsi="Arial"/>
          <w:lang w:eastAsia="en-US"/>
        </w:rPr>
      </w:pPr>
      <w:r w:rsidRPr="009E371A">
        <w:rPr>
          <w:rFonts w:ascii="Arial" w:eastAsia="Arial" w:hAnsi="Arial"/>
          <w:lang w:eastAsia="en-US"/>
        </w:rPr>
        <w:t>beneficjentów, którzy są podatnikami VAT, lecz dokonują płatności na rzecz podmiotów nieposiadających takiego statusu,</w:t>
      </w:r>
    </w:p>
    <w:p w14:paraId="74F45E28" w14:textId="77777777" w:rsidR="00BE27DB" w:rsidRPr="009E371A" w:rsidRDefault="00BE27DB" w:rsidP="00BE27DB">
      <w:pPr>
        <w:numPr>
          <w:ilvl w:val="0"/>
          <w:numId w:val="41"/>
        </w:numPr>
        <w:contextualSpacing/>
        <w:jc w:val="both"/>
        <w:rPr>
          <w:rFonts w:ascii="Arial" w:eastAsia="Arial" w:hAnsi="Arial"/>
          <w:lang w:eastAsia="en-US"/>
        </w:rPr>
      </w:pPr>
      <w:r w:rsidRPr="009E371A">
        <w:rPr>
          <w:rFonts w:ascii="Arial" w:eastAsia="Arial" w:hAnsi="Arial"/>
          <w:lang w:eastAsia="en-US"/>
        </w:rPr>
        <w:t>beneficjentów, którzy są podatnikami VAT i dokonują płatności na rzecz podmiotów posiadających taki status, lecz wartość faktury nie przekracza 15 000 zł,</w:t>
      </w:r>
    </w:p>
    <w:p w14:paraId="5DCD1D17" w14:textId="77777777" w:rsidR="00BE27DB" w:rsidRPr="009E371A" w:rsidRDefault="00BE27DB" w:rsidP="00BE27DB">
      <w:pPr>
        <w:numPr>
          <w:ilvl w:val="0"/>
          <w:numId w:val="41"/>
        </w:numPr>
        <w:contextualSpacing/>
        <w:jc w:val="both"/>
        <w:rPr>
          <w:rFonts w:ascii="Arial" w:eastAsia="Arial" w:hAnsi="Arial"/>
          <w:lang w:eastAsia="en-US"/>
        </w:rPr>
      </w:pPr>
      <w:r w:rsidRPr="009E371A">
        <w:rPr>
          <w:rFonts w:ascii="Arial" w:eastAsia="Arial" w:hAnsi="Arial"/>
          <w:lang w:eastAsia="en-US"/>
        </w:rPr>
        <w:t xml:space="preserve">beneficjentów, którzy są podatnikami VAT, dokonują płatności na rzecz podmiotów posiadających taki status, wartość faktury przekracza 15 000 zł, lecz </w:t>
      </w:r>
      <w:r w:rsidRPr="009E371A">
        <w:rPr>
          <w:rFonts w:ascii="Arial" w:eastAsia="Arial" w:hAnsi="Arial"/>
          <w:u w:val="single"/>
          <w:lang w:eastAsia="en-US"/>
        </w:rPr>
        <w:t>żaden</w:t>
      </w:r>
      <w:r w:rsidRPr="009E371A">
        <w:rPr>
          <w:rFonts w:ascii="Arial" w:eastAsia="Arial" w:hAnsi="Arial"/>
          <w:lang w:eastAsia="en-US"/>
        </w:rPr>
        <w:t xml:space="preserve"> z towarów lub usług wskazanych na fakturze nie jest wymieniony w załączniku nr 15 do ustawy o VAT.</w:t>
      </w:r>
    </w:p>
    <w:p w14:paraId="20E1DF3D" w14:textId="77777777" w:rsidR="00BE27DB" w:rsidRPr="009E371A" w:rsidRDefault="00BE27DB" w:rsidP="00BE27DB">
      <w:pPr>
        <w:jc w:val="both"/>
        <w:rPr>
          <w:rFonts w:ascii="Arial" w:eastAsia="Arial" w:hAnsi="Arial"/>
          <w:b/>
          <w:lang w:eastAsia="en-US"/>
        </w:rPr>
      </w:pPr>
      <w:r w:rsidRPr="009E371A">
        <w:rPr>
          <w:rFonts w:ascii="Arial" w:eastAsia="Arial" w:hAnsi="Arial"/>
          <w:lang w:eastAsia="en-US"/>
        </w:rP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14:paraId="143DDF82" w14:textId="77777777" w:rsidR="00BE27DB" w:rsidRPr="009E371A" w:rsidRDefault="00BE27DB" w:rsidP="00BE27DB">
      <w:pPr>
        <w:jc w:val="both"/>
        <w:rPr>
          <w:rFonts w:ascii="Arial" w:eastAsia="Arial" w:hAnsi="Arial"/>
          <w:lang w:eastAsia="en-US"/>
        </w:rPr>
      </w:pPr>
      <w:r w:rsidRPr="009E371A">
        <w:rPr>
          <w:rFonts w:ascii="Arial" w:eastAsia="Arial" w:hAnsi="Arial"/>
          <w:b/>
          <w:lang w:eastAsia="en-US"/>
        </w:rPr>
        <w:t xml:space="preserve">W przypadkach innych niż wskazane powyżej konieczne jest dokonanie płatności </w:t>
      </w:r>
      <w:r w:rsidRPr="009E371A">
        <w:rPr>
          <w:rFonts w:ascii="Arial" w:eastAsia="Arial" w:hAnsi="Arial"/>
          <w:b/>
          <w:lang w:eastAsia="en-US"/>
        </w:rPr>
        <w:br/>
        <w:t xml:space="preserve">z wykorzystaniem mechanizmu podzielonej płatności, tj. przy użyciu komunikatu przelewu udostępnionego przez bank lub spółdzielczą kasę oszczędnościowo-kredytową, przeznaczonego do dokonywania płatności w mechanizmie podzielonej płatności. </w:t>
      </w:r>
      <w:r w:rsidRPr="009E371A">
        <w:rPr>
          <w:rFonts w:ascii="Arial" w:eastAsia="Arial" w:hAnsi="Arial"/>
          <w:lang w:eastAsia="en-US"/>
        </w:rP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24B4487C" w14:textId="77777777" w:rsidR="00BE27DB" w:rsidRPr="009E371A" w:rsidRDefault="00BE27DB" w:rsidP="00BE27DB">
      <w:pPr>
        <w:jc w:val="both"/>
        <w:rPr>
          <w:rFonts w:ascii="Arial" w:eastAsia="Arial" w:hAnsi="Arial"/>
          <w:lang w:eastAsia="en-US"/>
        </w:rPr>
      </w:pPr>
      <w:r w:rsidRPr="009E371A">
        <w:rPr>
          <w:rFonts w:ascii="Arial" w:eastAsia="Arial" w:hAnsi="Arial"/>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14:paraId="334D70C0" w14:textId="77777777" w:rsidR="00BE27DB" w:rsidRPr="009E371A" w:rsidRDefault="00BE27DB" w:rsidP="00BE27DB">
      <w:pPr>
        <w:jc w:val="both"/>
        <w:rPr>
          <w:rFonts w:ascii="Arial" w:eastAsia="Arial" w:hAnsi="Arial"/>
          <w:lang w:eastAsia="en-US"/>
        </w:rPr>
      </w:pPr>
      <w:r w:rsidRPr="009E371A">
        <w:rPr>
          <w:rFonts w:ascii="Arial" w:eastAsia="Arial" w:hAnsi="Arial"/>
          <w:b/>
          <w:caps/>
          <w:szCs w:val="32"/>
          <w:lang w:eastAsia="en-US"/>
        </w:rPr>
        <w:lastRenderedPageBreak/>
        <w:t>UWAGA!</w:t>
      </w:r>
      <w:r w:rsidRPr="009E371A">
        <w:rPr>
          <w:rFonts w:ascii="Arial" w:eastAsia="Arial" w:hAnsi="Arial"/>
          <w:b/>
          <w:lang w:eastAsia="en-US"/>
        </w:rPr>
        <w:t xml:space="preserve"> </w:t>
      </w:r>
      <w:r w:rsidRPr="009E371A">
        <w:rPr>
          <w:rFonts w:ascii="Arial" w:eastAsia="Arial" w:hAnsi="Arial"/>
          <w:lang w:eastAsia="en-US"/>
        </w:rPr>
        <w:t>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w:t>
      </w:r>
      <w:r>
        <w:rPr>
          <w:rFonts w:ascii="Arial" w:eastAsia="Arial" w:hAnsi="Arial"/>
          <w:lang w:eastAsia="en-US"/>
        </w:rPr>
        <w:t>czno-prywatnym (</w:t>
      </w:r>
      <w:proofErr w:type="spellStart"/>
      <w:r>
        <w:rPr>
          <w:rFonts w:ascii="Arial" w:eastAsia="Arial" w:hAnsi="Arial"/>
          <w:lang w:eastAsia="en-US"/>
        </w:rPr>
        <w:t>t.j</w:t>
      </w:r>
      <w:proofErr w:type="spellEnd"/>
      <w:r>
        <w:rPr>
          <w:rFonts w:ascii="Arial" w:eastAsia="Arial" w:hAnsi="Arial"/>
          <w:lang w:eastAsia="en-US"/>
        </w:rPr>
        <w:t>. Dz.U. z 2020</w:t>
      </w:r>
      <w:r w:rsidRPr="009E371A">
        <w:rPr>
          <w:rFonts w:ascii="Arial" w:eastAsia="Arial" w:hAnsi="Arial"/>
          <w:lang w:eastAsia="en-US"/>
        </w:rPr>
        <w:t xml:space="preserve"> r. poz. </w:t>
      </w:r>
      <w:r>
        <w:rPr>
          <w:rFonts w:ascii="Arial" w:eastAsia="Arial" w:hAnsi="Arial"/>
          <w:lang w:eastAsia="en-US"/>
        </w:rPr>
        <w:t xml:space="preserve">711 </w:t>
      </w:r>
      <w:r w:rsidRPr="009E371A">
        <w:rPr>
          <w:rFonts w:ascii="Arial" w:eastAsia="Arial" w:hAnsi="Arial"/>
          <w:lang w:eastAsia="en-US"/>
        </w:rPr>
        <w:t>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14:paraId="3CEB35F7" w14:textId="77777777" w:rsidR="00BE27DB" w:rsidRPr="009E371A" w:rsidRDefault="00BE27DB" w:rsidP="00BE27DB">
      <w:pPr>
        <w:jc w:val="both"/>
        <w:rPr>
          <w:rFonts w:ascii="Arial" w:eastAsia="Arial" w:hAnsi="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E27DB" w:rsidRPr="009E371A" w14:paraId="1E90A194" w14:textId="77777777" w:rsidTr="005C1390">
        <w:tc>
          <w:tcPr>
            <w:tcW w:w="9062" w:type="dxa"/>
            <w:shd w:val="clear" w:color="auto" w:fill="auto"/>
          </w:tcPr>
          <w:p w14:paraId="268211C2" w14:textId="77777777" w:rsidR="00BE27DB" w:rsidRPr="009E371A" w:rsidRDefault="00BE27DB" w:rsidP="005C1390">
            <w:pPr>
              <w:jc w:val="center"/>
              <w:rPr>
                <w:rFonts w:ascii="Arial" w:eastAsia="Arial" w:hAnsi="Arial"/>
                <w:b/>
                <w:lang w:eastAsia="en-US"/>
              </w:rPr>
            </w:pPr>
          </w:p>
          <w:p w14:paraId="66F00ED3" w14:textId="77777777" w:rsidR="00BE27DB" w:rsidRPr="009E371A" w:rsidRDefault="00BE27DB" w:rsidP="005C1390">
            <w:pPr>
              <w:jc w:val="center"/>
              <w:rPr>
                <w:rFonts w:ascii="Arial" w:eastAsia="Arial" w:hAnsi="Arial"/>
                <w:b/>
                <w:lang w:eastAsia="en-US"/>
              </w:rPr>
            </w:pPr>
            <w:r w:rsidRPr="009E371A">
              <w:rPr>
                <w:rFonts w:ascii="Arial" w:eastAsia="Arial" w:hAnsi="Arial"/>
                <w:b/>
                <w:lang w:eastAsia="en-US"/>
              </w:rPr>
              <w:t>O Ś W I A D C Z E N I E</w:t>
            </w:r>
            <w:r w:rsidRPr="009E371A">
              <w:rPr>
                <w:rFonts w:ascii="Arial" w:eastAsia="Arial" w:hAnsi="Arial"/>
                <w:b/>
                <w:lang w:eastAsia="en-US"/>
              </w:rPr>
              <w:br/>
              <w:t>o spełnianiu powyższych obowiązków</w:t>
            </w:r>
          </w:p>
          <w:p w14:paraId="22759C35" w14:textId="77777777" w:rsidR="00BE27DB" w:rsidRPr="009E371A" w:rsidRDefault="00BE27DB" w:rsidP="005C1390">
            <w:pPr>
              <w:jc w:val="center"/>
              <w:rPr>
                <w:rFonts w:ascii="Arial" w:eastAsia="Arial" w:hAnsi="Arial"/>
                <w:b/>
                <w:lang w:eastAsia="en-US"/>
              </w:rPr>
            </w:pPr>
          </w:p>
          <w:p w14:paraId="14F651C8" w14:textId="77777777" w:rsidR="00BE27DB" w:rsidRPr="009E371A" w:rsidRDefault="00BE27DB" w:rsidP="005C1390">
            <w:pPr>
              <w:jc w:val="both"/>
              <w:rPr>
                <w:rFonts w:ascii="Arial" w:eastAsia="Arial" w:hAnsi="Arial"/>
                <w:b/>
                <w:lang w:eastAsia="en-US"/>
              </w:rPr>
            </w:pPr>
            <w:r w:rsidRPr="009E371A">
              <w:rPr>
                <w:rFonts w:ascii="Arial" w:eastAsia="Arial" w:hAnsi="Arial"/>
                <w:b/>
                <w:lang w:eastAsia="en-US"/>
              </w:rPr>
              <w:t>Dane Beneficjenta</w:t>
            </w:r>
          </w:p>
          <w:p w14:paraId="48AC25CB" w14:textId="77777777" w:rsidR="00BE27DB" w:rsidRPr="009E371A" w:rsidRDefault="00BE27DB" w:rsidP="005C1390">
            <w:pPr>
              <w:jc w:val="both"/>
              <w:rPr>
                <w:rFonts w:ascii="Arial" w:eastAsia="Arial" w:hAnsi="Arial"/>
                <w:lang w:eastAsia="en-US"/>
              </w:rPr>
            </w:pPr>
            <w:r w:rsidRPr="009E371A">
              <w:rPr>
                <w:rFonts w:ascii="Arial" w:eastAsia="Arial" w:hAnsi="Arial"/>
                <w:lang w:eastAsia="en-US"/>
              </w:rPr>
              <w:t>Nazwa:</w:t>
            </w:r>
          </w:p>
          <w:p w14:paraId="0F32C92C" w14:textId="77777777" w:rsidR="00BE27DB" w:rsidRPr="009E371A" w:rsidRDefault="00BE27DB" w:rsidP="005C1390">
            <w:pPr>
              <w:jc w:val="both"/>
              <w:rPr>
                <w:rFonts w:ascii="Arial" w:eastAsia="Arial" w:hAnsi="Arial"/>
                <w:lang w:eastAsia="en-US"/>
              </w:rPr>
            </w:pPr>
            <w:r w:rsidRPr="009E371A">
              <w:rPr>
                <w:rFonts w:ascii="Arial" w:eastAsia="Arial" w:hAnsi="Arial"/>
                <w:lang w:eastAsia="en-US"/>
              </w:rPr>
              <w:t>Adres:</w:t>
            </w:r>
          </w:p>
          <w:p w14:paraId="2A5C4A18" w14:textId="77777777" w:rsidR="00BE27DB" w:rsidRPr="009E371A" w:rsidRDefault="00BE27DB" w:rsidP="005C1390">
            <w:pPr>
              <w:jc w:val="both"/>
              <w:rPr>
                <w:rFonts w:ascii="Arial" w:eastAsia="Arial" w:hAnsi="Arial"/>
                <w:lang w:eastAsia="en-US"/>
              </w:rPr>
            </w:pPr>
            <w:r w:rsidRPr="009E371A">
              <w:rPr>
                <w:rFonts w:ascii="Arial" w:eastAsia="Arial" w:hAnsi="Arial"/>
                <w:lang w:eastAsia="en-US"/>
              </w:rPr>
              <w:t>NIP:</w:t>
            </w:r>
          </w:p>
          <w:p w14:paraId="31933B88" w14:textId="77777777" w:rsidR="00BE27DB" w:rsidRPr="009E371A" w:rsidRDefault="00BE27DB" w:rsidP="005C1390">
            <w:pPr>
              <w:jc w:val="both"/>
              <w:rPr>
                <w:rFonts w:ascii="Arial" w:eastAsia="Arial" w:hAnsi="Arial"/>
                <w:lang w:eastAsia="en-US"/>
              </w:rPr>
            </w:pPr>
          </w:p>
          <w:p w14:paraId="785FAED0" w14:textId="77777777" w:rsidR="00BE27DB" w:rsidRPr="009E371A" w:rsidRDefault="00BE27DB" w:rsidP="005C1390">
            <w:pPr>
              <w:jc w:val="both"/>
              <w:rPr>
                <w:rFonts w:ascii="Arial" w:eastAsia="Arial" w:hAnsi="Arial"/>
                <w:lang w:eastAsia="en-US"/>
              </w:rPr>
            </w:pPr>
            <w:r w:rsidRPr="009E371A">
              <w:rPr>
                <w:rFonts w:ascii="Arial" w:eastAsia="Arial" w:hAnsi="Arial"/>
                <w:lang w:eastAsia="en-US"/>
              </w:rPr>
              <w:t>Nr umowy:</w:t>
            </w:r>
          </w:p>
          <w:p w14:paraId="09C25CAC" w14:textId="77777777" w:rsidR="00BE27DB" w:rsidRPr="009E371A" w:rsidRDefault="00BE27DB" w:rsidP="005C1390">
            <w:pPr>
              <w:jc w:val="both"/>
              <w:rPr>
                <w:rFonts w:ascii="Arial" w:eastAsia="Arial" w:hAnsi="Arial"/>
                <w:lang w:eastAsia="en-US"/>
              </w:rPr>
            </w:pPr>
            <w:r w:rsidRPr="009E371A">
              <w:rPr>
                <w:rFonts w:ascii="Arial" w:eastAsia="Arial" w:hAnsi="Arial"/>
                <w:lang w:eastAsia="en-US"/>
              </w:rPr>
              <w:t>Kwota dotacji:</w:t>
            </w:r>
          </w:p>
          <w:p w14:paraId="0069F6C0" w14:textId="77777777" w:rsidR="00BE27DB" w:rsidRPr="009E371A" w:rsidRDefault="00BE27DB" w:rsidP="005C1390">
            <w:pPr>
              <w:jc w:val="both"/>
              <w:rPr>
                <w:rFonts w:ascii="Arial" w:eastAsia="Arial" w:hAnsi="Arial"/>
                <w:lang w:eastAsia="en-US"/>
              </w:rPr>
            </w:pPr>
          </w:p>
          <w:p w14:paraId="7C2BC311" w14:textId="77777777" w:rsidR="00BE27DB" w:rsidRPr="009E371A" w:rsidRDefault="00BE27DB" w:rsidP="005C1390">
            <w:pPr>
              <w:jc w:val="both"/>
              <w:rPr>
                <w:rFonts w:ascii="Arial" w:eastAsia="Arial" w:hAnsi="Arial"/>
                <w:b/>
                <w:lang w:eastAsia="en-US"/>
              </w:rPr>
            </w:pPr>
            <w:r w:rsidRPr="009E371A">
              <w:rPr>
                <w:rFonts w:ascii="Arial" w:eastAsia="Arial" w:hAnsi="Arial"/>
                <w:b/>
                <w:lang w:eastAsia="en-US"/>
              </w:rPr>
              <w:t>Oświadczenie Beneficjenta</w:t>
            </w:r>
          </w:p>
          <w:p w14:paraId="35E76089" w14:textId="77777777" w:rsidR="00BE27DB" w:rsidRPr="009E371A" w:rsidRDefault="00BE27DB" w:rsidP="005C1390">
            <w:pPr>
              <w:jc w:val="both"/>
              <w:rPr>
                <w:rFonts w:ascii="Arial" w:eastAsia="Arial" w:hAnsi="Arial"/>
                <w:lang w:eastAsia="en-US"/>
              </w:rPr>
            </w:pPr>
            <w:r w:rsidRPr="009E371A">
              <w:rPr>
                <w:rFonts w:ascii="Arial" w:eastAsia="Arial" w:hAnsi="Arial"/>
                <w:lang w:eastAsia="en-US"/>
              </w:rPr>
              <w:t>Oświadczam, że w transakcjach przedstawionych w ramach rozliczenia umowy zastosowano przedstawione wyżej zasady dotyczące tzw. białej listy podatników VAT oraz mechanizmu podzielonej płatności.</w:t>
            </w:r>
          </w:p>
          <w:p w14:paraId="086F254A" w14:textId="77777777" w:rsidR="00BE27DB" w:rsidRPr="009E371A" w:rsidRDefault="00BE27DB" w:rsidP="005C1390">
            <w:pPr>
              <w:jc w:val="both"/>
              <w:rPr>
                <w:rFonts w:ascii="Arial" w:eastAsia="Arial" w:hAnsi="Arial"/>
                <w:lang w:eastAsia="en-US"/>
              </w:rPr>
            </w:pPr>
          </w:p>
          <w:p w14:paraId="2AF6403B" w14:textId="77777777" w:rsidR="00BE27DB" w:rsidRPr="009E371A" w:rsidRDefault="00BE27DB" w:rsidP="005C1390">
            <w:pPr>
              <w:jc w:val="both"/>
              <w:rPr>
                <w:rFonts w:ascii="Arial" w:eastAsia="Arial" w:hAnsi="Arial"/>
                <w:lang w:eastAsia="en-US"/>
              </w:rPr>
            </w:pPr>
            <w:r w:rsidRPr="009E371A">
              <w:rPr>
                <w:rFonts w:ascii="Arial" w:eastAsia="Arial" w:hAnsi="Arial"/>
                <w:lang w:eastAsia="en-US"/>
              </w:rPr>
              <w:t>…………………………………………………………………………………………………………</w:t>
            </w:r>
          </w:p>
          <w:p w14:paraId="440AE1B0" w14:textId="77777777" w:rsidR="00BE27DB" w:rsidRPr="009E371A" w:rsidRDefault="00BE27DB" w:rsidP="005C1390">
            <w:pPr>
              <w:jc w:val="center"/>
              <w:rPr>
                <w:rFonts w:ascii="Arial" w:eastAsia="Arial" w:hAnsi="Arial"/>
                <w:lang w:eastAsia="en-US"/>
              </w:rPr>
            </w:pPr>
            <w:r w:rsidRPr="009E371A">
              <w:rPr>
                <w:rFonts w:ascii="Arial" w:eastAsia="Arial" w:hAnsi="Arial"/>
                <w:lang w:eastAsia="en-US"/>
              </w:rPr>
              <w:t>(podpis osoby upoważnionej do reprezentowania, miejscowość i data)</w:t>
            </w:r>
          </w:p>
          <w:p w14:paraId="7080F700" w14:textId="77777777" w:rsidR="00BE27DB" w:rsidRPr="009E371A" w:rsidRDefault="00BE27DB" w:rsidP="005C1390">
            <w:pPr>
              <w:jc w:val="center"/>
              <w:rPr>
                <w:rFonts w:ascii="Arial" w:eastAsia="Arial" w:hAnsi="Arial"/>
                <w:lang w:eastAsia="en-US"/>
              </w:rPr>
            </w:pPr>
          </w:p>
        </w:tc>
      </w:tr>
      <w:tr w:rsidR="00BE27DB" w:rsidRPr="009E371A" w14:paraId="0D6A55F8" w14:textId="77777777" w:rsidTr="005C1390">
        <w:tc>
          <w:tcPr>
            <w:tcW w:w="9062" w:type="dxa"/>
            <w:shd w:val="clear" w:color="auto" w:fill="auto"/>
          </w:tcPr>
          <w:p w14:paraId="2D9377DE" w14:textId="77777777" w:rsidR="00BE27DB" w:rsidRPr="009E371A" w:rsidRDefault="00BE27DB" w:rsidP="005C1390">
            <w:pPr>
              <w:jc w:val="center"/>
              <w:rPr>
                <w:rFonts w:ascii="Arial" w:eastAsia="Arial" w:hAnsi="Arial"/>
                <w:b/>
                <w:lang w:eastAsia="en-US"/>
              </w:rPr>
            </w:pPr>
          </w:p>
        </w:tc>
      </w:tr>
    </w:tbl>
    <w:p w14:paraId="4370C829" w14:textId="77777777" w:rsidR="00BE27DB" w:rsidRPr="00AE5270" w:rsidRDefault="00BE27DB" w:rsidP="00BE27DB">
      <w:pPr>
        <w:tabs>
          <w:tab w:val="left" w:pos="5390"/>
        </w:tabs>
        <w:ind w:left="5390" w:hanging="5390"/>
        <w:rPr>
          <w:rFonts w:ascii="Calibri" w:hAnsi="Calibri" w:cs="Calibri"/>
          <w:sz w:val="20"/>
          <w:szCs w:val="20"/>
        </w:rPr>
      </w:pPr>
    </w:p>
    <w:p w14:paraId="58BBA828" w14:textId="77777777" w:rsidR="00BE27DB" w:rsidRDefault="00BE27DB" w:rsidP="00BE27DB">
      <w:pPr>
        <w:jc w:val="right"/>
        <w:rPr>
          <w:rFonts w:ascii="Calibri" w:hAnsi="Calibri"/>
          <w:sz w:val="20"/>
          <w:szCs w:val="20"/>
        </w:rPr>
      </w:pPr>
    </w:p>
    <w:p w14:paraId="322EE983" w14:textId="77777777" w:rsidR="00BE27DB" w:rsidRDefault="00BE27DB" w:rsidP="00BE27DB">
      <w:pPr>
        <w:jc w:val="right"/>
        <w:rPr>
          <w:rFonts w:ascii="Calibri" w:hAnsi="Calibri"/>
          <w:sz w:val="20"/>
          <w:szCs w:val="20"/>
        </w:rPr>
      </w:pPr>
    </w:p>
    <w:p w14:paraId="4CC11E68" w14:textId="77777777" w:rsidR="00BE27DB" w:rsidRDefault="00BE27DB" w:rsidP="00BE27DB">
      <w:pPr>
        <w:jc w:val="right"/>
        <w:rPr>
          <w:rFonts w:ascii="Calibri" w:hAnsi="Calibri"/>
          <w:sz w:val="20"/>
          <w:szCs w:val="20"/>
        </w:rPr>
      </w:pPr>
    </w:p>
    <w:p w14:paraId="27B85120" w14:textId="77777777" w:rsidR="00BE27DB" w:rsidRDefault="00BE27DB" w:rsidP="00BE27DB">
      <w:pPr>
        <w:jc w:val="right"/>
        <w:rPr>
          <w:rFonts w:ascii="Calibri" w:hAnsi="Calibri"/>
          <w:sz w:val="20"/>
          <w:szCs w:val="20"/>
        </w:rPr>
      </w:pPr>
    </w:p>
    <w:p w14:paraId="687576DC" w14:textId="77777777" w:rsidR="00BE27DB" w:rsidRPr="00601564" w:rsidRDefault="00BE27DB" w:rsidP="005D4893">
      <w:pPr>
        <w:tabs>
          <w:tab w:val="left" w:pos="0"/>
        </w:tabs>
        <w:spacing w:after="120" w:line="240" w:lineRule="auto"/>
        <w:jc w:val="both"/>
        <w:rPr>
          <w:rFonts w:eastAsia="Times New Roman" w:cs="Calibri"/>
          <w:sz w:val="24"/>
          <w:szCs w:val="24"/>
        </w:rPr>
      </w:pPr>
    </w:p>
    <w:p w14:paraId="61573EF3" w14:textId="77777777" w:rsidR="006C7DFD" w:rsidRPr="00601564" w:rsidRDefault="006C7DFD" w:rsidP="005D4893">
      <w:pPr>
        <w:tabs>
          <w:tab w:val="left" w:pos="0"/>
        </w:tabs>
        <w:spacing w:after="120" w:line="240" w:lineRule="auto"/>
        <w:jc w:val="both"/>
        <w:rPr>
          <w:rStyle w:val="Uwydatnienie"/>
          <w:rFonts w:ascii="Calibri" w:hAnsi="Calibri" w:cs="Calibri"/>
          <w:i w:val="0"/>
          <w:sz w:val="24"/>
          <w:szCs w:val="24"/>
        </w:rPr>
      </w:pPr>
    </w:p>
    <w:p w14:paraId="6B16E816" w14:textId="77777777" w:rsidR="006C7DFD" w:rsidRPr="00601564" w:rsidRDefault="006C7DFD" w:rsidP="005D4893">
      <w:pPr>
        <w:tabs>
          <w:tab w:val="left" w:pos="0"/>
        </w:tabs>
        <w:spacing w:after="120" w:line="240" w:lineRule="auto"/>
        <w:jc w:val="both"/>
        <w:rPr>
          <w:rFonts w:eastAsia="Times New Roman" w:cstheme="minorHAnsi"/>
          <w:b/>
          <w:i/>
          <w:sz w:val="24"/>
          <w:szCs w:val="24"/>
        </w:rPr>
      </w:pPr>
    </w:p>
    <w:sectPr w:rsidR="006C7DFD" w:rsidRPr="00601564" w:rsidSect="00BE27DB">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7692E" w14:textId="77777777" w:rsidR="009F0303" w:rsidRDefault="009F0303" w:rsidP="00C63F7E">
      <w:pPr>
        <w:spacing w:after="0" w:line="240" w:lineRule="auto"/>
      </w:pPr>
      <w:r>
        <w:separator/>
      </w:r>
    </w:p>
  </w:endnote>
  <w:endnote w:type="continuationSeparator" w:id="0">
    <w:p w14:paraId="08889B8F" w14:textId="77777777" w:rsidR="009F0303" w:rsidRDefault="009F0303" w:rsidP="00C6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20659"/>
      <w:docPartObj>
        <w:docPartGallery w:val="Page Numbers (Bottom of Page)"/>
        <w:docPartUnique/>
      </w:docPartObj>
    </w:sdtPr>
    <w:sdtEndPr/>
    <w:sdtContent>
      <w:p w14:paraId="7402912A" w14:textId="77777777" w:rsidR="007A10E9" w:rsidRDefault="0064225C">
        <w:pPr>
          <w:pStyle w:val="Stopka"/>
          <w:jc w:val="right"/>
        </w:pPr>
        <w:r>
          <w:fldChar w:fldCharType="begin"/>
        </w:r>
        <w:r>
          <w:instrText>PAGE   \* MERGEFORMAT</w:instrText>
        </w:r>
        <w:r>
          <w:fldChar w:fldCharType="separate"/>
        </w:r>
        <w:r w:rsidR="00BE27DB">
          <w:rPr>
            <w:noProof/>
          </w:rPr>
          <w:t>22</w:t>
        </w:r>
        <w:r>
          <w:rPr>
            <w:noProof/>
          </w:rPr>
          <w:fldChar w:fldCharType="end"/>
        </w:r>
      </w:p>
    </w:sdtContent>
  </w:sdt>
  <w:p w14:paraId="2187FE75" w14:textId="77777777" w:rsidR="007A10E9" w:rsidRDefault="007A10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5B670" w14:textId="77777777" w:rsidR="009F0303" w:rsidRDefault="009F0303" w:rsidP="00C63F7E">
      <w:pPr>
        <w:spacing w:after="0" w:line="240" w:lineRule="auto"/>
      </w:pPr>
      <w:r>
        <w:separator/>
      </w:r>
    </w:p>
  </w:footnote>
  <w:footnote w:type="continuationSeparator" w:id="0">
    <w:p w14:paraId="5E007E19" w14:textId="77777777" w:rsidR="009F0303" w:rsidRDefault="009F0303" w:rsidP="00C63F7E">
      <w:pPr>
        <w:spacing w:after="0" w:line="240" w:lineRule="auto"/>
      </w:pPr>
      <w:r>
        <w:continuationSeparator/>
      </w:r>
    </w:p>
  </w:footnote>
  <w:footnote w:id="1">
    <w:p w14:paraId="650D0E31" w14:textId="77777777" w:rsidR="00BE27DB" w:rsidRDefault="00BE27DB" w:rsidP="00BE27DB">
      <w:pPr>
        <w:pStyle w:val="Tekstprzypisudolnego"/>
        <w:jc w:val="both"/>
      </w:pPr>
      <w:r w:rsidRPr="002463E7">
        <w:rPr>
          <w:rStyle w:val="Odwoanieprzypisudolnego"/>
        </w:rPr>
        <w:footnoteRef/>
      </w:r>
      <w:r w:rsidRPr="002463E7">
        <w:rPr>
          <w:vertAlign w:val="superscript"/>
        </w:rPr>
        <w:t>)</w:t>
      </w:r>
      <w:r w:rsidRPr="002463E7">
        <w:rPr>
          <w:sz w:val="18"/>
          <w:szCs w:val="18"/>
        </w:rPr>
        <w:t xml:space="preserve"> Należy podać numer faktury, rachunku, a nie numer ewidencji księgowej.</w:t>
      </w:r>
      <w:r w:rsidRPr="002463E7">
        <w:t xml:space="preserve"> </w:t>
      </w:r>
    </w:p>
  </w:footnote>
  <w:footnote w:id="2">
    <w:p w14:paraId="40E65846" w14:textId="77777777" w:rsidR="00BE27DB" w:rsidRDefault="00BE27DB" w:rsidP="00BE27DB">
      <w:pPr>
        <w:pStyle w:val="Tekstprzypisudolnego"/>
      </w:pPr>
      <w:r>
        <w:rPr>
          <w:rStyle w:val="Odwoanieprzypisudolnego"/>
        </w:rPr>
        <w:footnoteRef/>
      </w:r>
      <w:r>
        <w:t xml:space="preserve"> Ustawa z dnia 6 marca 2018 r. – Prawo przedsiębiorców (</w:t>
      </w:r>
      <w:proofErr w:type="spellStart"/>
      <w:r>
        <w:t>t.j</w:t>
      </w:r>
      <w:proofErr w:type="spellEnd"/>
      <w:r>
        <w:t>. Dz.U. z 2021 r. poz. 162 ze zm.).</w:t>
      </w:r>
    </w:p>
  </w:footnote>
  <w:footnote w:id="3">
    <w:p w14:paraId="5FD5538A" w14:textId="77777777" w:rsidR="00BE27DB" w:rsidRDefault="00BE27DB" w:rsidP="00BE27DB">
      <w:pPr>
        <w:pStyle w:val="Tekstprzypisudolnego"/>
      </w:pPr>
      <w:r>
        <w:rPr>
          <w:rStyle w:val="Odwoanieprzypisudolnego"/>
        </w:rPr>
        <w:footnoteRef/>
      </w:r>
      <w:r>
        <w:t xml:space="preserve"> Ustawa z dnia 26 lipca 1991 r. o podatku dochodowym od osób fizycznych (</w:t>
      </w:r>
      <w:proofErr w:type="spellStart"/>
      <w:r>
        <w:t>t.j</w:t>
      </w:r>
      <w:proofErr w:type="spellEnd"/>
      <w:r>
        <w:t>. Dz.U. z 2020 r. poz. 1426 ze zm.).</w:t>
      </w:r>
    </w:p>
  </w:footnote>
  <w:footnote w:id="4">
    <w:p w14:paraId="15F2B45F" w14:textId="77777777" w:rsidR="00BE27DB" w:rsidRDefault="00BE27DB" w:rsidP="00BE27DB">
      <w:pPr>
        <w:pStyle w:val="Tekstprzypisudolnego"/>
      </w:pPr>
      <w:r>
        <w:rPr>
          <w:rStyle w:val="Odwoanieprzypisudolnego"/>
        </w:rPr>
        <w:footnoteRef/>
      </w:r>
      <w:r>
        <w:t xml:space="preserve"> Ustawa z dnia 15 lutego 1992 r. o podatku dochodowym od osób prawnych (</w:t>
      </w:r>
      <w:proofErr w:type="spellStart"/>
      <w:r>
        <w:t>t.j</w:t>
      </w:r>
      <w:proofErr w:type="spellEnd"/>
      <w:r>
        <w:t>. Dz.U. z 2020 r. poz. 2406 ze zm.).</w:t>
      </w:r>
    </w:p>
  </w:footnote>
  <w:footnote w:id="5">
    <w:p w14:paraId="1AFE4ED2" w14:textId="77777777" w:rsidR="00BE27DB" w:rsidRDefault="00BE27DB" w:rsidP="00BE27DB">
      <w:pPr>
        <w:pStyle w:val="Tekstprzypisudolnego"/>
      </w:pPr>
      <w:r>
        <w:rPr>
          <w:rStyle w:val="Odwoanieprzypisudolnego"/>
        </w:rPr>
        <w:footnoteRef/>
      </w:r>
      <w:r>
        <w:t xml:space="preserve"> Ustawa z dnia 29 sierpnia 1997 r. – Ordynacja podatkowa (</w:t>
      </w:r>
      <w:proofErr w:type="spellStart"/>
      <w:r>
        <w:t>t.j</w:t>
      </w:r>
      <w:proofErr w:type="spellEnd"/>
      <w:r>
        <w:t>. Dz.U. z 2020 r. poz. 1325 ze zm.).</w:t>
      </w:r>
    </w:p>
  </w:footnote>
  <w:footnote w:id="6">
    <w:p w14:paraId="29228B82" w14:textId="77777777" w:rsidR="00BE27DB" w:rsidRDefault="00BE27DB" w:rsidP="00BE27DB">
      <w:pPr>
        <w:pStyle w:val="Tekstprzypisudolnego"/>
      </w:pPr>
      <w:r>
        <w:rPr>
          <w:rStyle w:val="Odwoanieprzypisudolnego"/>
        </w:rPr>
        <w:footnoteRef/>
      </w:r>
      <w:r>
        <w:t xml:space="preserve"> </w:t>
      </w:r>
      <w:r w:rsidRPr="00725FC8">
        <w:t xml:space="preserve">Rozporządzenie Ministra Finansów </w:t>
      </w:r>
      <w:r>
        <w:t xml:space="preserve">z dnia 3 lipca 2020 r. </w:t>
      </w:r>
      <w:r w:rsidRPr="00725FC8">
        <w:t>w sprawie wzoru zawiadomienia o zapłacie należności na rachunek inny niż zawarty na dzień zlecenia przelewu w wykazie podmiotów, o którym mowa w art. 96b ust. 1 ustawy o podatku od towarów i usług</w:t>
      </w:r>
      <w:r>
        <w:t xml:space="preserve"> (Dz.U. poz. 1188).</w:t>
      </w:r>
    </w:p>
  </w:footnote>
  <w:footnote w:id="7">
    <w:p w14:paraId="2D4EBD10" w14:textId="77777777" w:rsidR="00BE27DB" w:rsidRDefault="00BE27DB" w:rsidP="00BE27DB">
      <w:pPr>
        <w:pStyle w:val="Tekstprzypisudolnego"/>
      </w:pPr>
      <w:r>
        <w:rPr>
          <w:rStyle w:val="Odwoanieprzypisudolnego"/>
        </w:rPr>
        <w:footnoteRef/>
      </w:r>
      <w:r>
        <w:t xml:space="preserve"> Ustawa z dnia 11 marca 2004 r. o podatku od towarów i usług (</w:t>
      </w:r>
      <w:proofErr w:type="spellStart"/>
      <w:r>
        <w:t>t.j</w:t>
      </w:r>
      <w:proofErr w:type="spellEnd"/>
      <w:r>
        <w:t>. Dz.U. z 2020 r. poz. 106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5">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22A90"/>
    <w:multiLevelType w:val="hybridMultilevel"/>
    <w:tmpl w:val="23ACF7B4"/>
    <w:lvl w:ilvl="0" w:tplc="0415001B">
      <w:start w:val="1"/>
      <w:numFmt w:val="lowerRoman"/>
      <w:lvlText w:val="%1."/>
      <w:lvlJc w:val="righ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nsid w:val="39A06BCC"/>
    <w:multiLevelType w:val="hybridMultilevel"/>
    <w:tmpl w:val="449ED54E"/>
    <w:lvl w:ilvl="0" w:tplc="9CEEBC46">
      <w:start w:val="1"/>
      <w:numFmt w:val="decimal"/>
      <w:lvlText w:val="%1."/>
      <w:lvlJc w:val="left"/>
      <w:pPr>
        <w:ind w:left="501"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5">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18">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7A0501"/>
    <w:multiLevelType w:val="hybridMultilevel"/>
    <w:tmpl w:val="9CB67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3">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nsid w:val="6AE648DF"/>
    <w:multiLevelType w:val="multilevel"/>
    <w:tmpl w:val="E8FEF762"/>
    <w:lvl w:ilvl="0">
      <w:start w:val="1"/>
      <w:numFmt w:val="decimal"/>
      <w:lvlText w:val="%1."/>
      <w:lvlJc w:val="left"/>
      <w:rPr>
        <w:rFonts w:ascii="Calibri" w:hAnsi="Calibri"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7472B5"/>
    <w:multiLevelType w:val="hybridMultilevel"/>
    <w:tmpl w:val="94228232"/>
    <w:lvl w:ilvl="0" w:tplc="0415001B">
      <w:start w:val="1"/>
      <w:numFmt w:val="lowerRoman"/>
      <w:lvlText w:val="%1."/>
      <w:lvlJc w:val="righ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39">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4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
  </w:num>
  <w:num w:numId="3">
    <w:abstractNumId w:val="40"/>
  </w:num>
  <w:num w:numId="4">
    <w:abstractNumId w:val="0"/>
  </w:num>
  <w:num w:numId="5">
    <w:abstractNumId w:val="34"/>
  </w:num>
  <w:num w:numId="6">
    <w:abstractNumId w:val="27"/>
  </w:num>
  <w:num w:numId="7">
    <w:abstractNumId w:val="36"/>
  </w:num>
  <w:num w:numId="8">
    <w:abstractNumId w:val="20"/>
  </w:num>
  <w:num w:numId="9">
    <w:abstractNumId w:val="7"/>
  </w:num>
  <w:num w:numId="10">
    <w:abstractNumId w:val="21"/>
  </w:num>
  <w:num w:numId="11">
    <w:abstractNumId w:val="9"/>
  </w:num>
  <w:num w:numId="12">
    <w:abstractNumId w:val="16"/>
  </w:num>
  <w:num w:numId="13">
    <w:abstractNumId w:val="8"/>
  </w:num>
  <w:num w:numId="14">
    <w:abstractNumId w:val="13"/>
  </w:num>
  <w:num w:numId="15">
    <w:abstractNumId w:val="15"/>
  </w:num>
  <w:num w:numId="16">
    <w:abstractNumId w:val="29"/>
  </w:num>
  <w:num w:numId="17">
    <w:abstractNumId w:val="18"/>
  </w:num>
  <w:num w:numId="18">
    <w:abstractNumId w:val="31"/>
  </w:num>
  <w:num w:numId="19">
    <w:abstractNumId w:val="23"/>
  </w:num>
  <w:num w:numId="20">
    <w:abstractNumId w:val="30"/>
  </w:num>
  <w:num w:numId="21">
    <w:abstractNumId w:val="17"/>
  </w:num>
  <w:num w:numId="22">
    <w:abstractNumId w:val="33"/>
  </w:num>
  <w:num w:numId="23">
    <w:abstractNumId w:val="19"/>
  </w:num>
  <w:num w:numId="24">
    <w:abstractNumId w:val="26"/>
  </w:num>
  <w:num w:numId="25">
    <w:abstractNumId w:val="3"/>
  </w:num>
  <w:num w:numId="26">
    <w:abstractNumId w:val="38"/>
  </w:num>
  <w:num w:numId="27">
    <w:abstractNumId w:val="39"/>
  </w:num>
  <w:num w:numId="28">
    <w:abstractNumId w:val="24"/>
  </w:num>
  <w:num w:numId="29">
    <w:abstractNumId w:val="6"/>
  </w:num>
  <w:num w:numId="30">
    <w:abstractNumId w:val="37"/>
  </w:num>
  <w:num w:numId="31">
    <w:abstractNumId w:val="35"/>
  </w:num>
  <w:num w:numId="32">
    <w:abstractNumId w:val="4"/>
  </w:num>
  <w:num w:numId="33">
    <w:abstractNumId w:val="10"/>
  </w:num>
  <w:num w:numId="34">
    <w:abstractNumId w:val="14"/>
  </w:num>
  <w:num w:numId="35">
    <w:abstractNumId w:val="22"/>
  </w:num>
  <w:num w:numId="36">
    <w:abstractNumId w:val="12"/>
  </w:num>
  <w:num w:numId="37">
    <w:abstractNumId w:val="28"/>
  </w:num>
  <w:num w:numId="38">
    <w:abstractNumId w:val="11"/>
  </w:num>
  <w:num w:numId="39">
    <w:abstractNumId w:val="1"/>
  </w:num>
  <w:num w:numId="40">
    <w:abstractNumId w:val="32"/>
  </w:num>
  <w:num w:numId="41">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0A"/>
    <w:rsid w:val="00002004"/>
    <w:rsid w:val="000027A8"/>
    <w:rsid w:val="00012F9C"/>
    <w:rsid w:val="00030971"/>
    <w:rsid w:val="0003404E"/>
    <w:rsid w:val="0004160D"/>
    <w:rsid w:val="00050A3A"/>
    <w:rsid w:val="0005563E"/>
    <w:rsid w:val="00055BA2"/>
    <w:rsid w:val="00055F43"/>
    <w:rsid w:val="000561C5"/>
    <w:rsid w:val="0005776B"/>
    <w:rsid w:val="00062D90"/>
    <w:rsid w:val="00066DB5"/>
    <w:rsid w:val="00071247"/>
    <w:rsid w:val="000712A6"/>
    <w:rsid w:val="0007585C"/>
    <w:rsid w:val="000820D8"/>
    <w:rsid w:val="00082251"/>
    <w:rsid w:val="00095319"/>
    <w:rsid w:val="00095617"/>
    <w:rsid w:val="000968BB"/>
    <w:rsid w:val="000B2CFC"/>
    <w:rsid w:val="000C07AF"/>
    <w:rsid w:val="000C5E3D"/>
    <w:rsid w:val="000D3A1A"/>
    <w:rsid w:val="000F1CB1"/>
    <w:rsid w:val="000F3548"/>
    <w:rsid w:val="000F3C7E"/>
    <w:rsid w:val="00117264"/>
    <w:rsid w:val="00117E95"/>
    <w:rsid w:val="00120B6E"/>
    <w:rsid w:val="00124FD0"/>
    <w:rsid w:val="001372FC"/>
    <w:rsid w:val="00140317"/>
    <w:rsid w:val="00141C54"/>
    <w:rsid w:val="00146554"/>
    <w:rsid w:val="001604BB"/>
    <w:rsid w:val="001742F8"/>
    <w:rsid w:val="00181157"/>
    <w:rsid w:val="00184F1D"/>
    <w:rsid w:val="001900AE"/>
    <w:rsid w:val="001A3FD6"/>
    <w:rsid w:val="001B056A"/>
    <w:rsid w:val="001D3E9F"/>
    <w:rsid w:val="001D54D4"/>
    <w:rsid w:val="001D6FAE"/>
    <w:rsid w:val="001E36D7"/>
    <w:rsid w:val="001F416B"/>
    <w:rsid w:val="001F5F71"/>
    <w:rsid w:val="00202B49"/>
    <w:rsid w:val="002252DE"/>
    <w:rsid w:val="00230C10"/>
    <w:rsid w:val="00233DA2"/>
    <w:rsid w:val="00234344"/>
    <w:rsid w:val="00240DBC"/>
    <w:rsid w:val="002460EF"/>
    <w:rsid w:val="0025400D"/>
    <w:rsid w:val="002540D4"/>
    <w:rsid w:val="0025420D"/>
    <w:rsid w:val="0026145C"/>
    <w:rsid w:val="00271FED"/>
    <w:rsid w:val="0027237C"/>
    <w:rsid w:val="00276F07"/>
    <w:rsid w:val="0027727A"/>
    <w:rsid w:val="002924F9"/>
    <w:rsid w:val="002A47F0"/>
    <w:rsid w:val="002B1608"/>
    <w:rsid w:val="002B618E"/>
    <w:rsid w:val="002C1832"/>
    <w:rsid w:val="002D4861"/>
    <w:rsid w:val="002D6DC3"/>
    <w:rsid w:val="002D7663"/>
    <w:rsid w:val="002E0D59"/>
    <w:rsid w:val="002E4378"/>
    <w:rsid w:val="002F713D"/>
    <w:rsid w:val="00302C85"/>
    <w:rsid w:val="00303AA3"/>
    <w:rsid w:val="00311330"/>
    <w:rsid w:val="00315925"/>
    <w:rsid w:val="00347188"/>
    <w:rsid w:val="0037044A"/>
    <w:rsid w:val="003839F7"/>
    <w:rsid w:val="00386123"/>
    <w:rsid w:val="003914DA"/>
    <w:rsid w:val="003D6B48"/>
    <w:rsid w:val="003F56EA"/>
    <w:rsid w:val="00413C88"/>
    <w:rsid w:val="00421813"/>
    <w:rsid w:val="00423F75"/>
    <w:rsid w:val="004357A4"/>
    <w:rsid w:val="00440AC5"/>
    <w:rsid w:val="00443251"/>
    <w:rsid w:val="0044388C"/>
    <w:rsid w:val="00465EE0"/>
    <w:rsid w:val="00487FD8"/>
    <w:rsid w:val="00493608"/>
    <w:rsid w:val="00495614"/>
    <w:rsid w:val="004C4CC9"/>
    <w:rsid w:val="004E1B09"/>
    <w:rsid w:val="004E23E8"/>
    <w:rsid w:val="004F22F6"/>
    <w:rsid w:val="005128CF"/>
    <w:rsid w:val="005270B8"/>
    <w:rsid w:val="00533602"/>
    <w:rsid w:val="00536231"/>
    <w:rsid w:val="0054289B"/>
    <w:rsid w:val="00552249"/>
    <w:rsid w:val="00567443"/>
    <w:rsid w:val="005761A6"/>
    <w:rsid w:val="00580DEF"/>
    <w:rsid w:val="005902F5"/>
    <w:rsid w:val="00596FC0"/>
    <w:rsid w:val="005A13C8"/>
    <w:rsid w:val="005A44C9"/>
    <w:rsid w:val="005A6625"/>
    <w:rsid w:val="005B75C5"/>
    <w:rsid w:val="005C748A"/>
    <w:rsid w:val="005D4893"/>
    <w:rsid w:val="005E226B"/>
    <w:rsid w:val="005E6665"/>
    <w:rsid w:val="005F55B0"/>
    <w:rsid w:val="00600C0A"/>
    <w:rsid w:val="00601564"/>
    <w:rsid w:val="00603F6F"/>
    <w:rsid w:val="00611907"/>
    <w:rsid w:val="006141E9"/>
    <w:rsid w:val="006158D5"/>
    <w:rsid w:val="00621A95"/>
    <w:rsid w:val="006241C9"/>
    <w:rsid w:val="00624953"/>
    <w:rsid w:val="00633E6A"/>
    <w:rsid w:val="00637852"/>
    <w:rsid w:val="0064225C"/>
    <w:rsid w:val="00647EA0"/>
    <w:rsid w:val="006628DD"/>
    <w:rsid w:val="00662F6A"/>
    <w:rsid w:val="006641F5"/>
    <w:rsid w:val="00667C2A"/>
    <w:rsid w:val="00677606"/>
    <w:rsid w:val="00680550"/>
    <w:rsid w:val="006807B3"/>
    <w:rsid w:val="006857DD"/>
    <w:rsid w:val="00690C9C"/>
    <w:rsid w:val="006A2C44"/>
    <w:rsid w:val="006B0B02"/>
    <w:rsid w:val="006B43A4"/>
    <w:rsid w:val="006B4EAF"/>
    <w:rsid w:val="006C7DFD"/>
    <w:rsid w:val="006D50DD"/>
    <w:rsid w:val="006E177D"/>
    <w:rsid w:val="00703421"/>
    <w:rsid w:val="007064FE"/>
    <w:rsid w:val="00707623"/>
    <w:rsid w:val="00716D6D"/>
    <w:rsid w:val="007225D5"/>
    <w:rsid w:val="0072310C"/>
    <w:rsid w:val="00744EDF"/>
    <w:rsid w:val="007813BA"/>
    <w:rsid w:val="007821DF"/>
    <w:rsid w:val="007844B8"/>
    <w:rsid w:val="00787309"/>
    <w:rsid w:val="007A10E9"/>
    <w:rsid w:val="007A1F1B"/>
    <w:rsid w:val="007B386A"/>
    <w:rsid w:val="007C4A1A"/>
    <w:rsid w:val="007D1FEE"/>
    <w:rsid w:val="007D53DD"/>
    <w:rsid w:val="007D62DF"/>
    <w:rsid w:val="007D7CC7"/>
    <w:rsid w:val="007E0DFF"/>
    <w:rsid w:val="007E4562"/>
    <w:rsid w:val="007E7B84"/>
    <w:rsid w:val="007F401A"/>
    <w:rsid w:val="0080035D"/>
    <w:rsid w:val="00814973"/>
    <w:rsid w:val="00833DEE"/>
    <w:rsid w:val="00834F9C"/>
    <w:rsid w:val="00841401"/>
    <w:rsid w:val="0085058C"/>
    <w:rsid w:val="00851387"/>
    <w:rsid w:val="008759D2"/>
    <w:rsid w:val="00884096"/>
    <w:rsid w:val="008A263D"/>
    <w:rsid w:val="008C1D0E"/>
    <w:rsid w:val="008C2A67"/>
    <w:rsid w:val="008C384C"/>
    <w:rsid w:val="008D30DF"/>
    <w:rsid w:val="008D7219"/>
    <w:rsid w:val="008F7D20"/>
    <w:rsid w:val="009031C1"/>
    <w:rsid w:val="00904416"/>
    <w:rsid w:val="00916929"/>
    <w:rsid w:val="00917B2E"/>
    <w:rsid w:val="0092307B"/>
    <w:rsid w:val="00924132"/>
    <w:rsid w:val="009273D7"/>
    <w:rsid w:val="00932CBD"/>
    <w:rsid w:val="00952488"/>
    <w:rsid w:val="00960953"/>
    <w:rsid w:val="00964D86"/>
    <w:rsid w:val="009832B2"/>
    <w:rsid w:val="00984AB0"/>
    <w:rsid w:val="009A6CC9"/>
    <w:rsid w:val="009C7509"/>
    <w:rsid w:val="009D37BB"/>
    <w:rsid w:val="009E2DF6"/>
    <w:rsid w:val="009F0303"/>
    <w:rsid w:val="009F0423"/>
    <w:rsid w:val="00A019C7"/>
    <w:rsid w:val="00A071B6"/>
    <w:rsid w:val="00A3041D"/>
    <w:rsid w:val="00A35F9F"/>
    <w:rsid w:val="00A44056"/>
    <w:rsid w:val="00A60A98"/>
    <w:rsid w:val="00A60F51"/>
    <w:rsid w:val="00A617D6"/>
    <w:rsid w:val="00A66F69"/>
    <w:rsid w:val="00A7192D"/>
    <w:rsid w:val="00A71E6A"/>
    <w:rsid w:val="00A834DB"/>
    <w:rsid w:val="00A91FC8"/>
    <w:rsid w:val="00A931F4"/>
    <w:rsid w:val="00A93643"/>
    <w:rsid w:val="00AC2AC2"/>
    <w:rsid w:val="00AC33A4"/>
    <w:rsid w:val="00AC49E2"/>
    <w:rsid w:val="00AC563F"/>
    <w:rsid w:val="00AC5BF9"/>
    <w:rsid w:val="00AE4E9C"/>
    <w:rsid w:val="00AE6329"/>
    <w:rsid w:val="00AF3506"/>
    <w:rsid w:val="00B01376"/>
    <w:rsid w:val="00B018CA"/>
    <w:rsid w:val="00B14857"/>
    <w:rsid w:val="00B24311"/>
    <w:rsid w:val="00B31217"/>
    <w:rsid w:val="00B52769"/>
    <w:rsid w:val="00B60306"/>
    <w:rsid w:val="00B823A9"/>
    <w:rsid w:val="00B93227"/>
    <w:rsid w:val="00BC39B4"/>
    <w:rsid w:val="00BD2276"/>
    <w:rsid w:val="00BD2E90"/>
    <w:rsid w:val="00BE27DB"/>
    <w:rsid w:val="00BF1E0D"/>
    <w:rsid w:val="00C10A20"/>
    <w:rsid w:val="00C119AE"/>
    <w:rsid w:val="00C23543"/>
    <w:rsid w:val="00C24C93"/>
    <w:rsid w:val="00C24F8D"/>
    <w:rsid w:val="00C30C66"/>
    <w:rsid w:val="00C335C9"/>
    <w:rsid w:val="00C407FD"/>
    <w:rsid w:val="00C42586"/>
    <w:rsid w:val="00C475AD"/>
    <w:rsid w:val="00C51860"/>
    <w:rsid w:val="00C572A4"/>
    <w:rsid w:val="00C62C22"/>
    <w:rsid w:val="00C63F7E"/>
    <w:rsid w:val="00C646DB"/>
    <w:rsid w:val="00C7081E"/>
    <w:rsid w:val="00C807DA"/>
    <w:rsid w:val="00C87769"/>
    <w:rsid w:val="00CA6E20"/>
    <w:rsid w:val="00CC0580"/>
    <w:rsid w:val="00CC60E0"/>
    <w:rsid w:val="00CD0404"/>
    <w:rsid w:val="00CD1EC9"/>
    <w:rsid w:val="00CE5D5D"/>
    <w:rsid w:val="00CF1639"/>
    <w:rsid w:val="00CF3190"/>
    <w:rsid w:val="00D00593"/>
    <w:rsid w:val="00D169E8"/>
    <w:rsid w:val="00D30502"/>
    <w:rsid w:val="00D35179"/>
    <w:rsid w:val="00D44369"/>
    <w:rsid w:val="00D5413F"/>
    <w:rsid w:val="00D729D2"/>
    <w:rsid w:val="00DA0FB2"/>
    <w:rsid w:val="00DA360E"/>
    <w:rsid w:val="00DB5DBF"/>
    <w:rsid w:val="00DC12CF"/>
    <w:rsid w:val="00DC340A"/>
    <w:rsid w:val="00DD16D6"/>
    <w:rsid w:val="00DD1D6A"/>
    <w:rsid w:val="00DD4A65"/>
    <w:rsid w:val="00DF0B88"/>
    <w:rsid w:val="00DF59D3"/>
    <w:rsid w:val="00E01525"/>
    <w:rsid w:val="00E022B8"/>
    <w:rsid w:val="00E058E8"/>
    <w:rsid w:val="00E10642"/>
    <w:rsid w:val="00E109D1"/>
    <w:rsid w:val="00E24FE6"/>
    <w:rsid w:val="00E31E3A"/>
    <w:rsid w:val="00E31FF2"/>
    <w:rsid w:val="00E34749"/>
    <w:rsid w:val="00E37D9B"/>
    <w:rsid w:val="00E40867"/>
    <w:rsid w:val="00E5703D"/>
    <w:rsid w:val="00E57985"/>
    <w:rsid w:val="00E62FEB"/>
    <w:rsid w:val="00E64F15"/>
    <w:rsid w:val="00E861FB"/>
    <w:rsid w:val="00E86F9F"/>
    <w:rsid w:val="00E94B11"/>
    <w:rsid w:val="00EA2955"/>
    <w:rsid w:val="00EA35D7"/>
    <w:rsid w:val="00EC4B10"/>
    <w:rsid w:val="00EC5453"/>
    <w:rsid w:val="00EF7CC9"/>
    <w:rsid w:val="00F019E0"/>
    <w:rsid w:val="00F103D1"/>
    <w:rsid w:val="00F110D0"/>
    <w:rsid w:val="00F23030"/>
    <w:rsid w:val="00F32A34"/>
    <w:rsid w:val="00F37E2A"/>
    <w:rsid w:val="00F42FB7"/>
    <w:rsid w:val="00F43F11"/>
    <w:rsid w:val="00F44084"/>
    <w:rsid w:val="00F47FB8"/>
    <w:rsid w:val="00F72733"/>
    <w:rsid w:val="00F91F9F"/>
    <w:rsid w:val="00F964A4"/>
    <w:rsid w:val="00FA38BF"/>
    <w:rsid w:val="00FA3D5A"/>
    <w:rsid w:val="00FA4C7A"/>
    <w:rsid w:val="00FA6A42"/>
    <w:rsid w:val="00FB27A8"/>
    <w:rsid w:val="00FB3E9B"/>
    <w:rsid w:val="00FC2032"/>
    <w:rsid w:val="00FC5EC4"/>
    <w:rsid w:val="00FD25E0"/>
    <w:rsid w:val="00FE1038"/>
    <w:rsid w:val="00FE3479"/>
    <w:rsid w:val="00FF2197"/>
    <w:rsid w:val="00FF6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EA0"/>
  </w:style>
  <w:style w:type="paragraph" w:styleId="Nagwek1">
    <w:name w:val="heading 1"/>
    <w:basedOn w:val="Normalny"/>
    <w:next w:val="Normalny"/>
    <w:link w:val="Nagwek1Znak"/>
    <w:uiPriority w:val="9"/>
    <w:qFormat/>
    <w:rsid w:val="0072310C"/>
    <w:pPr>
      <w:spacing w:after="0" w:line="276" w:lineRule="auto"/>
      <w:jc w:val="center"/>
      <w:outlineLvl w:val="0"/>
    </w:pPr>
    <w:rPr>
      <w:rFonts w:eastAsia="Times New Roman" w:cstheme="minorHAnsi"/>
      <w:b/>
      <w:sz w:val="24"/>
    </w:rPr>
  </w:style>
  <w:style w:type="paragraph" w:styleId="Nagwek2">
    <w:name w:val="heading 2"/>
    <w:basedOn w:val="Nagwek1"/>
    <w:next w:val="Normalny"/>
    <w:link w:val="Nagwek2Znak"/>
    <w:uiPriority w:val="9"/>
    <w:unhideWhenUsed/>
    <w:qFormat/>
    <w:rsid w:val="001900AE"/>
    <w:pPr>
      <w:outlineLvl w:val="1"/>
    </w:pPr>
  </w:style>
  <w:style w:type="paragraph" w:styleId="Nagwek4">
    <w:name w:val="heading 4"/>
    <w:basedOn w:val="Normalny"/>
    <w:next w:val="Normalny"/>
    <w:link w:val="Nagwek4Znak"/>
    <w:qFormat/>
    <w:rsid w:val="006D50DD"/>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AC49E2"/>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Akapit z listą2,Podsis rysunku"/>
    <w:basedOn w:val="Normalny"/>
    <w:link w:val="AkapitzlistZnak"/>
    <w:uiPriority w:val="34"/>
    <w:qFormat/>
    <w:rsid w:val="00C807DA"/>
    <w:pPr>
      <w:ind w:left="720"/>
      <w:contextualSpacing/>
    </w:pPr>
  </w:style>
  <w:style w:type="paragraph" w:styleId="Tekstprzypisudolnego">
    <w:name w:val="footnote text"/>
    <w:basedOn w:val="Normalny"/>
    <w:link w:val="TekstprzypisudolnegoZnak"/>
    <w:uiPriority w:val="99"/>
    <w:rsid w:val="00C63F7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63F7E"/>
    <w:rPr>
      <w:rFonts w:ascii="Times New Roman" w:eastAsia="Times New Roman" w:hAnsi="Times New Roman" w:cs="Times New Roman"/>
      <w:sz w:val="20"/>
      <w:szCs w:val="20"/>
    </w:rPr>
  </w:style>
  <w:style w:type="character" w:styleId="Odwoanieprzypisudolnego">
    <w:name w:val="footnote reference"/>
    <w:uiPriority w:val="99"/>
    <w:rsid w:val="00C63F7E"/>
    <w:rPr>
      <w:vertAlign w:val="superscript"/>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locked/>
    <w:rsid w:val="001A3FD6"/>
  </w:style>
  <w:style w:type="character" w:customStyle="1" w:styleId="Nagwek5Znak">
    <w:name w:val="Nagłówek 5 Znak"/>
    <w:basedOn w:val="Domylnaczcionkaakapitu"/>
    <w:link w:val="Nagwek5"/>
    <w:rsid w:val="00AC49E2"/>
    <w:rPr>
      <w:rFonts w:ascii="Times New Roman" w:eastAsia="Times New Roman" w:hAnsi="Times New Roman" w:cs="Times New Roman"/>
      <w:b/>
      <w:bCs/>
      <w:i/>
      <w:iCs/>
      <w:sz w:val="26"/>
      <w:szCs w:val="26"/>
    </w:rPr>
  </w:style>
  <w:style w:type="character" w:customStyle="1" w:styleId="Nagwek4Znak">
    <w:name w:val="Nagłówek 4 Znak"/>
    <w:basedOn w:val="Domylnaczcionkaakapitu"/>
    <w:link w:val="Nagwek4"/>
    <w:rsid w:val="006D50DD"/>
    <w:rPr>
      <w:rFonts w:ascii="Times New Roman" w:eastAsia="Times New Roman" w:hAnsi="Times New Roman" w:cs="Times New Roman"/>
      <w:b/>
      <w:bCs/>
      <w:sz w:val="28"/>
      <w:szCs w:val="28"/>
    </w:rPr>
  </w:style>
  <w:style w:type="paragraph" w:styleId="Tekstpodstawowy2">
    <w:name w:val="Body Text 2"/>
    <w:basedOn w:val="Normalny"/>
    <w:link w:val="Tekstpodstawowy2Znak"/>
    <w:semiHidden/>
    <w:rsid w:val="006D50DD"/>
    <w:pPr>
      <w:spacing w:after="0" w:line="240" w:lineRule="auto"/>
      <w:jc w:val="both"/>
    </w:pPr>
    <w:rPr>
      <w:rFonts w:ascii="Courier New" w:eastAsia="Times New Roman" w:hAnsi="Courier New" w:cs="Times New Roman"/>
      <w:sz w:val="24"/>
      <w:szCs w:val="24"/>
    </w:rPr>
  </w:style>
  <w:style w:type="character" w:customStyle="1" w:styleId="Tekstpodstawowy2Znak">
    <w:name w:val="Tekst podstawowy 2 Znak"/>
    <w:basedOn w:val="Domylnaczcionkaakapitu"/>
    <w:link w:val="Tekstpodstawowy2"/>
    <w:semiHidden/>
    <w:rsid w:val="006D50DD"/>
    <w:rPr>
      <w:rFonts w:ascii="Courier New" w:eastAsia="Times New Roman" w:hAnsi="Courier New" w:cs="Times New Roman"/>
      <w:sz w:val="24"/>
      <w:szCs w:val="24"/>
    </w:rPr>
  </w:style>
  <w:style w:type="paragraph" w:styleId="Zwykytekst">
    <w:name w:val="Plain Text"/>
    <w:basedOn w:val="Normalny"/>
    <w:link w:val="ZwykytekstZnak"/>
    <w:unhideWhenUsed/>
    <w:rsid w:val="00146554"/>
    <w:pPr>
      <w:spacing w:after="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
    <w:rsid w:val="00146554"/>
    <w:rPr>
      <w:rFonts w:ascii="Calibri" w:eastAsia="Calibri" w:hAnsi="Calibri" w:cs="Times New Roman"/>
      <w:szCs w:val="21"/>
      <w:lang w:eastAsia="en-US"/>
    </w:rPr>
  </w:style>
  <w:style w:type="paragraph" w:styleId="Nagwek">
    <w:name w:val="header"/>
    <w:basedOn w:val="Normalny"/>
    <w:link w:val="NagwekZnak"/>
    <w:uiPriority w:val="99"/>
    <w:unhideWhenUsed/>
    <w:rsid w:val="004218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1813"/>
  </w:style>
  <w:style w:type="paragraph" w:styleId="Stopka">
    <w:name w:val="footer"/>
    <w:basedOn w:val="Normalny"/>
    <w:link w:val="StopkaZnak"/>
    <w:uiPriority w:val="99"/>
    <w:unhideWhenUsed/>
    <w:rsid w:val="00421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1813"/>
  </w:style>
  <w:style w:type="character" w:styleId="Hipercze">
    <w:name w:val="Hyperlink"/>
    <w:basedOn w:val="Domylnaczcionkaakapitu"/>
    <w:uiPriority w:val="99"/>
    <w:unhideWhenUsed/>
    <w:rsid w:val="00E94B11"/>
    <w:rPr>
      <w:color w:val="0563C1" w:themeColor="hyperlink"/>
      <w:u w:val="single"/>
    </w:rPr>
  </w:style>
  <w:style w:type="character" w:styleId="UyteHipercze">
    <w:name w:val="FollowedHyperlink"/>
    <w:basedOn w:val="Domylnaczcionkaakapitu"/>
    <w:uiPriority w:val="99"/>
    <w:semiHidden/>
    <w:unhideWhenUsed/>
    <w:rsid w:val="00E94B11"/>
    <w:rPr>
      <w:color w:val="954F72" w:themeColor="followedHyperlink"/>
      <w:u w:val="single"/>
    </w:rPr>
  </w:style>
  <w:style w:type="paragraph" w:styleId="Tekstdymka">
    <w:name w:val="Balloon Text"/>
    <w:basedOn w:val="Normalny"/>
    <w:link w:val="TekstdymkaZnak"/>
    <w:uiPriority w:val="99"/>
    <w:semiHidden/>
    <w:unhideWhenUsed/>
    <w:rsid w:val="00124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FD0"/>
    <w:rPr>
      <w:rFonts w:ascii="Segoe UI" w:hAnsi="Segoe UI" w:cs="Segoe UI"/>
      <w:sz w:val="18"/>
      <w:szCs w:val="18"/>
    </w:rPr>
  </w:style>
  <w:style w:type="paragraph" w:styleId="Tytu">
    <w:name w:val="Title"/>
    <w:basedOn w:val="Normalny"/>
    <w:next w:val="Normalny"/>
    <w:link w:val="TytuZnak"/>
    <w:uiPriority w:val="10"/>
    <w:qFormat/>
    <w:rsid w:val="0072310C"/>
    <w:pPr>
      <w:spacing w:after="0" w:line="240" w:lineRule="auto"/>
      <w:jc w:val="center"/>
    </w:pPr>
    <w:rPr>
      <w:rFonts w:eastAsia="Times New Roman" w:cstheme="minorHAnsi"/>
      <w:b/>
      <w:sz w:val="24"/>
    </w:rPr>
  </w:style>
  <w:style w:type="character" w:customStyle="1" w:styleId="TytuZnak">
    <w:name w:val="Tytuł Znak"/>
    <w:basedOn w:val="Domylnaczcionkaakapitu"/>
    <w:link w:val="Tytu"/>
    <w:uiPriority w:val="10"/>
    <w:rsid w:val="0072310C"/>
    <w:rPr>
      <w:rFonts w:eastAsia="Times New Roman" w:cstheme="minorHAnsi"/>
      <w:b/>
      <w:sz w:val="24"/>
    </w:rPr>
  </w:style>
  <w:style w:type="character" w:customStyle="1" w:styleId="Nagwek1Znak">
    <w:name w:val="Nagłówek 1 Znak"/>
    <w:basedOn w:val="Domylnaczcionkaakapitu"/>
    <w:link w:val="Nagwek1"/>
    <w:uiPriority w:val="9"/>
    <w:rsid w:val="0072310C"/>
    <w:rPr>
      <w:rFonts w:eastAsia="Times New Roman" w:cstheme="minorHAnsi"/>
      <w:b/>
      <w:sz w:val="24"/>
    </w:rPr>
  </w:style>
  <w:style w:type="character" w:customStyle="1" w:styleId="Nagwek2Znak">
    <w:name w:val="Nagłówek 2 Znak"/>
    <w:basedOn w:val="Domylnaczcionkaakapitu"/>
    <w:link w:val="Nagwek2"/>
    <w:uiPriority w:val="9"/>
    <w:rsid w:val="001900AE"/>
    <w:rPr>
      <w:rFonts w:eastAsia="Times New Roman" w:cstheme="minorHAnsi"/>
      <w:b/>
      <w:sz w:val="24"/>
    </w:rPr>
  </w:style>
  <w:style w:type="character" w:customStyle="1" w:styleId="txt-title-11">
    <w:name w:val="txt-title-11"/>
    <w:rsid w:val="004357A4"/>
    <w:rPr>
      <w:rFonts w:ascii="Tahoma" w:hAnsi="Tahoma" w:cs="Tahoma" w:hint="default"/>
      <w:color w:val="FF6600"/>
      <w:sz w:val="17"/>
      <w:szCs w:val="17"/>
    </w:rPr>
  </w:style>
  <w:style w:type="paragraph" w:styleId="NormalnyWeb">
    <w:name w:val="Normal (Web)"/>
    <w:basedOn w:val="Normalny"/>
    <w:uiPriority w:val="99"/>
    <w:semiHidden/>
    <w:unhideWhenUsed/>
    <w:rsid w:val="00C24C93"/>
    <w:pPr>
      <w:spacing w:after="0" w:line="240" w:lineRule="auto"/>
    </w:pPr>
    <w:rPr>
      <w:rFonts w:ascii="Times New Roman" w:eastAsiaTheme="minorHAnsi" w:hAnsi="Times New Roman" w:cs="Times New Roman"/>
      <w:sz w:val="24"/>
      <w:szCs w:val="24"/>
    </w:rPr>
  </w:style>
  <w:style w:type="character" w:styleId="Uwydatnienie">
    <w:name w:val="Emphasis"/>
    <w:basedOn w:val="Domylnaczcionkaakapitu"/>
    <w:uiPriority w:val="20"/>
    <w:qFormat/>
    <w:rsid w:val="00C24C93"/>
    <w:rPr>
      <w:i/>
      <w:iCs/>
    </w:rPr>
  </w:style>
  <w:style w:type="character" w:styleId="Odwoaniedokomentarza">
    <w:name w:val="annotation reference"/>
    <w:basedOn w:val="Domylnaczcionkaakapitu"/>
    <w:uiPriority w:val="99"/>
    <w:semiHidden/>
    <w:unhideWhenUsed/>
    <w:rsid w:val="00787309"/>
    <w:rPr>
      <w:sz w:val="16"/>
      <w:szCs w:val="16"/>
    </w:rPr>
  </w:style>
  <w:style w:type="paragraph" w:styleId="Tekstkomentarza">
    <w:name w:val="annotation text"/>
    <w:basedOn w:val="Normalny"/>
    <w:link w:val="TekstkomentarzaZnak"/>
    <w:uiPriority w:val="99"/>
    <w:semiHidden/>
    <w:unhideWhenUsed/>
    <w:rsid w:val="007873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7309"/>
    <w:rPr>
      <w:sz w:val="20"/>
      <w:szCs w:val="20"/>
    </w:rPr>
  </w:style>
  <w:style w:type="paragraph" w:styleId="Tematkomentarza">
    <w:name w:val="annotation subject"/>
    <w:basedOn w:val="Tekstkomentarza"/>
    <w:next w:val="Tekstkomentarza"/>
    <w:link w:val="TematkomentarzaZnak"/>
    <w:uiPriority w:val="99"/>
    <w:semiHidden/>
    <w:unhideWhenUsed/>
    <w:rsid w:val="00787309"/>
    <w:rPr>
      <w:b/>
      <w:bCs/>
    </w:rPr>
  </w:style>
  <w:style w:type="character" w:customStyle="1" w:styleId="TematkomentarzaZnak">
    <w:name w:val="Temat komentarza Znak"/>
    <w:basedOn w:val="TekstkomentarzaZnak"/>
    <w:link w:val="Tematkomentarza"/>
    <w:uiPriority w:val="99"/>
    <w:semiHidden/>
    <w:rsid w:val="007873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EA0"/>
  </w:style>
  <w:style w:type="paragraph" w:styleId="Nagwek1">
    <w:name w:val="heading 1"/>
    <w:basedOn w:val="Normalny"/>
    <w:next w:val="Normalny"/>
    <w:link w:val="Nagwek1Znak"/>
    <w:uiPriority w:val="9"/>
    <w:qFormat/>
    <w:rsid w:val="0072310C"/>
    <w:pPr>
      <w:spacing w:after="0" w:line="276" w:lineRule="auto"/>
      <w:jc w:val="center"/>
      <w:outlineLvl w:val="0"/>
    </w:pPr>
    <w:rPr>
      <w:rFonts w:eastAsia="Times New Roman" w:cstheme="minorHAnsi"/>
      <w:b/>
      <w:sz w:val="24"/>
    </w:rPr>
  </w:style>
  <w:style w:type="paragraph" w:styleId="Nagwek2">
    <w:name w:val="heading 2"/>
    <w:basedOn w:val="Nagwek1"/>
    <w:next w:val="Normalny"/>
    <w:link w:val="Nagwek2Znak"/>
    <w:uiPriority w:val="9"/>
    <w:unhideWhenUsed/>
    <w:qFormat/>
    <w:rsid w:val="001900AE"/>
    <w:pPr>
      <w:outlineLvl w:val="1"/>
    </w:pPr>
  </w:style>
  <w:style w:type="paragraph" w:styleId="Nagwek4">
    <w:name w:val="heading 4"/>
    <w:basedOn w:val="Normalny"/>
    <w:next w:val="Normalny"/>
    <w:link w:val="Nagwek4Znak"/>
    <w:qFormat/>
    <w:rsid w:val="006D50DD"/>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AC49E2"/>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Akapit z listą2,Podsis rysunku"/>
    <w:basedOn w:val="Normalny"/>
    <w:link w:val="AkapitzlistZnak"/>
    <w:uiPriority w:val="34"/>
    <w:qFormat/>
    <w:rsid w:val="00C807DA"/>
    <w:pPr>
      <w:ind w:left="720"/>
      <w:contextualSpacing/>
    </w:pPr>
  </w:style>
  <w:style w:type="paragraph" w:styleId="Tekstprzypisudolnego">
    <w:name w:val="footnote text"/>
    <w:basedOn w:val="Normalny"/>
    <w:link w:val="TekstprzypisudolnegoZnak"/>
    <w:uiPriority w:val="99"/>
    <w:rsid w:val="00C63F7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63F7E"/>
    <w:rPr>
      <w:rFonts w:ascii="Times New Roman" w:eastAsia="Times New Roman" w:hAnsi="Times New Roman" w:cs="Times New Roman"/>
      <w:sz w:val="20"/>
      <w:szCs w:val="20"/>
    </w:rPr>
  </w:style>
  <w:style w:type="character" w:styleId="Odwoanieprzypisudolnego">
    <w:name w:val="footnote reference"/>
    <w:uiPriority w:val="99"/>
    <w:rsid w:val="00C63F7E"/>
    <w:rPr>
      <w:vertAlign w:val="superscript"/>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locked/>
    <w:rsid w:val="001A3FD6"/>
  </w:style>
  <w:style w:type="character" w:customStyle="1" w:styleId="Nagwek5Znak">
    <w:name w:val="Nagłówek 5 Znak"/>
    <w:basedOn w:val="Domylnaczcionkaakapitu"/>
    <w:link w:val="Nagwek5"/>
    <w:rsid w:val="00AC49E2"/>
    <w:rPr>
      <w:rFonts w:ascii="Times New Roman" w:eastAsia="Times New Roman" w:hAnsi="Times New Roman" w:cs="Times New Roman"/>
      <w:b/>
      <w:bCs/>
      <w:i/>
      <w:iCs/>
      <w:sz w:val="26"/>
      <w:szCs w:val="26"/>
    </w:rPr>
  </w:style>
  <w:style w:type="character" w:customStyle="1" w:styleId="Nagwek4Znak">
    <w:name w:val="Nagłówek 4 Znak"/>
    <w:basedOn w:val="Domylnaczcionkaakapitu"/>
    <w:link w:val="Nagwek4"/>
    <w:rsid w:val="006D50DD"/>
    <w:rPr>
      <w:rFonts w:ascii="Times New Roman" w:eastAsia="Times New Roman" w:hAnsi="Times New Roman" w:cs="Times New Roman"/>
      <w:b/>
      <w:bCs/>
      <w:sz w:val="28"/>
      <w:szCs w:val="28"/>
    </w:rPr>
  </w:style>
  <w:style w:type="paragraph" w:styleId="Tekstpodstawowy2">
    <w:name w:val="Body Text 2"/>
    <w:basedOn w:val="Normalny"/>
    <w:link w:val="Tekstpodstawowy2Znak"/>
    <w:semiHidden/>
    <w:rsid w:val="006D50DD"/>
    <w:pPr>
      <w:spacing w:after="0" w:line="240" w:lineRule="auto"/>
      <w:jc w:val="both"/>
    </w:pPr>
    <w:rPr>
      <w:rFonts w:ascii="Courier New" w:eastAsia="Times New Roman" w:hAnsi="Courier New" w:cs="Times New Roman"/>
      <w:sz w:val="24"/>
      <w:szCs w:val="24"/>
    </w:rPr>
  </w:style>
  <w:style w:type="character" w:customStyle="1" w:styleId="Tekstpodstawowy2Znak">
    <w:name w:val="Tekst podstawowy 2 Znak"/>
    <w:basedOn w:val="Domylnaczcionkaakapitu"/>
    <w:link w:val="Tekstpodstawowy2"/>
    <w:semiHidden/>
    <w:rsid w:val="006D50DD"/>
    <w:rPr>
      <w:rFonts w:ascii="Courier New" w:eastAsia="Times New Roman" w:hAnsi="Courier New" w:cs="Times New Roman"/>
      <w:sz w:val="24"/>
      <w:szCs w:val="24"/>
    </w:rPr>
  </w:style>
  <w:style w:type="paragraph" w:styleId="Zwykytekst">
    <w:name w:val="Plain Text"/>
    <w:basedOn w:val="Normalny"/>
    <w:link w:val="ZwykytekstZnak"/>
    <w:unhideWhenUsed/>
    <w:rsid w:val="00146554"/>
    <w:pPr>
      <w:spacing w:after="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
    <w:rsid w:val="00146554"/>
    <w:rPr>
      <w:rFonts w:ascii="Calibri" w:eastAsia="Calibri" w:hAnsi="Calibri" w:cs="Times New Roman"/>
      <w:szCs w:val="21"/>
      <w:lang w:eastAsia="en-US"/>
    </w:rPr>
  </w:style>
  <w:style w:type="paragraph" w:styleId="Nagwek">
    <w:name w:val="header"/>
    <w:basedOn w:val="Normalny"/>
    <w:link w:val="NagwekZnak"/>
    <w:uiPriority w:val="99"/>
    <w:unhideWhenUsed/>
    <w:rsid w:val="004218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1813"/>
  </w:style>
  <w:style w:type="paragraph" w:styleId="Stopka">
    <w:name w:val="footer"/>
    <w:basedOn w:val="Normalny"/>
    <w:link w:val="StopkaZnak"/>
    <w:uiPriority w:val="99"/>
    <w:unhideWhenUsed/>
    <w:rsid w:val="00421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1813"/>
  </w:style>
  <w:style w:type="character" w:styleId="Hipercze">
    <w:name w:val="Hyperlink"/>
    <w:basedOn w:val="Domylnaczcionkaakapitu"/>
    <w:uiPriority w:val="99"/>
    <w:unhideWhenUsed/>
    <w:rsid w:val="00E94B11"/>
    <w:rPr>
      <w:color w:val="0563C1" w:themeColor="hyperlink"/>
      <w:u w:val="single"/>
    </w:rPr>
  </w:style>
  <w:style w:type="character" w:styleId="UyteHipercze">
    <w:name w:val="FollowedHyperlink"/>
    <w:basedOn w:val="Domylnaczcionkaakapitu"/>
    <w:uiPriority w:val="99"/>
    <w:semiHidden/>
    <w:unhideWhenUsed/>
    <w:rsid w:val="00E94B11"/>
    <w:rPr>
      <w:color w:val="954F72" w:themeColor="followedHyperlink"/>
      <w:u w:val="single"/>
    </w:rPr>
  </w:style>
  <w:style w:type="paragraph" w:styleId="Tekstdymka">
    <w:name w:val="Balloon Text"/>
    <w:basedOn w:val="Normalny"/>
    <w:link w:val="TekstdymkaZnak"/>
    <w:uiPriority w:val="99"/>
    <w:semiHidden/>
    <w:unhideWhenUsed/>
    <w:rsid w:val="00124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FD0"/>
    <w:rPr>
      <w:rFonts w:ascii="Segoe UI" w:hAnsi="Segoe UI" w:cs="Segoe UI"/>
      <w:sz w:val="18"/>
      <w:szCs w:val="18"/>
    </w:rPr>
  </w:style>
  <w:style w:type="paragraph" w:styleId="Tytu">
    <w:name w:val="Title"/>
    <w:basedOn w:val="Normalny"/>
    <w:next w:val="Normalny"/>
    <w:link w:val="TytuZnak"/>
    <w:uiPriority w:val="10"/>
    <w:qFormat/>
    <w:rsid w:val="0072310C"/>
    <w:pPr>
      <w:spacing w:after="0" w:line="240" w:lineRule="auto"/>
      <w:jc w:val="center"/>
    </w:pPr>
    <w:rPr>
      <w:rFonts w:eastAsia="Times New Roman" w:cstheme="minorHAnsi"/>
      <w:b/>
      <w:sz w:val="24"/>
    </w:rPr>
  </w:style>
  <w:style w:type="character" w:customStyle="1" w:styleId="TytuZnak">
    <w:name w:val="Tytuł Znak"/>
    <w:basedOn w:val="Domylnaczcionkaakapitu"/>
    <w:link w:val="Tytu"/>
    <w:uiPriority w:val="10"/>
    <w:rsid w:val="0072310C"/>
    <w:rPr>
      <w:rFonts w:eastAsia="Times New Roman" w:cstheme="minorHAnsi"/>
      <w:b/>
      <w:sz w:val="24"/>
    </w:rPr>
  </w:style>
  <w:style w:type="character" w:customStyle="1" w:styleId="Nagwek1Znak">
    <w:name w:val="Nagłówek 1 Znak"/>
    <w:basedOn w:val="Domylnaczcionkaakapitu"/>
    <w:link w:val="Nagwek1"/>
    <w:uiPriority w:val="9"/>
    <w:rsid w:val="0072310C"/>
    <w:rPr>
      <w:rFonts w:eastAsia="Times New Roman" w:cstheme="minorHAnsi"/>
      <w:b/>
      <w:sz w:val="24"/>
    </w:rPr>
  </w:style>
  <w:style w:type="character" w:customStyle="1" w:styleId="Nagwek2Znak">
    <w:name w:val="Nagłówek 2 Znak"/>
    <w:basedOn w:val="Domylnaczcionkaakapitu"/>
    <w:link w:val="Nagwek2"/>
    <w:uiPriority w:val="9"/>
    <w:rsid w:val="001900AE"/>
    <w:rPr>
      <w:rFonts w:eastAsia="Times New Roman" w:cstheme="minorHAnsi"/>
      <w:b/>
      <w:sz w:val="24"/>
    </w:rPr>
  </w:style>
  <w:style w:type="character" w:customStyle="1" w:styleId="txt-title-11">
    <w:name w:val="txt-title-11"/>
    <w:rsid w:val="004357A4"/>
    <w:rPr>
      <w:rFonts w:ascii="Tahoma" w:hAnsi="Tahoma" w:cs="Tahoma" w:hint="default"/>
      <w:color w:val="FF6600"/>
      <w:sz w:val="17"/>
      <w:szCs w:val="17"/>
    </w:rPr>
  </w:style>
  <w:style w:type="paragraph" w:styleId="NormalnyWeb">
    <w:name w:val="Normal (Web)"/>
    <w:basedOn w:val="Normalny"/>
    <w:uiPriority w:val="99"/>
    <w:semiHidden/>
    <w:unhideWhenUsed/>
    <w:rsid w:val="00C24C93"/>
    <w:pPr>
      <w:spacing w:after="0" w:line="240" w:lineRule="auto"/>
    </w:pPr>
    <w:rPr>
      <w:rFonts w:ascii="Times New Roman" w:eastAsiaTheme="minorHAnsi" w:hAnsi="Times New Roman" w:cs="Times New Roman"/>
      <w:sz w:val="24"/>
      <w:szCs w:val="24"/>
    </w:rPr>
  </w:style>
  <w:style w:type="character" w:styleId="Uwydatnienie">
    <w:name w:val="Emphasis"/>
    <w:basedOn w:val="Domylnaczcionkaakapitu"/>
    <w:uiPriority w:val="20"/>
    <w:qFormat/>
    <w:rsid w:val="00C24C93"/>
    <w:rPr>
      <w:i/>
      <w:iCs/>
    </w:rPr>
  </w:style>
  <w:style w:type="character" w:styleId="Odwoaniedokomentarza">
    <w:name w:val="annotation reference"/>
    <w:basedOn w:val="Domylnaczcionkaakapitu"/>
    <w:uiPriority w:val="99"/>
    <w:semiHidden/>
    <w:unhideWhenUsed/>
    <w:rsid w:val="00787309"/>
    <w:rPr>
      <w:sz w:val="16"/>
      <w:szCs w:val="16"/>
    </w:rPr>
  </w:style>
  <w:style w:type="paragraph" w:styleId="Tekstkomentarza">
    <w:name w:val="annotation text"/>
    <w:basedOn w:val="Normalny"/>
    <w:link w:val="TekstkomentarzaZnak"/>
    <w:uiPriority w:val="99"/>
    <w:semiHidden/>
    <w:unhideWhenUsed/>
    <w:rsid w:val="007873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7309"/>
    <w:rPr>
      <w:sz w:val="20"/>
      <w:szCs w:val="20"/>
    </w:rPr>
  </w:style>
  <w:style w:type="paragraph" w:styleId="Tematkomentarza">
    <w:name w:val="annotation subject"/>
    <w:basedOn w:val="Tekstkomentarza"/>
    <w:next w:val="Tekstkomentarza"/>
    <w:link w:val="TematkomentarzaZnak"/>
    <w:uiPriority w:val="99"/>
    <w:semiHidden/>
    <w:unhideWhenUsed/>
    <w:rsid w:val="00787309"/>
    <w:rPr>
      <w:b/>
      <w:bCs/>
    </w:rPr>
  </w:style>
  <w:style w:type="character" w:customStyle="1" w:styleId="TematkomentarzaZnak">
    <w:name w:val="Temat komentarza Znak"/>
    <w:basedOn w:val="TekstkomentarzaZnak"/>
    <w:link w:val="Tematkomentarza"/>
    <w:uiPriority w:val="99"/>
    <w:semiHidden/>
    <w:rsid w:val="00787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m2tsnrrguy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k.malopolska.pl/akceptacjalog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lopolska.pl/marka-malopolska/system-identyfikacji-wizualnej-wojewodztwa-malopolskieg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755F-C158-438B-AC89-B205CBA3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7753</Words>
  <Characters>46524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Wzór umowy o wsparcie realizacji zadania publicznego Województwa Małopolskiego</vt:lpstr>
    </vt:vector>
  </TitlesOfParts>
  <Company>UMWM</Company>
  <LinksUpToDate>false</LinksUpToDate>
  <CharactersWithSpaces>54169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wsparcie realizacji zadania publicznego Województwa Małopolskiego</dc:title>
  <dc:creator>Dudziński, Marcin</dc:creator>
  <cp:lastModifiedBy>akosiba</cp:lastModifiedBy>
  <cp:revision>21</cp:revision>
  <cp:lastPrinted>2021-01-08T08:35:00Z</cp:lastPrinted>
  <dcterms:created xsi:type="dcterms:W3CDTF">2021-04-20T09:29:00Z</dcterms:created>
  <dcterms:modified xsi:type="dcterms:W3CDTF">2021-05-06T12:15:00Z</dcterms:modified>
</cp:coreProperties>
</file>